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9F4AE2" w:rsidRPr="009F4AE2" w:rsidTr="003A727D">
        <w:trPr>
          <w:trHeight w:val="2694"/>
        </w:trPr>
        <w:tc>
          <w:tcPr>
            <w:tcW w:w="8472" w:type="dxa"/>
          </w:tcPr>
          <w:p w:rsidR="005F550A" w:rsidRDefault="005F550A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5F550A" w:rsidRDefault="003A727D" w:rsidP="003A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5F550A" w:rsidRDefault="005F550A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5F550A" w:rsidRDefault="005F550A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3A727D" w:rsidRDefault="003A727D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3A727D" w:rsidRDefault="003A727D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3A727D" w:rsidRDefault="003A727D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BB37A8" w:rsidRDefault="00BB37A8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BB37A8" w:rsidRDefault="00BB37A8" w:rsidP="009F4AE2">
            <w:pPr>
              <w:jc w:val="center"/>
              <w:rPr>
                <w:b/>
                <w:sz w:val="24"/>
                <w:szCs w:val="24"/>
              </w:rPr>
            </w:pPr>
          </w:p>
          <w:p w:rsidR="00BB37A8" w:rsidRPr="009F4AE2" w:rsidRDefault="00BB37A8" w:rsidP="009F4A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727D" w:rsidRPr="003A727D" w:rsidRDefault="003A727D" w:rsidP="003A727D">
      <w:pPr>
        <w:spacing w:line="240" w:lineRule="atLeast"/>
        <w:ind w:right="1"/>
        <w:jc w:val="center"/>
        <w:rPr>
          <w:b/>
        </w:rPr>
      </w:pPr>
      <w:r w:rsidRPr="003A727D">
        <w:rPr>
          <w:b/>
        </w:rPr>
        <w:t xml:space="preserve">О внесении изменений в  муниципальную  программу </w:t>
      </w:r>
      <w:r w:rsidRPr="003A727D">
        <w:rPr>
          <w:b/>
          <w:bCs/>
        </w:rPr>
        <w:t>«Управление муниципальными финансами»</w:t>
      </w:r>
      <w:r w:rsidRPr="003A727D">
        <w:rPr>
          <w:b/>
        </w:rPr>
        <w:t xml:space="preserve"> муниципального образования «Городской округ город Карабулак» на 2022-2024 годы</w:t>
      </w:r>
    </w:p>
    <w:p w:rsidR="003A727D" w:rsidRPr="003A727D" w:rsidRDefault="003A727D" w:rsidP="003A727D">
      <w:pPr>
        <w:spacing w:line="240" w:lineRule="atLeast"/>
        <w:ind w:right="-285"/>
        <w:jc w:val="both"/>
        <w:rPr>
          <w:b/>
        </w:rPr>
      </w:pPr>
      <w:r w:rsidRPr="003A727D">
        <w:rPr>
          <w:b/>
        </w:rPr>
        <w:t xml:space="preserve">        </w:t>
      </w:r>
    </w:p>
    <w:p w:rsidR="003A727D" w:rsidRPr="003A727D" w:rsidRDefault="003A727D" w:rsidP="003A727D">
      <w:pPr>
        <w:spacing w:line="240" w:lineRule="atLeast"/>
        <w:ind w:right="1" w:firstLine="708"/>
        <w:jc w:val="both"/>
      </w:pPr>
      <w:r w:rsidRPr="003A727D">
        <w:t xml:space="preserve">В соответствии с бюджетным кодексом Российской Федерации, Постановлением Администрации г. Карабулак от 21.10.2013 г. №296 «Об утверждении Порядка разработки, реализации и оценки эффективности муниципальный программ муниципального образования «Городской округ г. Карабулак» ОМС «Администрация г. Карабулак» </w:t>
      </w:r>
    </w:p>
    <w:p w:rsidR="003A727D" w:rsidRPr="003A727D" w:rsidRDefault="003A727D" w:rsidP="003A727D">
      <w:pPr>
        <w:spacing w:line="240" w:lineRule="atLeast"/>
        <w:ind w:right="1" w:firstLine="708"/>
        <w:jc w:val="both"/>
      </w:pPr>
    </w:p>
    <w:p w:rsidR="003A727D" w:rsidRPr="003A727D" w:rsidRDefault="003A727D" w:rsidP="003A727D">
      <w:pPr>
        <w:spacing w:line="240" w:lineRule="atLeast"/>
        <w:ind w:right="1"/>
        <w:jc w:val="center"/>
        <w:rPr>
          <w:b/>
        </w:rPr>
      </w:pPr>
      <w:r w:rsidRPr="003A727D">
        <w:rPr>
          <w:b/>
        </w:rPr>
        <w:t>ПОСТАНОВЛЯЕТ:</w:t>
      </w:r>
    </w:p>
    <w:p w:rsidR="003A727D" w:rsidRPr="003A727D" w:rsidRDefault="003A727D" w:rsidP="003A727D">
      <w:pPr>
        <w:spacing w:line="240" w:lineRule="atLeast"/>
        <w:ind w:right="-285" w:firstLine="708"/>
        <w:jc w:val="both"/>
      </w:pPr>
    </w:p>
    <w:p w:rsidR="003A727D" w:rsidRPr="003A727D" w:rsidRDefault="003A727D" w:rsidP="003A727D">
      <w:pPr>
        <w:spacing w:line="240" w:lineRule="atLeast"/>
        <w:ind w:right="1"/>
        <w:jc w:val="both"/>
      </w:pPr>
      <w:r w:rsidRPr="003A727D">
        <w:t xml:space="preserve">       1. Внести в муниципальную программу «Управление муниципальными финансами» муниципального образования «Городской округ город Карабулак» на 2022-2024 гг. следующие изменения:</w:t>
      </w:r>
    </w:p>
    <w:p w:rsidR="003A727D" w:rsidRPr="003A727D" w:rsidRDefault="003A727D" w:rsidP="003A727D">
      <w:pPr>
        <w:spacing w:line="240" w:lineRule="atLeast"/>
        <w:ind w:right="1"/>
        <w:jc w:val="both"/>
      </w:pPr>
      <w:r w:rsidRPr="003A727D">
        <w:t xml:space="preserve">       1.1. Муниципальную программу, утвержденную Постановлением ОМС «Администрация г. Карабулак» от 09.11.2021 №221 ««Управление муниципальными финансами» муниципального образования «Городской округ город Карабулак» на 2022-2024 годы» изложить в редакции, согласно приложению №1 к настоящему Постановлению;</w:t>
      </w:r>
    </w:p>
    <w:p w:rsidR="003A727D" w:rsidRPr="003A727D" w:rsidRDefault="003A727D" w:rsidP="003A727D">
      <w:pPr>
        <w:spacing w:line="240" w:lineRule="atLeast"/>
        <w:ind w:right="1"/>
        <w:jc w:val="both"/>
      </w:pPr>
      <w:r w:rsidRPr="003A727D">
        <w:t xml:space="preserve">       2. Опубликовать настоящее Постановление на официальном сайте муниципального образования «Городской округ город Карабулак» </w:t>
      </w:r>
      <w:proofErr w:type="spellStart"/>
      <w:r w:rsidRPr="003A727D">
        <w:rPr>
          <w:lang w:val="en-US"/>
        </w:rPr>
        <w:t>mokarabulak</w:t>
      </w:r>
      <w:proofErr w:type="spellEnd"/>
      <w:r w:rsidRPr="003A727D">
        <w:t>.</w:t>
      </w:r>
      <w:proofErr w:type="spellStart"/>
      <w:r w:rsidRPr="003A727D">
        <w:rPr>
          <w:lang w:val="en-US"/>
        </w:rPr>
        <w:t>ru</w:t>
      </w:r>
      <w:proofErr w:type="spellEnd"/>
      <w:r w:rsidRPr="003A727D">
        <w:t xml:space="preserve">. </w:t>
      </w:r>
    </w:p>
    <w:p w:rsidR="003A727D" w:rsidRPr="003A727D" w:rsidRDefault="003A727D" w:rsidP="003A727D">
      <w:pPr>
        <w:tabs>
          <w:tab w:val="left" w:pos="426"/>
        </w:tabs>
        <w:ind w:right="1"/>
        <w:jc w:val="both"/>
        <w:rPr>
          <w:bCs/>
        </w:rPr>
      </w:pPr>
      <w:r w:rsidRPr="003A727D">
        <w:rPr>
          <w:bCs/>
        </w:rPr>
        <w:t xml:space="preserve">       3. Н</w:t>
      </w:r>
      <w:r w:rsidRPr="003A727D">
        <w:t xml:space="preserve">астоящее Постановление вступает в силу с момента официального опубликования. </w:t>
      </w:r>
    </w:p>
    <w:p w:rsidR="003A727D" w:rsidRPr="003A727D" w:rsidRDefault="003A727D" w:rsidP="003A727D">
      <w:pPr>
        <w:ind w:right="-285"/>
        <w:rPr>
          <w:b/>
          <w:bCs/>
        </w:rPr>
      </w:pPr>
    </w:p>
    <w:p w:rsidR="003A727D" w:rsidRPr="003A727D" w:rsidRDefault="003A727D" w:rsidP="003A727D">
      <w:pPr>
        <w:ind w:right="-285"/>
        <w:rPr>
          <w:b/>
          <w:bCs/>
          <w:sz w:val="24"/>
          <w:szCs w:val="24"/>
        </w:rPr>
      </w:pPr>
    </w:p>
    <w:p w:rsidR="003A727D" w:rsidRPr="003A727D" w:rsidRDefault="003A727D" w:rsidP="003A727D">
      <w:pPr>
        <w:ind w:right="1"/>
        <w:rPr>
          <w:b/>
          <w:bCs/>
        </w:rPr>
      </w:pPr>
      <w:r w:rsidRPr="003A727D">
        <w:rPr>
          <w:b/>
          <w:bCs/>
        </w:rPr>
        <w:t xml:space="preserve">Глава городского округа                                                          </w:t>
      </w:r>
      <w:proofErr w:type="gramStart"/>
      <w:r w:rsidRPr="003A727D">
        <w:rPr>
          <w:b/>
          <w:bCs/>
        </w:rPr>
        <w:t>М-Б</w:t>
      </w:r>
      <w:proofErr w:type="gramEnd"/>
      <w:r w:rsidRPr="003A727D">
        <w:rPr>
          <w:b/>
          <w:bCs/>
        </w:rPr>
        <w:t xml:space="preserve">.М. </w:t>
      </w:r>
      <w:proofErr w:type="spellStart"/>
      <w:r w:rsidRPr="003A727D">
        <w:rPr>
          <w:b/>
          <w:bCs/>
        </w:rPr>
        <w:t>Осканов</w:t>
      </w:r>
      <w:proofErr w:type="spellEnd"/>
    </w:p>
    <w:p w:rsidR="009F4AE2" w:rsidRDefault="009F4AE2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Default="003A727D" w:rsidP="009F4AE2">
      <w:pPr>
        <w:jc w:val="both"/>
        <w:rPr>
          <w:b/>
          <w:sz w:val="24"/>
          <w:szCs w:val="24"/>
        </w:rPr>
      </w:pPr>
    </w:p>
    <w:p w:rsidR="003A727D" w:rsidRPr="00D0516E" w:rsidRDefault="003A727D" w:rsidP="009F4AE2">
      <w:pPr>
        <w:jc w:val="both"/>
        <w:rPr>
          <w:b/>
          <w:sz w:val="24"/>
          <w:szCs w:val="24"/>
        </w:rPr>
      </w:pPr>
    </w:p>
    <w:p w:rsidR="003A13C8" w:rsidRDefault="003A13C8" w:rsidP="003A13C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№1</w:t>
      </w:r>
    </w:p>
    <w:p w:rsidR="003A13C8" w:rsidRDefault="003A13C8" w:rsidP="003A13C8">
      <w:pPr>
        <w:ind w:left="5040" w:hanging="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ОМС </w:t>
      </w:r>
    </w:p>
    <w:p w:rsidR="003A13C8" w:rsidRDefault="003A13C8" w:rsidP="003A13C8">
      <w:pPr>
        <w:ind w:left="5040" w:hanging="84"/>
        <w:jc w:val="right"/>
        <w:rPr>
          <w:sz w:val="24"/>
          <w:szCs w:val="24"/>
        </w:rPr>
      </w:pPr>
      <w:r>
        <w:rPr>
          <w:sz w:val="24"/>
          <w:szCs w:val="24"/>
        </w:rPr>
        <w:t>«Администрации г. Карабулак»</w:t>
      </w:r>
    </w:p>
    <w:p w:rsidR="003A13C8" w:rsidRDefault="003A13C8" w:rsidP="003A13C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   №  _____</w:t>
      </w:r>
    </w:p>
    <w:p w:rsidR="003A13C8" w:rsidRDefault="003A13C8" w:rsidP="009F4AE2">
      <w:pPr>
        <w:jc w:val="right"/>
        <w:rPr>
          <w:sz w:val="24"/>
          <w:szCs w:val="24"/>
        </w:rPr>
      </w:pPr>
    </w:p>
    <w:p w:rsidR="003A13C8" w:rsidRDefault="003A13C8" w:rsidP="009F4AE2">
      <w:pPr>
        <w:jc w:val="right"/>
        <w:rPr>
          <w:sz w:val="24"/>
          <w:szCs w:val="24"/>
        </w:rPr>
      </w:pPr>
    </w:p>
    <w:p w:rsidR="003A13C8" w:rsidRDefault="003A13C8" w:rsidP="009F4AE2">
      <w:pPr>
        <w:jc w:val="right"/>
        <w:rPr>
          <w:sz w:val="24"/>
          <w:szCs w:val="24"/>
        </w:rPr>
      </w:pPr>
    </w:p>
    <w:p w:rsidR="003A13C8" w:rsidRDefault="003A13C8" w:rsidP="009F4AE2">
      <w:pPr>
        <w:jc w:val="right"/>
        <w:rPr>
          <w:sz w:val="24"/>
          <w:szCs w:val="24"/>
        </w:rPr>
      </w:pPr>
    </w:p>
    <w:p w:rsidR="009F4AE2" w:rsidRPr="009F4AE2" w:rsidRDefault="009F4AE2" w:rsidP="009F4AE2">
      <w:pPr>
        <w:jc w:val="right"/>
        <w:rPr>
          <w:sz w:val="24"/>
          <w:szCs w:val="24"/>
        </w:rPr>
      </w:pPr>
      <w:r w:rsidRPr="009F4AE2">
        <w:rPr>
          <w:sz w:val="24"/>
          <w:szCs w:val="24"/>
        </w:rPr>
        <w:t xml:space="preserve">Приложение </w:t>
      </w:r>
    </w:p>
    <w:p w:rsidR="006312DC" w:rsidRDefault="009F4AE2" w:rsidP="009F4AE2">
      <w:pPr>
        <w:jc w:val="right"/>
        <w:rPr>
          <w:sz w:val="24"/>
          <w:szCs w:val="24"/>
        </w:rPr>
      </w:pPr>
      <w:r w:rsidRPr="009F4AE2">
        <w:rPr>
          <w:sz w:val="24"/>
          <w:szCs w:val="24"/>
        </w:rPr>
        <w:t xml:space="preserve">к постановлению  </w:t>
      </w:r>
    </w:p>
    <w:p w:rsidR="009F4AE2" w:rsidRPr="009F4AE2" w:rsidRDefault="006312DC" w:rsidP="006312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ОМС «Администрация </w:t>
      </w:r>
      <w:proofErr w:type="spellStart"/>
      <w:r w:rsidR="009F4AE2" w:rsidRPr="009F4AE2">
        <w:rPr>
          <w:sz w:val="24"/>
          <w:szCs w:val="24"/>
        </w:rPr>
        <w:t>г</w:t>
      </w:r>
      <w:proofErr w:type="gramStart"/>
      <w:r w:rsidR="009F4AE2" w:rsidRPr="009F4AE2">
        <w:rPr>
          <w:sz w:val="24"/>
          <w:szCs w:val="24"/>
        </w:rPr>
        <w:t>.</w:t>
      </w:r>
      <w:r w:rsidR="00532474">
        <w:rPr>
          <w:sz w:val="24"/>
          <w:szCs w:val="24"/>
        </w:rPr>
        <w:t>К</w:t>
      </w:r>
      <w:proofErr w:type="gramEnd"/>
      <w:r w:rsidR="00532474">
        <w:rPr>
          <w:sz w:val="24"/>
          <w:szCs w:val="24"/>
        </w:rPr>
        <w:t>арабулак</w:t>
      </w:r>
      <w:proofErr w:type="spellEnd"/>
      <w:r>
        <w:rPr>
          <w:sz w:val="24"/>
          <w:szCs w:val="24"/>
        </w:rPr>
        <w:t>»</w:t>
      </w:r>
    </w:p>
    <w:p w:rsidR="009F4AE2" w:rsidRPr="009F4AE2" w:rsidRDefault="0040715E" w:rsidP="009F4A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3DE5" w:rsidRPr="00323DE5">
        <w:rPr>
          <w:sz w:val="24"/>
          <w:szCs w:val="24"/>
        </w:rPr>
        <w:t>«09» ноября 2021 г.   №221</w:t>
      </w:r>
      <w:r>
        <w:rPr>
          <w:sz w:val="24"/>
          <w:szCs w:val="24"/>
        </w:rPr>
        <w:t xml:space="preserve">      </w:t>
      </w:r>
    </w:p>
    <w:p w:rsidR="009F4AE2" w:rsidRDefault="009F4AE2" w:rsidP="009F4AE2">
      <w:pPr>
        <w:jc w:val="both"/>
        <w:rPr>
          <w:sz w:val="24"/>
          <w:szCs w:val="24"/>
        </w:rPr>
      </w:pPr>
    </w:p>
    <w:p w:rsidR="00DA3FD5" w:rsidRPr="009F4AE2" w:rsidRDefault="00DA3FD5" w:rsidP="009F4AE2">
      <w:pPr>
        <w:jc w:val="both"/>
        <w:rPr>
          <w:sz w:val="24"/>
          <w:szCs w:val="24"/>
        </w:rPr>
      </w:pPr>
    </w:p>
    <w:p w:rsidR="00F56A52" w:rsidRPr="009F4AE2" w:rsidRDefault="00F56A52" w:rsidP="00F56A52">
      <w:pPr>
        <w:jc w:val="center"/>
        <w:rPr>
          <w:b/>
          <w:sz w:val="24"/>
          <w:szCs w:val="24"/>
        </w:rPr>
      </w:pPr>
      <w:r w:rsidRPr="009F4AE2">
        <w:rPr>
          <w:b/>
          <w:sz w:val="24"/>
          <w:szCs w:val="24"/>
        </w:rPr>
        <w:t>Муниципальная программа</w:t>
      </w:r>
    </w:p>
    <w:p w:rsidR="00F56A52" w:rsidRPr="009F4AE2" w:rsidRDefault="00F56A52" w:rsidP="00F56A52">
      <w:pPr>
        <w:jc w:val="center"/>
        <w:rPr>
          <w:b/>
          <w:bCs/>
          <w:sz w:val="24"/>
          <w:szCs w:val="24"/>
        </w:rPr>
      </w:pPr>
      <w:r w:rsidRPr="009F4AE2">
        <w:rPr>
          <w:b/>
          <w:bCs/>
          <w:sz w:val="24"/>
          <w:szCs w:val="24"/>
        </w:rPr>
        <w:t>«Управление муниципальными финансами</w:t>
      </w:r>
    </w:p>
    <w:p w:rsidR="00F56A52" w:rsidRPr="009F4AE2" w:rsidRDefault="00F56A52" w:rsidP="00F56A52">
      <w:pPr>
        <w:jc w:val="center"/>
        <w:rPr>
          <w:b/>
          <w:bCs/>
          <w:sz w:val="24"/>
          <w:szCs w:val="24"/>
        </w:rPr>
      </w:pPr>
      <w:r w:rsidRPr="009F4AE2">
        <w:rPr>
          <w:b/>
          <w:bCs/>
          <w:sz w:val="24"/>
          <w:szCs w:val="24"/>
        </w:rPr>
        <w:t>муниципального образования</w:t>
      </w:r>
    </w:p>
    <w:p w:rsidR="00F56A52" w:rsidRPr="009F4AE2" w:rsidRDefault="00F56A52" w:rsidP="00F56A52">
      <w:pPr>
        <w:jc w:val="center"/>
        <w:rPr>
          <w:b/>
          <w:bCs/>
          <w:sz w:val="24"/>
          <w:szCs w:val="24"/>
        </w:rPr>
      </w:pPr>
      <w:r w:rsidRPr="009F4AE2">
        <w:rPr>
          <w:b/>
          <w:bCs/>
          <w:sz w:val="24"/>
          <w:szCs w:val="24"/>
        </w:rPr>
        <w:t xml:space="preserve">«Городской округ город </w:t>
      </w:r>
      <w:r>
        <w:rPr>
          <w:b/>
          <w:bCs/>
          <w:sz w:val="24"/>
          <w:szCs w:val="24"/>
        </w:rPr>
        <w:t>Карабулак» на 202</w:t>
      </w:r>
      <w:r w:rsidR="006312D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6312DC">
        <w:rPr>
          <w:b/>
          <w:bCs/>
          <w:sz w:val="24"/>
          <w:szCs w:val="24"/>
        </w:rPr>
        <w:t>4</w:t>
      </w:r>
      <w:r w:rsidRPr="009F4AE2">
        <w:rPr>
          <w:b/>
          <w:bCs/>
          <w:sz w:val="24"/>
          <w:szCs w:val="24"/>
        </w:rPr>
        <w:t>годы»</w:t>
      </w:r>
    </w:p>
    <w:p w:rsidR="00F56A52" w:rsidRPr="009F4AE2" w:rsidRDefault="00F56A52" w:rsidP="00F56A52">
      <w:pPr>
        <w:jc w:val="center"/>
        <w:rPr>
          <w:b/>
          <w:sz w:val="24"/>
          <w:szCs w:val="24"/>
        </w:rPr>
      </w:pPr>
    </w:p>
    <w:p w:rsidR="00F56A52" w:rsidRPr="009F4AE2" w:rsidRDefault="00F56A52" w:rsidP="00F56A52">
      <w:pPr>
        <w:jc w:val="center"/>
        <w:rPr>
          <w:b/>
          <w:sz w:val="24"/>
          <w:szCs w:val="24"/>
        </w:rPr>
      </w:pPr>
      <w:r w:rsidRPr="009F4AE2">
        <w:rPr>
          <w:b/>
          <w:sz w:val="24"/>
          <w:szCs w:val="24"/>
        </w:rPr>
        <w:t>ПАСПОРТ</w:t>
      </w:r>
    </w:p>
    <w:p w:rsidR="00F56A52" w:rsidRPr="009F4AE2" w:rsidRDefault="00F56A52" w:rsidP="00F56A52">
      <w:pPr>
        <w:jc w:val="center"/>
        <w:rPr>
          <w:b/>
          <w:sz w:val="24"/>
          <w:szCs w:val="24"/>
        </w:rPr>
      </w:pPr>
      <w:r w:rsidRPr="009F4AE2">
        <w:rPr>
          <w:b/>
          <w:sz w:val="24"/>
          <w:szCs w:val="24"/>
        </w:rPr>
        <w:t>муниципальной программы</w:t>
      </w:r>
    </w:p>
    <w:p w:rsidR="00F56A52" w:rsidRPr="009F4AE2" w:rsidRDefault="00F56A52" w:rsidP="00F56A52">
      <w:pPr>
        <w:jc w:val="both"/>
        <w:rPr>
          <w:b/>
          <w:sz w:val="24"/>
          <w:szCs w:val="24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5706"/>
      </w:tblGrid>
      <w:tr w:rsidR="00F56A52" w:rsidRPr="009F4AE2" w:rsidTr="00C7347D">
        <w:trPr>
          <w:trHeight w:val="108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Наименование 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B05A64" w:rsidRDefault="00F56A52" w:rsidP="00DE7AD8">
            <w:pPr>
              <w:jc w:val="both"/>
              <w:rPr>
                <w:bCs/>
                <w:sz w:val="24"/>
                <w:szCs w:val="24"/>
              </w:rPr>
            </w:pPr>
            <w:r w:rsidRPr="00B05A64">
              <w:rPr>
                <w:sz w:val="24"/>
                <w:szCs w:val="24"/>
              </w:rPr>
              <w:t xml:space="preserve">Муниципальная программа </w:t>
            </w:r>
            <w:r w:rsidRPr="00B05A64">
              <w:rPr>
                <w:bCs/>
                <w:sz w:val="24"/>
                <w:szCs w:val="24"/>
              </w:rPr>
              <w:t>«Управление муниципальными финансами</w:t>
            </w:r>
            <w:r w:rsidRPr="00B05A64">
              <w:rPr>
                <w:sz w:val="24"/>
                <w:szCs w:val="24"/>
              </w:rPr>
              <w:t xml:space="preserve"> </w:t>
            </w:r>
            <w:r w:rsidRPr="00B05A64">
              <w:rPr>
                <w:bCs/>
                <w:sz w:val="24"/>
                <w:szCs w:val="24"/>
              </w:rPr>
              <w:t xml:space="preserve">муниципального образования «Городской округ город Карабулак» </w:t>
            </w:r>
          </w:p>
          <w:p w:rsidR="00F56A52" w:rsidRPr="00C7347D" w:rsidRDefault="00F56A52" w:rsidP="006312D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202</w:t>
            </w:r>
            <w:r w:rsidR="006312D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-202</w:t>
            </w:r>
            <w:r w:rsidR="006312DC">
              <w:rPr>
                <w:bCs/>
                <w:sz w:val="24"/>
                <w:szCs w:val="24"/>
              </w:rPr>
              <w:t>4</w:t>
            </w:r>
            <w:r w:rsidRPr="00B05A64">
              <w:rPr>
                <w:bCs/>
                <w:sz w:val="24"/>
                <w:szCs w:val="24"/>
              </w:rPr>
              <w:t xml:space="preserve"> годы»</w:t>
            </w:r>
          </w:p>
        </w:tc>
      </w:tr>
      <w:tr w:rsidR="00F56A52" w:rsidRPr="009F4AE2" w:rsidTr="00DE7AD8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B46DF5" w:rsidRDefault="00F56A52" w:rsidP="006312DC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B46DF5">
              <w:rPr>
                <w:rFonts w:eastAsia="SimSun"/>
                <w:sz w:val="24"/>
                <w:szCs w:val="24"/>
                <w:lang w:eastAsia="zh-CN"/>
              </w:rPr>
              <w:t>Финансовое управление г.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312DC">
              <w:rPr>
                <w:rFonts w:eastAsia="SimSun"/>
                <w:sz w:val="24"/>
                <w:szCs w:val="24"/>
                <w:lang w:eastAsia="zh-CN"/>
              </w:rPr>
              <w:t xml:space="preserve">Карабулак, Отдел экономики, </w:t>
            </w:r>
            <w:r w:rsidR="00A678E5">
              <w:rPr>
                <w:rFonts w:eastAsia="SimSun"/>
                <w:sz w:val="24"/>
                <w:szCs w:val="24"/>
                <w:lang w:eastAsia="zh-CN"/>
              </w:rPr>
              <w:t>торговли</w:t>
            </w:r>
            <w:r w:rsidRPr="00B46DF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312DC">
              <w:rPr>
                <w:rFonts w:eastAsia="SimSun"/>
                <w:sz w:val="24"/>
                <w:szCs w:val="24"/>
                <w:lang w:eastAsia="zh-CN"/>
              </w:rPr>
              <w:t>и с/х ОМС «А</w:t>
            </w:r>
            <w:r w:rsidRPr="00B46DF5">
              <w:rPr>
                <w:rFonts w:eastAsia="SimSun"/>
                <w:sz w:val="24"/>
                <w:szCs w:val="24"/>
                <w:lang w:eastAsia="zh-CN"/>
              </w:rPr>
              <w:t>дминистраци</w:t>
            </w:r>
            <w:r w:rsidR="006312DC">
              <w:rPr>
                <w:rFonts w:eastAsia="SimSun"/>
                <w:sz w:val="24"/>
                <w:szCs w:val="24"/>
                <w:lang w:eastAsia="zh-CN"/>
              </w:rPr>
              <w:t>я</w:t>
            </w:r>
            <w:r w:rsidRPr="00B46DF5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46DF5">
              <w:rPr>
                <w:rFonts w:eastAsia="SimSun"/>
                <w:sz w:val="24"/>
                <w:szCs w:val="24"/>
                <w:lang w:eastAsia="zh-CN"/>
              </w:rPr>
              <w:t>г</w:t>
            </w:r>
            <w:proofErr w:type="gramStart"/>
            <w:r w:rsidRPr="00B46DF5">
              <w:rPr>
                <w:rFonts w:eastAsia="SimSun"/>
                <w:sz w:val="24"/>
                <w:szCs w:val="24"/>
                <w:lang w:eastAsia="zh-CN"/>
              </w:rPr>
              <w:t>.К</w:t>
            </w:r>
            <w:proofErr w:type="gramEnd"/>
            <w:r w:rsidRPr="00B46DF5">
              <w:rPr>
                <w:rFonts w:eastAsia="SimSun"/>
                <w:sz w:val="24"/>
                <w:szCs w:val="24"/>
                <w:lang w:eastAsia="zh-CN"/>
              </w:rPr>
              <w:t>арабулак</w:t>
            </w:r>
            <w:proofErr w:type="spellEnd"/>
            <w:r w:rsidR="006312DC">
              <w:rPr>
                <w:rFonts w:eastAsia="SimSun"/>
                <w:sz w:val="24"/>
                <w:szCs w:val="24"/>
                <w:lang w:eastAsia="zh-CN"/>
              </w:rPr>
              <w:t>»</w:t>
            </w:r>
          </w:p>
        </w:tc>
      </w:tr>
      <w:tr w:rsidR="00F56A52" w:rsidRPr="009F4AE2" w:rsidTr="00DE7AD8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Соисполнители 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нет</w:t>
            </w:r>
          </w:p>
        </w:tc>
      </w:tr>
      <w:tr w:rsidR="00F56A52" w:rsidRPr="009F4AE2" w:rsidTr="00DE7AD8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Обеспечение долгосрочной сбалансированности и устойчивости бюджета муниципального образования «Городской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>», создание условий для оптимизации и повышения качества управления муниципальными финансами, создание условий для эффективного выполнения полномочий органов местного  самоуправления.</w:t>
            </w:r>
          </w:p>
        </w:tc>
      </w:tr>
      <w:tr w:rsidR="00F56A52" w:rsidRPr="009F4AE2" w:rsidTr="00C7347D">
        <w:trPr>
          <w:trHeight w:val="38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Обеспечение выполнения расходных обязательств муниципального образования «Городской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>», и создание условий для их оптимизации.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Создание 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управлении.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Обеспечение своевременного контроля в финансово-бюджетной сфере.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Обеспечение прозрачности, надежности и безопасности бюджетной системы  муниципального образования «Городской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». 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Повышение эффективности управления муниципальным долгом.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56A52" w:rsidRPr="009F4AE2" w:rsidTr="00DE7AD8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08659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01.01.20</w:t>
            </w: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sz w:val="24"/>
                <w:szCs w:val="24"/>
                <w:lang w:eastAsia="zh-CN"/>
              </w:rPr>
              <w:t>г. по 31.12.202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гг.</w:t>
            </w:r>
          </w:p>
        </w:tc>
      </w:tr>
      <w:tr w:rsidR="00F56A52" w:rsidRPr="009F4AE2" w:rsidTr="00DE7AD8">
        <w:trPr>
          <w:trHeight w:val="52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1.Темп роста поступления налоговых и неналоговых доходов городского бюджета к уровню предыдущего года.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2. Сокращение объема просроченной кредиторской задолженности, сложившейся по расходам бюджета муниципального образования «Городской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>»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3.  Доля расходов бюджета   муниципального образования «Городской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>» формируемых в рамках  бюджетных целевых программ,%.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4.Соблюдение условий соглашения, заключенного администрацией г.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 с Министерством Финансов Республики Ингушетия  в соответствии с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пунктом 4 статьи 136 Бюджетного кодекса 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Российской Федерации, о мерах по повышению эффективности бюджетных средств и увеличению поступлений налоговых и неналоговых доходов местных бюджетов. </w:t>
            </w:r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5.Соблюдение порядка и сроков разработки проекта бюджета городского округа, установленных бюджетным законодательством и нормативным правовым актом органа местного самоуправления;</w:t>
            </w:r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6. Составление и утверждение сводной бюджетной росписи бюджета городского округа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7.Доведение показателей сводной бюджетной росписи и лимитов бюджетных обязательств до главных распорядителей средств бюджета городского округа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8.Составление и представление в Городской Совет муниципального образования «Городской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>»  годового отчета об исполнении бюджета городского округа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9. Проведение публичных слушаний по проекту бюджета городского округа на очередной финансовый год и плановый период и по годовому отчету об исполнении бюджета городского округа;</w:t>
            </w:r>
          </w:p>
        </w:tc>
      </w:tr>
      <w:tr w:rsidR="00F56A52" w:rsidRPr="009F4AE2" w:rsidTr="00DE7AD8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Основные направления реализации муниципальной программы (подпрограммы, иные мероприятия)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jc w:val="both"/>
              <w:rPr>
                <w:sz w:val="24"/>
                <w:szCs w:val="24"/>
              </w:rPr>
            </w:pPr>
            <w:r w:rsidRPr="009F4AE2">
              <w:rPr>
                <w:sz w:val="24"/>
                <w:szCs w:val="24"/>
              </w:rPr>
              <w:t>Основное мероприятие 1. «Организация бюджетного процесса в муниципальном образовании «Городско</w:t>
            </w:r>
            <w:r>
              <w:rPr>
                <w:sz w:val="24"/>
                <w:szCs w:val="24"/>
              </w:rPr>
              <w:t>й</w:t>
            </w:r>
            <w:r w:rsidRPr="009F4AE2">
              <w:rPr>
                <w:sz w:val="24"/>
                <w:szCs w:val="24"/>
              </w:rPr>
              <w:t xml:space="preserve"> округ город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sz w:val="24"/>
                <w:szCs w:val="24"/>
              </w:rPr>
              <w:t>».</w:t>
            </w:r>
          </w:p>
          <w:p w:rsidR="00F56A52" w:rsidRPr="005A5B1A" w:rsidRDefault="00F56A52" w:rsidP="00DE7AD8">
            <w:pPr>
              <w:jc w:val="both"/>
              <w:rPr>
                <w:rFonts w:eastAsia="SimSun"/>
                <w:color w:val="FF0000"/>
                <w:sz w:val="24"/>
                <w:szCs w:val="24"/>
                <w:lang w:eastAsia="zh-CN"/>
              </w:rPr>
            </w:pPr>
          </w:p>
        </w:tc>
      </w:tr>
      <w:tr w:rsidR="00F56A52" w:rsidRPr="009F4AE2" w:rsidTr="00DE7AD8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Объем бюджетных ассигнований на реализацию муниципальной программы носит прогнозный характер и составляет  </w:t>
            </w:r>
            <w:r w:rsidR="004361DC" w:rsidRPr="00E033FD">
              <w:rPr>
                <w:rFonts w:eastAsia="SimSun"/>
                <w:color w:val="FF0000"/>
                <w:sz w:val="24"/>
                <w:szCs w:val="24"/>
                <w:lang w:eastAsia="zh-CN"/>
              </w:rPr>
              <w:t>90</w:t>
            </w:r>
            <w:r w:rsidR="00E033FD" w:rsidRPr="00E033FD">
              <w:rPr>
                <w:rFonts w:eastAsia="SimSun"/>
                <w:color w:val="FF0000"/>
                <w:sz w:val="24"/>
                <w:szCs w:val="24"/>
                <w:lang w:eastAsia="zh-CN"/>
              </w:rPr>
              <w:t> 176,1</w:t>
            </w:r>
            <w:r w:rsidRPr="0027056B">
              <w:rPr>
                <w:rFonts w:eastAsia="SimSu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t>тыс. руб.,</w:t>
            </w:r>
          </w:p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>в том числе  по годам:</w:t>
            </w:r>
          </w:p>
          <w:p w:rsidR="00F56A52" w:rsidRPr="009F4AE2" w:rsidRDefault="00455E01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202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F56A52" w:rsidRPr="009F4AE2"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 w:rsidR="00E033FD" w:rsidRPr="00E033FD">
              <w:rPr>
                <w:rFonts w:eastAsia="SimSun"/>
                <w:color w:val="FF0000"/>
                <w:sz w:val="24"/>
                <w:szCs w:val="24"/>
                <w:lang w:eastAsia="zh-CN"/>
              </w:rPr>
              <w:t>28 974,8</w:t>
            </w:r>
            <w:r w:rsidR="00F56A52" w:rsidRPr="009F4AE2">
              <w:rPr>
                <w:rFonts w:eastAsia="SimSun"/>
                <w:sz w:val="24"/>
                <w:szCs w:val="24"/>
                <w:lang w:eastAsia="zh-CN"/>
              </w:rPr>
              <w:t xml:space="preserve"> тыс. рублей,</w:t>
            </w:r>
          </w:p>
          <w:p w:rsidR="00F56A52" w:rsidRPr="009F4AE2" w:rsidRDefault="00455E01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202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F56A52" w:rsidRPr="009F4AE2"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30 169,2</w:t>
            </w:r>
            <w:r w:rsidR="00F56A52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F56A52" w:rsidRPr="009F4AE2">
              <w:rPr>
                <w:rFonts w:eastAsia="SimSun"/>
                <w:sz w:val="24"/>
                <w:szCs w:val="24"/>
                <w:lang w:eastAsia="zh-CN"/>
              </w:rPr>
              <w:t>тыс. рублей,</w:t>
            </w:r>
          </w:p>
          <w:p w:rsidR="00F56A52" w:rsidRPr="009F4AE2" w:rsidRDefault="00455E01" w:rsidP="0008659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202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="00F56A52" w:rsidRPr="009F4AE2"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 w:rsidR="00086592">
              <w:rPr>
                <w:rFonts w:eastAsia="SimSun"/>
                <w:sz w:val="24"/>
                <w:szCs w:val="24"/>
                <w:lang w:eastAsia="zh-CN"/>
              </w:rPr>
              <w:t>31 032,1</w:t>
            </w:r>
            <w:r w:rsidR="00F56A52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F56A52" w:rsidRPr="009F4AE2">
              <w:rPr>
                <w:rFonts w:eastAsia="SimSun"/>
                <w:sz w:val="24"/>
                <w:szCs w:val="24"/>
                <w:lang w:eastAsia="zh-CN"/>
              </w:rPr>
              <w:t xml:space="preserve"> тыс. рублей.</w:t>
            </w:r>
          </w:p>
        </w:tc>
      </w:tr>
      <w:tr w:rsidR="00F56A52" w:rsidRPr="009F4AE2" w:rsidTr="00DE7AD8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F4AE2">
              <w:rPr>
                <w:rFonts w:eastAsia="SimSun"/>
                <w:sz w:val="24"/>
                <w:szCs w:val="24"/>
                <w:lang w:eastAsia="zh-CN"/>
              </w:rPr>
              <w:t xml:space="preserve">Ожидаемые результаты реализации программы и   </w:t>
            </w:r>
            <w:r w:rsidRPr="009F4AE2">
              <w:rPr>
                <w:rFonts w:eastAsia="SimSun"/>
                <w:sz w:val="24"/>
                <w:szCs w:val="24"/>
                <w:lang w:eastAsia="zh-CN"/>
              </w:rPr>
              <w:br/>
              <w:t>показатели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AE2">
              <w:rPr>
                <w:sz w:val="24"/>
                <w:szCs w:val="24"/>
              </w:rPr>
              <w:t>1. Создание стабильных финансовых условий для устойчивого экономического роста муниципалитета,  повышения уровня и качества жизни населения города за счет обеспечения долгосрочной сбалансированности,  устойчивости и платежеспособности местного бюджета;</w:t>
            </w:r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AE2">
              <w:rPr>
                <w:sz w:val="24"/>
                <w:szCs w:val="24"/>
              </w:rPr>
              <w:t xml:space="preserve">2. </w:t>
            </w:r>
            <w:proofErr w:type="gramStart"/>
            <w:r w:rsidRPr="009F4AE2">
              <w:rPr>
                <w:sz w:val="24"/>
                <w:szCs w:val="24"/>
              </w:rPr>
              <w:t>Создание условий для повышения эффективности финансового управления в муниципального образования «Городской округ город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9F4AE2">
              <w:rPr>
                <w:sz w:val="24"/>
                <w:szCs w:val="24"/>
              </w:rPr>
              <w:t>», для  оптимизации выполнения  муниципальных функций, обеспечения потребностей горожан и общества в  муниципальных услугах, увеличения их доступности и качества.</w:t>
            </w:r>
            <w:proofErr w:type="gramEnd"/>
          </w:p>
          <w:p w:rsidR="00F56A52" w:rsidRPr="009F4AE2" w:rsidRDefault="00F56A52" w:rsidP="00DE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AE2">
              <w:rPr>
                <w:sz w:val="24"/>
                <w:szCs w:val="24"/>
              </w:rPr>
              <w:t>3.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</w:tbl>
    <w:p w:rsidR="009F4AE2" w:rsidRDefault="009F4AE2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641E1A" w:rsidRPr="009F4AE2" w:rsidRDefault="00641E1A" w:rsidP="009F4AE2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</w:p>
    <w:p w:rsidR="009F4AE2" w:rsidRPr="009F4AE2" w:rsidRDefault="009F4AE2" w:rsidP="00992120">
      <w:pPr>
        <w:jc w:val="center"/>
        <w:rPr>
          <w:bCs/>
          <w:sz w:val="24"/>
          <w:szCs w:val="24"/>
        </w:rPr>
      </w:pPr>
      <w:r w:rsidRPr="009F4AE2">
        <w:rPr>
          <w:b/>
          <w:bCs/>
          <w:sz w:val="24"/>
          <w:szCs w:val="24"/>
        </w:rPr>
        <w:t>Раздел 1.  Общая характеристика сферы реализации программы.</w:t>
      </w:r>
      <w:r w:rsidRPr="009F4AE2">
        <w:rPr>
          <w:bCs/>
          <w:sz w:val="24"/>
          <w:szCs w:val="24"/>
        </w:rPr>
        <w:t xml:space="preserve"> </w:t>
      </w:r>
    </w:p>
    <w:p w:rsidR="009F4AE2" w:rsidRPr="009F4AE2" w:rsidRDefault="009F4AE2" w:rsidP="009F4AE2">
      <w:pPr>
        <w:jc w:val="both"/>
        <w:rPr>
          <w:bCs/>
          <w:sz w:val="24"/>
          <w:szCs w:val="24"/>
        </w:rPr>
      </w:pPr>
    </w:p>
    <w:p w:rsidR="009F4AE2" w:rsidRPr="00426669" w:rsidRDefault="009F4AE2" w:rsidP="00426669">
      <w:pPr>
        <w:ind w:firstLine="708"/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Подготовка, принятие и предстоящая реализация программы вызван</w:t>
      </w:r>
      <w:r w:rsidR="00992120" w:rsidRPr="00426669">
        <w:rPr>
          <w:bCs/>
          <w:sz w:val="24"/>
          <w:szCs w:val="24"/>
        </w:rPr>
        <w:t>а</w:t>
      </w:r>
      <w:r w:rsidRPr="00426669">
        <w:rPr>
          <w:bCs/>
          <w:sz w:val="24"/>
          <w:szCs w:val="24"/>
        </w:rPr>
        <w:t xml:space="preserve">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расходов, а также оптимизации долговой нагрузки на бюджет </w:t>
      </w:r>
      <w:r w:rsidRPr="00426669">
        <w:rPr>
          <w:sz w:val="24"/>
          <w:szCs w:val="24"/>
        </w:rPr>
        <w:t xml:space="preserve">муниципального образования «Городской округ город </w:t>
      </w:r>
      <w:r w:rsidR="00DC661A" w:rsidRPr="00426669">
        <w:rPr>
          <w:sz w:val="24"/>
          <w:szCs w:val="24"/>
        </w:rPr>
        <w:t>Карабулак</w:t>
      </w:r>
      <w:r w:rsidRPr="00426669">
        <w:rPr>
          <w:sz w:val="24"/>
          <w:szCs w:val="24"/>
        </w:rPr>
        <w:t>»</w:t>
      </w:r>
      <w:r w:rsidRPr="00426669">
        <w:rPr>
          <w:bCs/>
          <w:sz w:val="24"/>
          <w:szCs w:val="24"/>
        </w:rPr>
        <w:t>.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 xml:space="preserve">          Программа отражает деятельность управления финансово-бюджетной политики </w:t>
      </w:r>
      <w:r w:rsidRPr="00426669">
        <w:rPr>
          <w:sz w:val="24"/>
          <w:szCs w:val="24"/>
        </w:rPr>
        <w:t xml:space="preserve">муниципального образования «Городской округ </w:t>
      </w:r>
      <w:r w:rsidR="0027056B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»,</w:t>
      </w:r>
      <w:r w:rsidRPr="00426669">
        <w:rPr>
          <w:bCs/>
          <w:sz w:val="24"/>
          <w:szCs w:val="24"/>
        </w:rPr>
        <w:t xml:space="preserve"> основа, которой является выработка единой финансовой политики и осуществление функции по составлению и организации исполнения бюджета городского округа. В связи с чем, объектом управления в рамках программы являются муниципальные финансы или бюджет </w:t>
      </w:r>
      <w:r w:rsidRPr="00426669">
        <w:rPr>
          <w:sz w:val="24"/>
          <w:szCs w:val="24"/>
        </w:rPr>
        <w:t xml:space="preserve">муниципального образования «Городской округ </w:t>
      </w:r>
      <w:r w:rsidR="0027056B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</w:t>
      </w:r>
      <w:r w:rsidRPr="00426669">
        <w:rPr>
          <w:bCs/>
          <w:sz w:val="24"/>
          <w:szCs w:val="24"/>
        </w:rPr>
        <w:t>. С этим связана специфика программы: она направлена на формирование стабильной финансовой системы для исполнения расходных обязательств,  а также поддержку мер для обеспечения сбалансированности бюджета городского округа на базе современных принципов управления муниципальными финансами.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 xml:space="preserve">          </w:t>
      </w:r>
      <w:proofErr w:type="gramStart"/>
      <w:r w:rsidRPr="00426669">
        <w:rPr>
          <w:bCs/>
          <w:sz w:val="24"/>
          <w:szCs w:val="24"/>
        </w:rPr>
        <w:t xml:space="preserve">Современная система управления муниципальными финансами в </w:t>
      </w:r>
      <w:r w:rsidRPr="00426669">
        <w:rPr>
          <w:sz w:val="24"/>
          <w:szCs w:val="24"/>
        </w:rPr>
        <w:t>муниципально</w:t>
      </w:r>
      <w:r w:rsidR="0027056B" w:rsidRPr="00426669">
        <w:rPr>
          <w:sz w:val="24"/>
          <w:szCs w:val="24"/>
        </w:rPr>
        <w:t xml:space="preserve">м </w:t>
      </w:r>
      <w:r w:rsidRPr="00426669">
        <w:rPr>
          <w:sz w:val="24"/>
          <w:szCs w:val="24"/>
        </w:rPr>
        <w:t xml:space="preserve">образования «Городской округ </w:t>
      </w:r>
      <w:r w:rsidR="0027056B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 xml:space="preserve">», </w:t>
      </w:r>
      <w:r w:rsidRPr="00426669">
        <w:rPr>
          <w:bCs/>
          <w:sz w:val="24"/>
          <w:szCs w:val="24"/>
        </w:rPr>
        <w:t>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округа.</w:t>
      </w:r>
      <w:proofErr w:type="gramEnd"/>
      <w:r w:rsidRPr="00426669">
        <w:rPr>
          <w:bCs/>
          <w:sz w:val="24"/>
          <w:szCs w:val="24"/>
        </w:rPr>
        <w:t xml:space="preserve">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- сформирована законодательная база,  регулирующая организацию бюджетного процесса;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- осуществлен переход от годового к среднесрочному формированию бюджета городского округа на трехлетний период;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- обеспечена прозрачность бюджетной системы и публичность бюджетного процесса;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 xml:space="preserve">- осуществлено поэтапное внедрение инструментов бюджетирования, </w:t>
      </w:r>
      <w:proofErr w:type="gramStart"/>
      <w:r w:rsidRPr="00426669">
        <w:rPr>
          <w:bCs/>
          <w:sz w:val="24"/>
          <w:szCs w:val="24"/>
        </w:rPr>
        <w:t>ориентированного</w:t>
      </w:r>
      <w:proofErr w:type="gramEnd"/>
      <w:r w:rsidRPr="00426669">
        <w:rPr>
          <w:bCs/>
          <w:sz w:val="24"/>
          <w:szCs w:val="24"/>
        </w:rPr>
        <w:t xml:space="preserve"> на результат;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- часть расходов бюджета городского округа переведена на программно-целевой метод планирования и исполнения.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9F4AE2" w:rsidRPr="00426669">
        <w:rPr>
          <w:bCs/>
          <w:sz w:val="24"/>
          <w:szCs w:val="24"/>
        </w:rPr>
        <w:t xml:space="preserve">Кроме того, для совершенствования и развития бюджетной системы был реализован план мероприятий по повышению эффективности бюджетных расходов </w:t>
      </w:r>
      <w:r w:rsidR="009F4AE2" w:rsidRPr="00426669">
        <w:rPr>
          <w:sz w:val="24"/>
          <w:szCs w:val="24"/>
        </w:rPr>
        <w:t xml:space="preserve">муниципального образования «Городской округ </w:t>
      </w:r>
      <w:r w:rsidR="0027056B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sz w:val="24"/>
          <w:szCs w:val="24"/>
        </w:rPr>
        <w:t xml:space="preserve">», </w:t>
      </w:r>
      <w:r w:rsidR="00BF12DE" w:rsidRPr="00426669">
        <w:rPr>
          <w:bCs/>
          <w:sz w:val="24"/>
          <w:szCs w:val="24"/>
        </w:rPr>
        <w:t>на период до 20</w:t>
      </w:r>
      <w:r w:rsidR="00E92DC7" w:rsidRPr="00426669">
        <w:rPr>
          <w:bCs/>
          <w:sz w:val="24"/>
          <w:szCs w:val="24"/>
        </w:rPr>
        <w:t>2</w:t>
      </w:r>
      <w:r w:rsidR="00293C19">
        <w:rPr>
          <w:bCs/>
          <w:sz w:val="24"/>
          <w:szCs w:val="24"/>
        </w:rPr>
        <w:t>3</w:t>
      </w:r>
      <w:r w:rsidR="009F4AE2" w:rsidRPr="00426669">
        <w:rPr>
          <w:bCs/>
          <w:sz w:val="24"/>
          <w:szCs w:val="24"/>
        </w:rPr>
        <w:t xml:space="preserve"> года. В рамках данного плана проведены мероприятия, направленные на создание условий для повышения эффективности деятельности органов местного самоуправления по выполнению своих функций, обеспечению потребности граждан в муниципальных услугах, увеличению их доступности и качества.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gramStart"/>
      <w:r w:rsidR="009F4AE2" w:rsidRPr="00426669">
        <w:rPr>
          <w:bCs/>
          <w:sz w:val="24"/>
          <w:szCs w:val="24"/>
        </w:rPr>
        <w:t xml:space="preserve"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муниципальном уровне сформирована вся необходимая нормативная правовая база и, начиная с 2012 года, формирование и исполнение бюджета </w:t>
      </w:r>
      <w:r w:rsidR="009F4AE2" w:rsidRPr="00426669">
        <w:rPr>
          <w:sz w:val="24"/>
          <w:szCs w:val="24"/>
        </w:rPr>
        <w:t xml:space="preserve">муниципального образования «Городской округ </w:t>
      </w:r>
      <w:r w:rsidR="0027056B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sz w:val="24"/>
          <w:szCs w:val="24"/>
        </w:rPr>
        <w:t xml:space="preserve">», </w:t>
      </w:r>
      <w:r w:rsidR="009F4AE2" w:rsidRPr="00426669">
        <w:rPr>
          <w:bCs/>
          <w:sz w:val="24"/>
          <w:szCs w:val="24"/>
        </w:rPr>
        <w:t>осуществляется в условиях новых форм финансового обеспечения оказания муниципальных услуг</w:t>
      </w:r>
      <w:proofErr w:type="gramEnd"/>
      <w:r w:rsidR="009F4AE2" w:rsidRPr="00426669">
        <w:rPr>
          <w:bCs/>
          <w:sz w:val="24"/>
          <w:szCs w:val="24"/>
        </w:rPr>
        <w:t xml:space="preserve">, </w:t>
      </w:r>
      <w:proofErr w:type="gramStart"/>
      <w:r w:rsidR="009F4AE2" w:rsidRPr="00426669">
        <w:rPr>
          <w:bCs/>
          <w:sz w:val="24"/>
          <w:szCs w:val="24"/>
        </w:rPr>
        <w:t>которая</w:t>
      </w:r>
      <w:proofErr w:type="gramEnd"/>
      <w:r w:rsidR="009F4AE2" w:rsidRPr="00426669">
        <w:rPr>
          <w:bCs/>
          <w:sz w:val="24"/>
          <w:szCs w:val="24"/>
        </w:rPr>
        <w:t xml:space="preserve"> заключается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</w:t>
      </w:r>
      <w:r w:rsidR="00293C19">
        <w:rPr>
          <w:bCs/>
          <w:sz w:val="24"/>
          <w:szCs w:val="24"/>
        </w:rPr>
        <w:t xml:space="preserve">ных услуг. </w:t>
      </w:r>
      <w:r w:rsidR="009F4AE2" w:rsidRPr="00426669">
        <w:rPr>
          <w:bCs/>
          <w:sz w:val="24"/>
          <w:szCs w:val="24"/>
        </w:rPr>
        <w:t xml:space="preserve">Формирование муниципальных заданий и установление прямой зависимости объема субсидии на исполнение муниципального задания от </w:t>
      </w:r>
      <w:r w:rsidR="009F4AE2" w:rsidRPr="00426669">
        <w:rPr>
          <w:bCs/>
          <w:sz w:val="24"/>
          <w:szCs w:val="24"/>
        </w:rPr>
        <w:lastRenderedPageBreak/>
        <w:t>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9F4AE2" w:rsidRPr="00426669">
        <w:rPr>
          <w:bCs/>
          <w:sz w:val="24"/>
          <w:szCs w:val="24"/>
        </w:rPr>
        <w:t>Однако, несмотря на проведенную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силу. Не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9F4AE2" w:rsidRPr="00426669">
        <w:rPr>
          <w:bCs/>
          <w:sz w:val="24"/>
          <w:szCs w:val="24"/>
        </w:rPr>
        <w:t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бюджетирования, ориентированного на результат, остается не достаточно увязанным с процессом планирования бюджетных ассигнований. 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F4AE2" w:rsidRPr="00426669">
        <w:rPr>
          <w:bCs/>
          <w:sz w:val="24"/>
          <w:szCs w:val="24"/>
        </w:rPr>
        <w:t xml:space="preserve"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 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F4AE2" w:rsidRPr="00426669">
        <w:rPr>
          <w:bCs/>
          <w:sz w:val="24"/>
          <w:szCs w:val="24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F4AE2" w:rsidRPr="00426669">
        <w:rPr>
          <w:bCs/>
          <w:sz w:val="24"/>
          <w:szCs w:val="24"/>
        </w:rPr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57630">
        <w:rPr>
          <w:bCs/>
          <w:sz w:val="24"/>
          <w:szCs w:val="24"/>
        </w:rPr>
        <w:t xml:space="preserve"> </w:t>
      </w:r>
      <w:r w:rsidR="009F4AE2" w:rsidRPr="00426669">
        <w:rPr>
          <w:bCs/>
          <w:sz w:val="24"/>
          <w:szCs w:val="24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округа.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F4AE2" w:rsidRPr="00426669">
        <w:rPr>
          <w:bCs/>
          <w:sz w:val="24"/>
          <w:szCs w:val="24"/>
        </w:rPr>
        <w:t>Переход к формированию бюджета городского округа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муниципального образования «Городско</w:t>
      </w:r>
      <w:r w:rsidR="00992120" w:rsidRPr="00426669">
        <w:rPr>
          <w:bCs/>
          <w:sz w:val="24"/>
          <w:szCs w:val="24"/>
        </w:rPr>
        <w:t>й</w:t>
      </w:r>
      <w:r w:rsidR="009F4AE2" w:rsidRPr="00426669">
        <w:rPr>
          <w:bCs/>
          <w:sz w:val="24"/>
          <w:szCs w:val="24"/>
        </w:rPr>
        <w:t xml:space="preserve"> округ </w:t>
      </w:r>
      <w:r w:rsidR="00992120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bCs/>
          <w:sz w:val="24"/>
          <w:szCs w:val="24"/>
        </w:rPr>
        <w:t>».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F4AE2" w:rsidRPr="00426669">
        <w:rPr>
          <w:bCs/>
          <w:sz w:val="24"/>
          <w:szCs w:val="24"/>
        </w:rPr>
        <w:t>В сфере управления муниципальными финансами в рамках программы планируется решить следующие вопросы: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lastRenderedPageBreak/>
        <w:t xml:space="preserve"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округе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bCs/>
          <w:sz w:val="24"/>
          <w:szCs w:val="24"/>
        </w:rPr>
        <w:t>;</w:t>
      </w:r>
    </w:p>
    <w:p w:rsidR="009F4AE2" w:rsidRPr="00426669" w:rsidRDefault="009F4AE2" w:rsidP="00426669">
      <w:pPr>
        <w:jc w:val="both"/>
        <w:rPr>
          <w:bCs/>
          <w:sz w:val="24"/>
          <w:szCs w:val="24"/>
        </w:rPr>
      </w:pPr>
      <w:r w:rsidRPr="00426669">
        <w:rPr>
          <w:bCs/>
          <w:sz w:val="24"/>
          <w:szCs w:val="24"/>
        </w:rPr>
        <w:t>- создание условий для эффективного управления муниципальными финансами.</w:t>
      </w:r>
    </w:p>
    <w:p w:rsidR="009F4AE2" w:rsidRPr="00426669" w:rsidRDefault="00DE088D" w:rsidP="004266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F4AE2" w:rsidRPr="00426669">
        <w:rPr>
          <w:bCs/>
          <w:sz w:val="24"/>
          <w:szCs w:val="24"/>
        </w:rPr>
        <w:t>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системы.</w:t>
      </w:r>
    </w:p>
    <w:p w:rsidR="009F4AE2" w:rsidRPr="00426669" w:rsidRDefault="009F4AE2" w:rsidP="00426669">
      <w:pPr>
        <w:jc w:val="both"/>
        <w:rPr>
          <w:b/>
          <w:bCs/>
          <w:sz w:val="24"/>
          <w:szCs w:val="24"/>
        </w:rPr>
      </w:pP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9F4AE2" w:rsidP="00DE088D">
      <w:pPr>
        <w:jc w:val="center"/>
        <w:rPr>
          <w:b/>
          <w:sz w:val="24"/>
          <w:szCs w:val="24"/>
        </w:rPr>
      </w:pPr>
      <w:r w:rsidRPr="00426669">
        <w:rPr>
          <w:b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программы.</w:t>
      </w:r>
    </w:p>
    <w:p w:rsidR="009F4AE2" w:rsidRPr="00426669" w:rsidRDefault="009F4AE2" w:rsidP="00426669">
      <w:pPr>
        <w:jc w:val="both"/>
        <w:rPr>
          <w:b/>
          <w:sz w:val="24"/>
          <w:szCs w:val="24"/>
        </w:rPr>
      </w:pP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b/>
          <w:sz w:val="24"/>
          <w:szCs w:val="24"/>
        </w:rPr>
        <w:t xml:space="preserve"> </w:t>
      </w:r>
      <w:r w:rsidR="00DE088D">
        <w:rPr>
          <w:b/>
          <w:sz w:val="24"/>
          <w:szCs w:val="24"/>
        </w:rPr>
        <w:t xml:space="preserve">    </w:t>
      </w:r>
      <w:r w:rsidRPr="00426669">
        <w:rPr>
          <w:sz w:val="24"/>
          <w:szCs w:val="24"/>
        </w:rPr>
        <w:t>Приоритеты муниципальной политики в сфере реализации программы определены: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C6511F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 xml:space="preserve">- </w:t>
      </w:r>
      <w:r w:rsidR="009F4AE2" w:rsidRPr="00426669">
        <w:rPr>
          <w:sz w:val="24"/>
          <w:szCs w:val="24"/>
        </w:rPr>
        <w:t xml:space="preserve"> планом социально-экономического развития городского округа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sz w:val="24"/>
          <w:szCs w:val="24"/>
        </w:rPr>
        <w:t>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основными направлениями бюджетной и налоговой политики Российской Федерации, Республики Ингушетия  и муниципального образования «Городско</w:t>
      </w:r>
      <w:r w:rsidR="002E6036" w:rsidRPr="00426669">
        <w:rPr>
          <w:sz w:val="24"/>
          <w:szCs w:val="24"/>
        </w:rPr>
        <w:t>й</w:t>
      </w:r>
      <w:r w:rsidRPr="00426669">
        <w:rPr>
          <w:sz w:val="24"/>
          <w:szCs w:val="24"/>
        </w:rPr>
        <w:t xml:space="preserve">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 на очередной финансовый год и плановый период.</w:t>
      </w:r>
    </w:p>
    <w:p w:rsidR="002E6036" w:rsidRPr="00426669" w:rsidRDefault="002E6036" w:rsidP="00426669">
      <w:pPr>
        <w:jc w:val="both"/>
        <w:rPr>
          <w:sz w:val="24"/>
          <w:szCs w:val="24"/>
        </w:rPr>
      </w:pPr>
    </w:p>
    <w:p w:rsidR="009F4AE2" w:rsidRPr="00426669" w:rsidRDefault="00DE088D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реализации программы.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1. Обеспечение долгосрочной сбалансированности и устойчивости бюджета муниципального образования «Городско</w:t>
      </w:r>
      <w:r w:rsidR="002E6036" w:rsidRPr="00426669">
        <w:rPr>
          <w:sz w:val="24"/>
          <w:szCs w:val="24"/>
        </w:rPr>
        <w:t>й</w:t>
      </w:r>
      <w:r w:rsidRPr="00426669">
        <w:rPr>
          <w:sz w:val="24"/>
          <w:szCs w:val="24"/>
        </w:rPr>
        <w:t xml:space="preserve">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 путем: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принятия новых расходных обязательств,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проведения систематического анализа и оценки рисков для бюджетной системы.</w:t>
      </w:r>
    </w:p>
    <w:p w:rsidR="00706146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 xml:space="preserve">2. </w:t>
      </w:r>
      <w:r w:rsidR="00951F84" w:rsidRPr="00426669">
        <w:rPr>
          <w:sz w:val="24"/>
          <w:szCs w:val="24"/>
        </w:rPr>
        <w:t xml:space="preserve"> </w:t>
      </w:r>
      <w:r w:rsidRPr="00426669">
        <w:rPr>
          <w:sz w:val="24"/>
          <w:szCs w:val="24"/>
        </w:rPr>
        <w:t>Развитие внутреннего муниципального финансового контроля, осуществляемого в соответствии с Бюджетным кодексом Российской Федерации, а так же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</w:t>
      </w:r>
      <w:r w:rsidR="00706146" w:rsidRPr="00426669">
        <w:rPr>
          <w:sz w:val="24"/>
          <w:szCs w:val="24"/>
        </w:rPr>
        <w:t>.</w:t>
      </w:r>
      <w:r w:rsidRPr="00426669">
        <w:rPr>
          <w:sz w:val="24"/>
          <w:szCs w:val="24"/>
        </w:rPr>
        <w:t xml:space="preserve"> 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3.  Эффективное управление муниципальным долгом муниципального образования «Городско</w:t>
      </w:r>
      <w:r w:rsidR="00706146" w:rsidRPr="00426669">
        <w:rPr>
          <w:sz w:val="24"/>
          <w:szCs w:val="24"/>
        </w:rPr>
        <w:t>й</w:t>
      </w:r>
      <w:r w:rsidRPr="00426669">
        <w:rPr>
          <w:sz w:val="24"/>
          <w:szCs w:val="24"/>
        </w:rPr>
        <w:t xml:space="preserve"> округ </w:t>
      </w:r>
      <w:r w:rsidR="00706146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4.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5.  Повышение качества управления муниципальными финансами.</w:t>
      </w:r>
    </w:p>
    <w:p w:rsidR="009F4AE2" w:rsidRPr="00426669" w:rsidRDefault="0096489E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F4AE2" w:rsidRPr="00426669">
        <w:rPr>
          <w:sz w:val="24"/>
          <w:szCs w:val="24"/>
        </w:rPr>
        <w:t>В соответствии с приоритетами муниципальной политики определены цели и задачи в сфере реализации программы.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 xml:space="preserve">     Целью программы является обеспечение долгосрочной сбалансированности и устойчивости бюджета муниципального образования «Городско</w:t>
      </w:r>
      <w:r w:rsidR="00706146" w:rsidRPr="00426669">
        <w:rPr>
          <w:sz w:val="24"/>
          <w:szCs w:val="24"/>
        </w:rPr>
        <w:t xml:space="preserve">й </w:t>
      </w:r>
      <w:r w:rsidRPr="00426669">
        <w:rPr>
          <w:sz w:val="24"/>
          <w:szCs w:val="24"/>
        </w:rPr>
        <w:t xml:space="preserve">округ </w:t>
      </w:r>
      <w:r w:rsidR="00706146" w:rsidRPr="00426669">
        <w:rPr>
          <w:sz w:val="24"/>
          <w:szCs w:val="24"/>
        </w:rPr>
        <w:t xml:space="preserve">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»,  повышение качества управления муниципальными финансами.</w:t>
      </w:r>
    </w:p>
    <w:p w:rsidR="009F4AE2" w:rsidRPr="00426669" w:rsidRDefault="0096489E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Для достижения поставленной цели планируется решение следующих задач: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создание условий для повышения эффективности бюджетных расходов;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оптимизация долговой нагрузки на бюджет муниципального образования «</w:t>
      </w:r>
      <w:r w:rsidR="00706146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совершенствование внутреннего муниципального финансового контроля;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развитие информационной системы управления муниципальными финансами.</w:t>
      </w:r>
    </w:p>
    <w:p w:rsidR="009F4AE2" w:rsidRPr="00426669" w:rsidRDefault="0096489E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Достижение запланированных результатов программы  характеризуется целевыми показателями (индикаторами), которые определены таким образом, чтобы обеспечить: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наблюдаемость значений индикаторов в течение срока реализации программы;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 xml:space="preserve">- охват всех результатов выполнения основных мероприятий программы. </w:t>
      </w:r>
    </w:p>
    <w:p w:rsidR="009F4AE2" w:rsidRPr="00426669" w:rsidRDefault="0096489E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 xml:space="preserve">Перечень целевых показателей (индикаторов) программы с расшифровкой плановых значений по годам приведен в </w:t>
      </w:r>
      <w:r w:rsidR="001D778C" w:rsidRPr="00426669">
        <w:rPr>
          <w:sz w:val="24"/>
          <w:szCs w:val="24"/>
        </w:rPr>
        <w:t>Приложении</w:t>
      </w:r>
      <w:r w:rsidR="009F4AE2" w:rsidRPr="00426669">
        <w:rPr>
          <w:sz w:val="24"/>
          <w:szCs w:val="24"/>
        </w:rPr>
        <w:t xml:space="preserve"> 1 к программе.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96489E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Ожидаемые результаты реализации программы: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1. Обеспечение долгосрочной сбалансированности бюджета муниципального образования «</w:t>
      </w:r>
      <w:r w:rsidR="00706146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», усиление взаимосвязи стратегического и бюджетного планирования, повышение качества и объективности планирования бюджетных ассигнований.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2. Улучшение качества прогнозирования основных параметров бюджета, соблюдение требований бюджетного законодательства.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3. Обеспечение приемлемого и экономически обоснованного объема и структуры муниципального долга.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4. Повышение эффективности использования бюджетных средств.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5. Эффективная организация муниципального внутреннего финансового контроля, осуществляемого в соответствии с Бюджетным кодексом Российской Федерации.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6. Обеспечение открытости и прозрачности деятельности управления финансово-бюджетной политики.</w:t>
      </w:r>
    </w:p>
    <w:p w:rsidR="00FD3CEA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7. Рост качества управ</w:t>
      </w:r>
      <w:r w:rsidR="006D6F61" w:rsidRPr="00426669">
        <w:rPr>
          <w:sz w:val="24"/>
          <w:szCs w:val="24"/>
        </w:rPr>
        <w:t>ления муниципальными финансами.</w:t>
      </w:r>
    </w:p>
    <w:p w:rsidR="00FD3CEA" w:rsidRPr="00426669" w:rsidRDefault="00FD3CEA" w:rsidP="00426669">
      <w:pPr>
        <w:jc w:val="both"/>
        <w:rPr>
          <w:b/>
          <w:sz w:val="24"/>
          <w:szCs w:val="24"/>
        </w:rPr>
      </w:pPr>
    </w:p>
    <w:p w:rsidR="009F4AE2" w:rsidRPr="00426669" w:rsidRDefault="009F4AE2" w:rsidP="0096489E">
      <w:pPr>
        <w:jc w:val="center"/>
        <w:rPr>
          <w:b/>
          <w:sz w:val="24"/>
          <w:szCs w:val="24"/>
        </w:rPr>
      </w:pPr>
      <w:r w:rsidRPr="00426669">
        <w:rPr>
          <w:b/>
          <w:sz w:val="24"/>
          <w:szCs w:val="24"/>
        </w:rPr>
        <w:t>Раздел 3. Обобщенная характеристика основных мероприятий программы.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96489E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Основные мероприятия программы выделены исходя из цели, содержания и с учетом специфики механизмов, применяемых для решения определенных задач: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Основное мероприятие 1 «Организация бюджетного процесса в муниципальном образовании «Городско</w:t>
      </w:r>
      <w:r w:rsidR="001D778C" w:rsidRPr="00426669">
        <w:rPr>
          <w:sz w:val="24"/>
          <w:szCs w:val="24"/>
        </w:rPr>
        <w:t>й</w:t>
      </w:r>
      <w:r w:rsidRPr="00426669">
        <w:rPr>
          <w:sz w:val="24"/>
          <w:szCs w:val="24"/>
        </w:rPr>
        <w:t xml:space="preserve">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357630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Мероприятие 1.1 «Нормативное правовое регулирование бюджетного процесса в муниципальном образовании «</w:t>
      </w:r>
      <w:r w:rsidR="00480DFA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sz w:val="24"/>
          <w:szCs w:val="24"/>
        </w:rPr>
        <w:t>».</w:t>
      </w:r>
    </w:p>
    <w:p w:rsidR="009F4AE2" w:rsidRPr="00426669" w:rsidRDefault="00357630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Нормативное правовое регулирование бюджетного процесса предусматривает подготовку проектов нормативных правовых актов по вопросам развития и совершенствования бюджетного процесса. Конечным результатом реализации данного мероприятия является нормативное обеспечение правового регулирования бюджетного процесса в муниципальном образовании «</w:t>
      </w:r>
      <w:r w:rsidR="00480DFA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sz w:val="24"/>
          <w:szCs w:val="24"/>
        </w:rPr>
        <w:t>», в соответствии с требованиями бюджетного законодательства.</w:t>
      </w:r>
    </w:p>
    <w:p w:rsidR="009F4AE2" w:rsidRPr="00426669" w:rsidRDefault="00357630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Мероприятие 1.2 «Составление проекта бюджета муниципального образования «</w:t>
      </w:r>
      <w:r w:rsidR="00480DFA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9F4AE2" w:rsidRPr="00426669">
        <w:rPr>
          <w:sz w:val="24"/>
          <w:szCs w:val="24"/>
        </w:rPr>
        <w:t>», на очередной финансовый год и плановый период».</w:t>
      </w:r>
    </w:p>
    <w:p w:rsidR="009F4AE2" w:rsidRPr="00426669" w:rsidRDefault="00357630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F4AE2" w:rsidRPr="00426669">
        <w:rPr>
          <w:sz w:val="24"/>
          <w:szCs w:val="24"/>
        </w:rPr>
        <w:t>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муниципального образования «</w:t>
      </w:r>
      <w:r w:rsidR="00480DFA" w:rsidRPr="00426669">
        <w:rPr>
          <w:sz w:val="24"/>
          <w:szCs w:val="24"/>
        </w:rPr>
        <w:t xml:space="preserve">Городской округ город </w:t>
      </w:r>
      <w:r w:rsidR="00BA471E" w:rsidRPr="00426669">
        <w:rPr>
          <w:sz w:val="24"/>
          <w:szCs w:val="24"/>
        </w:rPr>
        <w:t>Карабулак</w:t>
      </w:r>
      <w:r w:rsidR="00480DFA" w:rsidRPr="00426669">
        <w:rPr>
          <w:sz w:val="24"/>
          <w:szCs w:val="24"/>
        </w:rPr>
        <w:t>»</w:t>
      </w:r>
      <w:r w:rsidR="009F4AE2" w:rsidRPr="00426669">
        <w:rPr>
          <w:sz w:val="24"/>
          <w:szCs w:val="24"/>
        </w:rPr>
        <w:t xml:space="preserve"> на очередной финансовый год и плановый период.</w:t>
      </w:r>
    </w:p>
    <w:p w:rsidR="009F4AE2" w:rsidRPr="00426669" w:rsidRDefault="00357630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Ключевым условием разработки проекта бюджета городского округа явля</w:t>
      </w:r>
      <w:r w:rsidR="00480DFA" w:rsidRPr="00426669">
        <w:rPr>
          <w:sz w:val="24"/>
          <w:szCs w:val="24"/>
        </w:rPr>
        <w:t>е</w:t>
      </w:r>
      <w:r w:rsidR="009F4AE2" w:rsidRPr="00426669">
        <w:rPr>
          <w:sz w:val="24"/>
          <w:szCs w:val="24"/>
        </w:rPr>
        <w:t>тся надежность и обоснованность бюджетных прогнозов.</w:t>
      </w:r>
    </w:p>
    <w:p w:rsidR="009F4AE2" w:rsidRPr="00426669" w:rsidRDefault="00357630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В целях своевременной и качественной подготовки проекта бюджета городского округа на очередной финансовый год и плановый период: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разрабатывает</w:t>
      </w:r>
      <w:r w:rsidR="00480DFA" w:rsidRPr="00426669">
        <w:rPr>
          <w:sz w:val="24"/>
          <w:szCs w:val="24"/>
        </w:rPr>
        <w:t>ся</w:t>
      </w:r>
      <w:r w:rsidRPr="00426669">
        <w:rPr>
          <w:sz w:val="24"/>
          <w:szCs w:val="24"/>
        </w:rPr>
        <w:t xml:space="preserve"> проект основных направлений налоговой и бюджетной политики муниципального образования «</w:t>
      </w:r>
      <w:r w:rsidR="00480DFA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480DFA" w:rsidRPr="00426669">
        <w:rPr>
          <w:sz w:val="24"/>
          <w:szCs w:val="24"/>
        </w:rPr>
        <w:t xml:space="preserve">» </w:t>
      </w:r>
      <w:r w:rsidRPr="00426669">
        <w:rPr>
          <w:sz w:val="24"/>
          <w:szCs w:val="24"/>
        </w:rPr>
        <w:t>на очередной финансовый год и плановый период;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составляет</w:t>
      </w:r>
      <w:r w:rsidR="00480DFA" w:rsidRPr="00426669">
        <w:rPr>
          <w:sz w:val="24"/>
          <w:szCs w:val="24"/>
        </w:rPr>
        <w:t>ся</w:t>
      </w:r>
      <w:r w:rsidRPr="00426669">
        <w:rPr>
          <w:sz w:val="24"/>
          <w:szCs w:val="24"/>
        </w:rPr>
        <w:t xml:space="preserve"> прогноз основных параметров бюджета городского округа;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составл</w:t>
      </w:r>
      <w:r w:rsidR="00480DFA" w:rsidRPr="00426669">
        <w:rPr>
          <w:sz w:val="24"/>
          <w:szCs w:val="24"/>
        </w:rPr>
        <w:t>яется</w:t>
      </w:r>
      <w:r w:rsidRPr="00426669">
        <w:rPr>
          <w:sz w:val="24"/>
          <w:szCs w:val="24"/>
        </w:rPr>
        <w:t xml:space="preserve"> проект бюджета городского округа и материалов к нему;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ведет</w:t>
      </w:r>
      <w:r w:rsidR="00480DFA" w:rsidRPr="00426669">
        <w:rPr>
          <w:sz w:val="24"/>
          <w:szCs w:val="24"/>
        </w:rPr>
        <w:t>ся</w:t>
      </w:r>
      <w:r w:rsidRPr="00426669">
        <w:rPr>
          <w:sz w:val="24"/>
          <w:szCs w:val="24"/>
        </w:rPr>
        <w:t xml:space="preserve"> реестр расходных обязательств муниципального образования «</w:t>
      </w:r>
      <w:r w:rsidR="00480DFA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довод</w:t>
      </w:r>
      <w:r w:rsidR="00F70908" w:rsidRPr="00426669">
        <w:rPr>
          <w:sz w:val="24"/>
          <w:szCs w:val="24"/>
        </w:rPr>
        <w:t>я</w:t>
      </w:r>
      <w:r w:rsidRPr="00426669">
        <w:rPr>
          <w:sz w:val="24"/>
          <w:szCs w:val="24"/>
        </w:rPr>
        <w:t>т</w:t>
      </w:r>
      <w:r w:rsidR="00F70908" w:rsidRPr="00426669">
        <w:rPr>
          <w:sz w:val="24"/>
          <w:szCs w:val="24"/>
        </w:rPr>
        <w:t>ся</w:t>
      </w:r>
      <w:r w:rsidRPr="00426669">
        <w:rPr>
          <w:sz w:val="24"/>
          <w:szCs w:val="24"/>
        </w:rPr>
        <w:t xml:space="preserve"> бюджетные ассигнования и лимиты бюджетных обязательств до главных распорядителей</w:t>
      </w:r>
      <w:r w:rsidR="00F70908" w:rsidRPr="00426669">
        <w:rPr>
          <w:sz w:val="24"/>
          <w:szCs w:val="24"/>
        </w:rPr>
        <w:t xml:space="preserve"> и получателей</w:t>
      </w:r>
      <w:r w:rsidRPr="00426669">
        <w:rPr>
          <w:sz w:val="24"/>
          <w:szCs w:val="24"/>
        </w:rPr>
        <w:t xml:space="preserve"> бюджетных средств.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 xml:space="preserve">В связи с необходимостью повышения эффективности расходования бюджетных средств возрастает актуальность </w:t>
      </w:r>
      <w:proofErr w:type="gramStart"/>
      <w:r w:rsidR="009F4AE2" w:rsidRPr="00426669">
        <w:rPr>
          <w:sz w:val="24"/>
          <w:szCs w:val="24"/>
        </w:rPr>
        <w:t>повышения качества планирования  бюджета городского округа</w:t>
      </w:r>
      <w:proofErr w:type="gramEnd"/>
      <w:r w:rsidR="009F4AE2" w:rsidRPr="00426669">
        <w:rPr>
          <w:sz w:val="24"/>
          <w:szCs w:val="24"/>
        </w:rPr>
        <w:t>. Для этого предусматривается реализация мер, включающих: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внесение изменений в решение городского совета муниципального образования «</w:t>
      </w:r>
      <w:r w:rsidR="00F70908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 о бюджетном процессе   муниципального образования «</w:t>
      </w:r>
      <w:r w:rsidR="00F70908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Pr="00426669">
        <w:rPr>
          <w:sz w:val="24"/>
          <w:szCs w:val="24"/>
        </w:rPr>
        <w:t>» в соответствии с изменениями федерального и республиканского законодательства, а также нормативные правовые акты органов местного самоуправления;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переход к новому порядку составления бюджета городского округа на основе программного подхода;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внедрение программной бюджетной классификации;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учет возможностей оптимизации действующих расходных обязательств, при принятии решений о выделении бюджетных ассигнований на новые расходные обязательства.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Мероприятие 1.3 «Организация исполнения бюджета муниципального образования «</w:t>
      </w:r>
      <w:r w:rsidR="00F70908" w:rsidRPr="00426669">
        <w:rPr>
          <w:sz w:val="24"/>
          <w:szCs w:val="24"/>
        </w:rPr>
        <w:t>Городской округ город</w:t>
      </w:r>
      <w:r w:rsidR="00532474" w:rsidRPr="00426669">
        <w:rPr>
          <w:rFonts w:eastAsia="SimSun"/>
          <w:sz w:val="24"/>
          <w:szCs w:val="24"/>
          <w:lang w:eastAsia="zh-CN"/>
        </w:rPr>
        <w:t xml:space="preserve"> Карабулак</w:t>
      </w:r>
      <w:r w:rsidR="00F70908" w:rsidRPr="00426669">
        <w:rPr>
          <w:sz w:val="24"/>
          <w:szCs w:val="24"/>
        </w:rPr>
        <w:t>»</w:t>
      </w:r>
      <w:r w:rsidR="009F4AE2" w:rsidRPr="00426669">
        <w:rPr>
          <w:sz w:val="24"/>
          <w:szCs w:val="24"/>
        </w:rPr>
        <w:t xml:space="preserve"> и формирование бюджетной отчетности».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Данное мероприятие предполагает организацию исполнения бюджета городского округа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4AE2" w:rsidRPr="00426669">
        <w:rPr>
          <w:sz w:val="24"/>
          <w:szCs w:val="24"/>
        </w:rPr>
        <w:t>После утверждения решением Городского совета муниципального образования «</w:t>
      </w:r>
      <w:r w:rsidR="00F70908" w:rsidRPr="00426669">
        <w:rPr>
          <w:sz w:val="24"/>
          <w:szCs w:val="24"/>
        </w:rPr>
        <w:t xml:space="preserve">Городской округ город </w:t>
      </w:r>
      <w:r w:rsidR="00532474" w:rsidRPr="00426669">
        <w:rPr>
          <w:rFonts w:eastAsia="SimSun"/>
          <w:sz w:val="24"/>
          <w:szCs w:val="24"/>
          <w:lang w:eastAsia="zh-CN"/>
        </w:rPr>
        <w:t>Карабулак</w:t>
      </w:r>
      <w:r w:rsidR="00F70908" w:rsidRPr="00426669">
        <w:rPr>
          <w:sz w:val="24"/>
          <w:szCs w:val="24"/>
        </w:rPr>
        <w:t>»</w:t>
      </w:r>
      <w:r w:rsidR="009F4AE2" w:rsidRPr="00426669">
        <w:rPr>
          <w:sz w:val="24"/>
          <w:szCs w:val="24"/>
        </w:rPr>
        <w:t xml:space="preserve"> бюджета города на очередной финансовый год и плановый период своевременность составления и утверждения сводной бюджетной росписи бюджета городского округа обеспечивает необходимый временной промежуток главным распорядителям средств бюджета городского округа для распределения бюджетных ассигнований по подведомственным получателям бюджетных средств и своевременное заключение   муниципальных контрактов, а также соглашений о порядке и</w:t>
      </w:r>
      <w:proofErr w:type="gramEnd"/>
      <w:r w:rsidR="009F4AE2" w:rsidRPr="00426669">
        <w:rPr>
          <w:sz w:val="24"/>
          <w:szCs w:val="24"/>
        </w:rPr>
        <w:t xml:space="preserve"> </w:t>
      </w:r>
      <w:proofErr w:type="gramStart"/>
      <w:r w:rsidR="009F4AE2" w:rsidRPr="00426669">
        <w:rPr>
          <w:sz w:val="24"/>
          <w:szCs w:val="24"/>
        </w:rPr>
        <w:t>условиях</w:t>
      </w:r>
      <w:proofErr w:type="gramEnd"/>
      <w:r w:rsidR="009F4AE2" w:rsidRPr="00426669">
        <w:rPr>
          <w:sz w:val="24"/>
          <w:szCs w:val="24"/>
        </w:rPr>
        <w:t xml:space="preserve"> предоставления субсидий на финансовое обеспечение выполнения муниципального задания на оказание муниципальных услуг на очередной финансовый год.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Исполнение бюджета городского округа осуществляется в соответствии с кассовым планом, который является важным регулятором использования бюджетных средств. Ответственный подход к составлению кассового плана исключает возможность возникновения кассовых разрывов при исполнении бюджета городского округа и синхронизирует потоки поступления доходов и осуществления расходов.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F4AE2" w:rsidRPr="00426669">
        <w:rPr>
          <w:sz w:val="24"/>
          <w:szCs w:val="24"/>
        </w:rPr>
        <w:t>Своевременное и качественное формирование отчетности об исполнении бюджета городского округа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учреждений, а также позволяет выявить факты возникновения просроченной кредиторской задолженности получателей бюджетных средств, с целью ее дальнейшей инвентаризации, реструктуризации и погашения.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F4AE2" w:rsidRPr="00426669">
        <w:rPr>
          <w:sz w:val="24"/>
          <w:szCs w:val="24"/>
        </w:rPr>
        <w:t>Непосредственными  результатами финансово-бюджетной политики, направленной на организаци</w:t>
      </w:r>
      <w:r w:rsidR="00AF1356" w:rsidRPr="00426669">
        <w:rPr>
          <w:sz w:val="24"/>
          <w:szCs w:val="24"/>
        </w:rPr>
        <w:t>и</w:t>
      </w:r>
      <w:r w:rsidR="009F4AE2" w:rsidRPr="00426669">
        <w:rPr>
          <w:sz w:val="24"/>
          <w:szCs w:val="24"/>
        </w:rPr>
        <w:t xml:space="preserve"> исполнения бюджета городского округа и формирование бюджетной отчетности, является соблюдение принципов ответственного управления муниципальными финансами, связанных с прозрачностью бюджета, а также наличием эффективной системы его исполнения,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  <w:proofErr w:type="gramEnd"/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4AE2" w:rsidRPr="00426669">
        <w:rPr>
          <w:sz w:val="24"/>
          <w:szCs w:val="24"/>
        </w:rPr>
        <w:t xml:space="preserve">Административная функция управления финансово-бюджетной политики  заключается в создании условий для своевременного исполнения бюджета городского округа </w:t>
      </w:r>
      <w:r w:rsidR="00AF1356" w:rsidRPr="00426669">
        <w:rPr>
          <w:sz w:val="24"/>
          <w:szCs w:val="24"/>
        </w:rPr>
        <w:t>участниками бюджетного процесса</w:t>
      </w:r>
      <w:r w:rsidR="009F4AE2" w:rsidRPr="00426669">
        <w:rPr>
          <w:sz w:val="24"/>
          <w:szCs w:val="24"/>
        </w:rPr>
        <w:t xml:space="preserve">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бюджета городского округа, а также составленный согласно требованиям бюджетного законодательства отчет о его исполнении.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Конечным результатом реализации данного направления является обеспечение надежного, качественного и своевременного кассового исполнения бюджета городского округа и утверждение годового отчета о его исполнении.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color w:val="FF0000"/>
          <w:sz w:val="24"/>
          <w:szCs w:val="24"/>
        </w:rPr>
        <w:t xml:space="preserve"> 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Мероприятие 1.4 «Обеспечение внутреннего муниципального финансового контроля».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 xml:space="preserve">В соответствии с изменениями, внесенными в Бюджетный кодекс РФ Федеральным законом от 23.07.2013 №252-ФЗ,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</w:t>
      </w:r>
      <w:proofErr w:type="gramStart"/>
      <w:r w:rsidR="009F4AE2" w:rsidRPr="00426669">
        <w:rPr>
          <w:sz w:val="24"/>
          <w:szCs w:val="24"/>
        </w:rPr>
        <w:t>контроля за</w:t>
      </w:r>
      <w:proofErr w:type="gramEnd"/>
      <w:r w:rsidR="009F4AE2" w:rsidRPr="00426669">
        <w:rPr>
          <w:sz w:val="24"/>
          <w:szCs w:val="24"/>
        </w:rPr>
        <w:t xml:space="preserve"> использованием средств бюджета городского округа, в рамках которого планируется осуществление контроля: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за не превышением суммы по операции над лимитами бюджетных обязательств и (или) бюджетными ассигнованиями;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</w:r>
    </w:p>
    <w:p w:rsidR="009F4AE2" w:rsidRPr="00426669" w:rsidRDefault="009F4AE2" w:rsidP="00426669">
      <w:pPr>
        <w:jc w:val="both"/>
        <w:rPr>
          <w:sz w:val="24"/>
          <w:szCs w:val="24"/>
        </w:rPr>
      </w:pPr>
      <w:r w:rsidRPr="00426669">
        <w:rPr>
          <w:sz w:val="24"/>
          <w:szCs w:val="24"/>
        </w:rPr>
        <w:t>- за наличием документов, подтверждающих возникновение денежного обязательства, подлежащего оплате за счет средств бюджета.</w:t>
      </w:r>
    </w:p>
    <w:p w:rsidR="009F4AE2" w:rsidRPr="00426669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При этом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F4AE2" w:rsidRPr="009F4AE2" w:rsidRDefault="00A82434" w:rsidP="0042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426669">
        <w:rPr>
          <w:sz w:val="24"/>
          <w:szCs w:val="24"/>
        </w:rPr>
        <w:t>Предусматривается также принятие организационных мер, направленных на усиление внутреннего финансового контроля</w:t>
      </w:r>
      <w:r w:rsidR="00494EE2" w:rsidRPr="00426669">
        <w:rPr>
          <w:sz w:val="24"/>
          <w:szCs w:val="24"/>
        </w:rPr>
        <w:t xml:space="preserve">, </w:t>
      </w:r>
      <w:r w:rsidR="009F4AE2" w:rsidRPr="00426669">
        <w:rPr>
          <w:sz w:val="24"/>
          <w:szCs w:val="24"/>
        </w:rPr>
        <w:t xml:space="preserve">за соблюдением внутренних стандартов и процедур составления и исполнения бюджета по расходам, составления бюджетной отчетности и ведения </w:t>
      </w:r>
      <w:r>
        <w:rPr>
          <w:sz w:val="24"/>
          <w:szCs w:val="24"/>
        </w:rPr>
        <w:t xml:space="preserve">   </w:t>
      </w:r>
      <w:r w:rsidR="009F4AE2" w:rsidRPr="00426669">
        <w:rPr>
          <w:sz w:val="24"/>
          <w:szCs w:val="24"/>
        </w:rPr>
        <w:t>бюджетного учета</w:t>
      </w:r>
      <w:r w:rsidR="00494EE2" w:rsidRPr="00426669">
        <w:rPr>
          <w:sz w:val="24"/>
          <w:szCs w:val="24"/>
        </w:rPr>
        <w:t>.</w:t>
      </w:r>
    </w:p>
    <w:p w:rsidR="009F4AE2" w:rsidRPr="009F4AE2" w:rsidRDefault="00A82434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771E" w:rsidRPr="00BC6C97">
        <w:rPr>
          <w:sz w:val="24"/>
          <w:szCs w:val="24"/>
        </w:rPr>
        <w:t>С 1 января 2017</w:t>
      </w:r>
      <w:r w:rsidR="009F4AE2" w:rsidRPr="00BC6C97">
        <w:rPr>
          <w:sz w:val="24"/>
          <w:szCs w:val="24"/>
        </w:rPr>
        <w:t xml:space="preserve"> года предполагается осуществление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 w:rsidR="009F4AE2" w:rsidRPr="009F4AE2">
        <w:rPr>
          <w:sz w:val="24"/>
          <w:szCs w:val="24"/>
        </w:rPr>
        <w:t xml:space="preserve"> нужд» контроля: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-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lastRenderedPageBreak/>
        <w:t>-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а) в планах-графиках, информации, содержащейся в планах закупок;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д) в реестре контрактов, заключенных заказчиками, условиям контрактов.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Результатом реализации данного мероприятия буд</w:t>
      </w:r>
      <w:r w:rsidR="00494EE2">
        <w:rPr>
          <w:sz w:val="24"/>
          <w:szCs w:val="24"/>
        </w:rPr>
        <w:t>е</w:t>
      </w:r>
      <w:r w:rsidRPr="009F4AE2">
        <w:rPr>
          <w:sz w:val="24"/>
          <w:szCs w:val="24"/>
        </w:rPr>
        <w:t xml:space="preserve">т усиление финансового </w:t>
      </w:r>
      <w:proofErr w:type="gramStart"/>
      <w:r w:rsidRPr="009F4AE2">
        <w:rPr>
          <w:sz w:val="24"/>
          <w:szCs w:val="24"/>
        </w:rPr>
        <w:t>контроля за</w:t>
      </w:r>
      <w:proofErr w:type="gramEnd"/>
      <w:r w:rsidRPr="009F4AE2">
        <w:rPr>
          <w:sz w:val="24"/>
          <w:szCs w:val="24"/>
        </w:rPr>
        <w:t xml:space="preserve"> исполнением бюджета городского округа, повышение эффективности использования бюджетных средств.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Мероприятие 1.5 «Обеспечение доступности информации о бюджетном процессе  муниципального образования «</w:t>
      </w:r>
      <w:r w:rsidR="00494EE2" w:rsidRPr="009F4AE2">
        <w:rPr>
          <w:sz w:val="24"/>
          <w:szCs w:val="24"/>
        </w:rPr>
        <w:t>Городско</w:t>
      </w:r>
      <w:r w:rsidR="00494EE2">
        <w:rPr>
          <w:sz w:val="24"/>
          <w:szCs w:val="24"/>
        </w:rPr>
        <w:t xml:space="preserve">й </w:t>
      </w:r>
      <w:r w:rsidR="00494EE2" w:rsidRPr="009F4AE2">
        <w:rPr>
          <w:sz w:val="24"/>
          <w:szCs w:val="24"/>
        </w:rPr>
        <w:t xml:space="preserve">округ город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9F4AE2" w:rsidRPr="009F4AE2">
        <w:rPr>
          <w:sz w:val="24"/>
          <w:szCs w:val="24"/>
        </w:rPr>
        <w:t>».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Наличие доступной, достоверной, актуальной и полной информации о состоянии муниципальных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 муниципального образования «</w:t>
      </w:r>
      <w:r w:rsidR="00494EE2" w:rsidRPr="009F4AE2">
        <w:rPr>
          <w:sz w:val="24"/>
          <w:szCs w:val="24"/>
        </w:rPr>
        <w:t>Городско</w:t>
      </w:r>
      <w:r w:rsidR="00494EE2">
        <w:rPr>
          <w:sz w:val="24"/>
          <w:szCs w:val="24"/>
        </w:rPr>
        <w:t xml:space="preserve">й </w:t>
      </w:r>
      <w:r w:rsidR="00494EE2" w:rsidRPr="009F4AE2">
        <w:rPr>
          <w:sz w:val="24"/>
          <w:szCs w:val="24"/>
        </w:rPr>
        <w:t xml:space="preserve">округ город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494EE2">
        <w:rPr>
          <w:sz w:val="24"/>
          <w:szCs w:val="24"/>
        </w:rPr>
        <w:t>»</w:t>
      </w:r>
      <w:r w:rsidR="009F4AE2" w:rsidRPr="009F4AE2">
        <w:rPr>
          <w:sz w:val="24"/>
          <w:szCs w:val="24"/>
        </w:rPr>
        <w:t>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Реализация мероприятия предусматривает: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- обеспечение доступности в сети Интернет на официальном сайте информации о бюджетном процессе   муниципального образования «</w:t>
      </w:r>
      <w:r w:rsidR="00494EE2" w:rsidRPr="009F4AE2">
        <w:rPr>
          <w:sz w:val="24"/>
          <w:szCs w:val="24"/>
        </w:rPr>
        <w:t>Городско</w:t>
      </w:r>
      <w:r w:rsidR="00494EE2">
        <w:rPr>
          <w:sz w:val="24"/>
          <w:szCs w:val="24"/>
        </w:rPr>
        <w:t xml:space="preserve">й </w:t>
      </w:r>
      <w:r w:rsidR="00494EE2" w:rsidRPr="009F4AE2">
        <w:rPr>
          <w:sz w:val="24"/>
          <w:szCs w:val="24"/>
        </w:rPr>
        <w:t xml:space="preserve">округ город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494EE2">
        <w:rPr>
          <w:sz w:val="24"/>
          <w:szCs w:val="24"/>
        </w:rPr>
        <w:t>»</w:t>
      </w:r>
      <w:r w:rsidR="00494EE2" w:rsidRPr="009F4AE2">
        <w:rPr>
          <w:sz w:val="24"/>
          <w:szCs w:val="24"/>
        </w:rPr>
        <w:t xml:space="preserve"> </w:t>
      </w:r>
      <w:r w:rsidRPr="009F4AE2">
        <w:rPr>
          <w:sz w:val="24"/>
          <w:szCs w:val="24"/>
        </w:rPr>
        <w:t>в рамках требований действующего бюджетного законодательства Российской Федерации и нормативных правовых актов органов местного самоуправления муниципального образования «</w:t>
      </w:r>
      <w:r w:rsidR="00494EE2" w:rsidRPr="009F4AE2">
        <w:rPr>
          <w:sz w:val="24"/>
          <w:szCs w:val="24"/>
        </w:rPr>
        <w:t>Городско</w:t>
      </w:r>
      <w:r w:rsidR="00494EE2">
        <w:rPr>
          <w:sz w:val="24"/>
          <w:szCs w:val="24"/>
        </w:rPr>
        <w:t xml:space="preserve">й </w:t>
      </w:r>
      <w:r w:rsidR="00494EE2" w:rsidRPr="009F4AE2">
        <w:rPr>
          <w:sz w:val="24"/>
          <w:szCs w:val="24"/>
        </w:rPr>
        <w:t xml:space="preserve">округ город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494EE2">
        <w:rPr>
          <w:sz w:val="24"/>
          <w:szCs w:val="24"/>
        </w:rPr>
        <w:t>»</w:t>
      </w:r>
      <w:r w:rsidRPr="009F4AE2">
        <w:rPr>
          <w:sz w:val="24"/>
          <w:szCs w:val="24"/>
        </w:rPr>
        <w:t>;</w:t>
      </w:r>
    </w:p>
    <w:p w:rsidR="009F4AE2" w:rsidRPr="009F4AE2" w:rsidRDefault="009F4AE2" w:rsidP="009F4AE2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>- организация деятельности органов местного самоуправления по размещению информации (сведений) о муниципальных учреждениях и их обособленных структурных подразделениях на официальном сайте в сети Интернет www.bus.gov.ru.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Мероприятие 1.6 «Финансовое обеспечение выполнения других обязательств муниципального образования «</w:t>
      </w:r>
      <w:r w:rsidR="00494EE2" w:rsidRPr="009F4AE2">
        <w:rPr>
          <w:sz w:val="24"/>
          <w:szCs w:val="24"/>
        </w:rPr>
        <w:t>Городско</w:t>
      </w:r>
      <w:r w:rsidR="00494EE2">
        <w:rPr>
          <w:sz w:val="24"/>
          <w:szCs w:val="24"/>
        </w:rPr>
        <w:t xml:space="preserve">й </w:t>
      </w:r>
      <w:r w:rsidR="00494EE2" w:rsidRPr="009F4AE2">
        <w:rPr>
          <w:sz w:val="24"/>
          <w:szCs w:val="24"/>
        </w:rPr>
        <w:t xml:space="preserve">округ город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9F4AE2" w:rsidRPr="009F4AE2">
        <w:rPr>
          <w:sz w:val="24"/>
          <w:szCs w:val="24"/>
        </w:rPr>
        <w:t>».</w:t>
      </w:r>
    </w:p>
    <w:p w:rsidR="009F4AE2" w:rsidRPr="009F4AE2" w:rsidRDefault="006666E7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>В программу включены расходы</w:t>
      </w:r>
      <w:r w:rsidR="000B6FC8">
        <w:rPr>
          <w:sz w:val="24"/>
          <w:szCs w:val="24"/>
        </w:rPr>
        <w:t xml:space="preserve"> по следующим направлениям:</w:t>
      </w:r>
      <w:r w:rsidR="009F4AE2" w:rsidRPr="009F4AE2">
        <w:rPr>
          <w:sz w:val="24"/>
          <w:szCs w:val="24"/>
        </w:rPr>
        <w:t xml:space="preserve"> </w:t>
      </w:r>
    </w:p>
    <w:p w:rsidR="00B05A64" w:rsidRDefault="00B05A64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-расходы на осуществление первичного воинского учета на территориях, </w:t>
      </w:r>
    </w:p>
    <w:p w:rsidR="00B05A64" w:rsidRDefault="00B05A64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где отсутствуют военные комиссариаты</w:t>
      </w:r>
    </w:p>
    <w:p w:rsidR="005A5B1A" w:rsidRPr="009F4AE2" w:rsidRDefault="005A5B1A" w:rsidP="005A5B1A">
      <w:pPr>
        <w:jc w:val="both"/>
        <w:rPr>
          <w:sz w:val="24"/>
          <w:szCs w:val="24"/>
        </w:rPr>
      </w:pPr>
      <w:r w:rsidRPr="009F4AE2">
        <w:rPr>
          <w:sz w:val="24"/>
          <w:szCs w:val="24"/>
        </w:rPr>
        <w:t xml:space="preserve">- расходы резервного фонда администрации города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Pr="009F4AE2">
        <w:rPr>
          <w:sz w:val="24"/>
          <w:szCs w:val="24"/>
        </w:rPr>
        <w:t>;</w:t>
      </w:r>
    </w:p>
    <w:p w:rsidR="005A5B1A" w:rsidRPr="009F4AE2" w:rsidRDefault="005A5B1A" w:rsidP="005A5B1A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другие общегосударственные вопросы;</w:t>
      </w:r>
    </w:p>
    <w:p w:rsidR="00392A63" w:rsidRDefault="00392A63" w:rsidP="009F4AE2">
      <w:pPr>
        <w:jc w:val="both"/>
        <w:rPr>
          <w:sz w:val="24"/>
          <w:szCs w:val="24"/>
        </w:rPr>
      </w:pPr>
      <w:r w:rsidRPr="005A5B1A">
        <w:rPr>
          <w:sz w:val="24"/>
          <w:szCs w:val="24"/>
        </w:rPr>
        <w:t>- расходы на содержание финансового управлени</w:t>
      </w:r>
      <w:r w:rsidR="000B6FC8">
        <w:rPr>
          <w:sz w:val="24"/>
          <w:szCs w:val="24"/>
        </w:rPr>
        <w:t>я</w:t>
      </w:r>
      <w:r w:rsidRPr="005A5B1A">
        <w:rPr>
          <w:sz w:val="24"/>
          <w:szCs w:val="24"/>
        </w:rPr>
        <w:t>;</w:t>
      </w:r>
    </w:p>
    <w:p w:rsidR="000B6FC8" w:rsidRPr="005A5B1A" w:rsidRDefault="000B6FC8" w:rsidP="009F4AE2">
      <w:pPr>
        <w:jc w:val="both"/>
        <w:rPr>
          <w:sz w:val="24"/>
          <w:szCs w:val="24"/>
        </w:rPr>
      </w:pPr>
    </w:p>
    <w:p w:rsidR="000B6FC8" w:rsidRPr="003966A1" w:rsidRDefault="000B6FC8" w:rsidP="006666E7">
      <w:pPr>
        <w:autoSpaceDE w:val="0"/>
        <w:autoSpaceDN w:val="0"/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Раздел 4. </w:t>
      </w:r>
      <w:r w:rsidRPr="003966A1">
        <w:rPr>
          <w:rFonts w:eastAsia="SimSun"/>
          <w:b/>
          <w:sz w:val="24"/>
          <w:szCs w:val="24"/>
          <w:lang w:eastAsia="zh-CN"/>
        </w:rPr>
        <w:t>Ресурсное обеспечение муниципальной программы</w:t>
      </w:r>
      <w:r>
        <w:rPr>
          <w:rFonts w:eastAsia="SimSun"/>
          <w:b/>
          <w:sz w:val="24"/>
          <w:szCs w:val="24"/>
          <w:lang w:eastAsia="zh-CN"/>
        </w:rPr>
        <w:t>.</w:t>
      </w:r>
    </w:p>
    <w:p w:rsidR="00392A63" w:rsidRDefault="00392A63" w:rsidP="009F4AE2">
      <w:pPr>
        <w:jc w:val="both"/>
        <w:rPr>
          <w:color w:val="92D050"/>
          <w:sz w:val="24"/>
          <w:szCs w:val="24"/>
        </w:rPr>
      </w:pPr>
    </w:p>
    <w:p w:rsidR="000B6FC8" w:rsidRPr="000B6FC8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B6FC8">
        <w:rPr>
          <w:rFonts w:ascii="Times New Roman" w:hAnsi="Times New Roman" w:cs="Times New Roman"/>
        </w:rPr>
        <w:t>Финансовое обеспечение реализации муниципальной программы  осуществляется за счет средств федерального бюджета</w:t>
      </w:r>
      <w:r>
        <w:rPr>
          <w:rFonts w:ascii="Times New Roman" w:hAnsi="Times New Roman" w:cs="Times New Roman"/>
        </w:rPr>
        <w:t xml:space="preserve">, </w:t>
      </w:r>
      <w:r w:rsidRPr="000B6FC8">
        <w:rPr>
          <w:rFonts w:ascii="Times New Roman" w:hAnsi="Times New Roman" w:cs="Times New Roman"/>
        </w:rPr>
        <w:t xml:space="preserve">бюджета Республики Ингушетия, бюджета муниципального образования «Городской округ город </w:t>
      </w:r>
      <w:r w:rsidR="00532474" w:rsidRPr="00717475">
        <w:rPr>
          <w:rFonts w:ascii="Times New Roman" w:hAnsi="Times New Roman" w:cs="Times New Roman"/>
        </w:rPr>
        <w:t>Карабулак</w:t>
      </w:r>
      <w:r w:rsidRPr="000B6FC8">
        <w:rPr>
          <w:rFonts w:ascii="Times New Roman" w:hAnsi="Times New Roman" w:cs="Times New Roman"/>
        </w:rPr>
        <w:t>» и иных внебюджетных источников.</w:t>
      </w:r>
    </w:p>
    <w:p w:rsidR="000B6FC8" w:rsidRPr="000B6FC8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B6FC8">
        <w:rPr>
          <w:rFonts w:ascii="Times New Roman" w:hAnsi="Times New Roman" w:cs="Times New Roman"/>
        </w:rPr>
        <w:t xml:space="preserve">Объемы бюджетных ассигнований уточняются ежегодно при формировании </w:t>
      </w:r>
      <w:r w:rsidRPr="000B6FC8">
        <w:rPr>
          <w:rFonts w:ascii="Times New Roman" w:hAnsi="Times New Roman" w:cs="Times New Roman"/>
        </w:rPr>
        <w:lastRenderedPageBreak/>
        <w:t xml:space="preserve">бюджета муниципального образования «Городской округ город </w:t>
      </w:r>
      <w:r w:rsidR="00532474" w:rsidRPr="00E92DC7">
        <w:rPr>
          <w:rFonts w:ascii="Times New Roman" w:hAnsi="Times New Roman" w:cs="Times New Roman"/>
        </w:rPr>
        <w:t>Карабулак</w:t>
      </w:r>
      <w:r w:rsidRPr="000B6FC8">
        <w:rPr>
          <w:rFonts w:ascii="Times New Roman" w:hAnsi="Times New Roman" w:cs="Times New Roman"/>
        </w:rPr>
        <w:t>» на очередной финансовый год и плановый период.</w:t>
      </w:r>
    </w:p>
    <w:p w:rsidR="000B6FC8" w:rsidRPr="00E42AF0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2AF0">
        <w:rPr>
          <w:rFonts w:ascii="Times New Roman" w:hAnsi="Times New Roman" w:cs="Times New Roman"/>
        </w:rPr>
        <w:t>Общий объем финансирования муниципа</w:t>
      </w:r>
      <w:r w:rsidR="00B05A64" w:rsidRPr="00E42AF0">
        <w:rPr>
          <w:rFonts w:ascii="Times New Roman" w:hAnsi="Times New Roman" w:cs="Times New Roman"/>
        </w:rPr>
        <w:t xml:space="preserve">льной программы  составляет </w:t>
      </w:r>
      <w:r w:rsidR="006B3D08" w:rsidRPr="00E033FD">
        <w:rPr>
          <w:rFonts w:ascii="Times New Roman" w:hAnsi="Times New Roman" w:cs="Times New Roman"/>
          <w:color w:val="FF0000"/>
        </w:rPr>
        <w:t>90 </w:t>
      </w:r>
      <w:r w:rsidR="00A2399D" w:rsidRPr="00E033FD">
        <w:rPr>
          <w:rFonts w:ascii="Times New Roman" w:hAnsi="Times New Roman" w:cs="Times New Roman"/>
          <w:color w:val="FF0000"/>
        </w:rPr>
        <w:t>176</w:t>
      </w:r>
      <w:r w:rsidR="006B3D08" w:rsidRPr="00E033FD">
        <w:rPr>
          <w:rFonts w:ascii="Times New Roman" w:hAnsi="Times New Roman" w:cs="Times New Roman"/>
          <w:color w:val="FF0000"/>
        </w:rPr>
        <w:t>,</w:t>
      </w:r>
      <w:r w:rsidR="00E033FD" w:rsidRPr="00E033FD">
        <w:rPr>
          <w:rFonts w:ascii="Times New Roman" w:hAnsi="Times New Roman" w:cs="Times New Roman"/>
          <w:color w:val="FF0000"/>
        </w:rPr>
        <w:t>1</w:t>
      </w:r>
      <w:r w:rsidRPr="00E42AF0">
        <w:rPr>
          <w:rFonts w:ascii="Times New Roman" w:hAnsi="Times New Roman" w:cs="Times New Roman"/>
        </w:rPr>
        <w:t xml:space="preserve"> тыс. рублей, в том числе:</w:t>
      </w:r>
    </w:p>
    <w:p w:rsidR="000B6FC8" w:rsidRPr="00E42AF0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2AF0">
        <w:rPr>
          <w:rFonts w:ascii="Times New Roman" w:hAnsi="Times New Roman" w:cs="Times New Roman"/>
        </w:rPr>
        <w:t xml:space="preserve">- федеральный бюджет – </w:t>
      </w:r>
      <w:r w:rsidR="006B3D08">
        <w:rPr>
          <w:rFonts w:ascii="Times New Roman" w:hAnsi="Times New Roman" w:cs="Times New Roman"/>
        </w:rPr>
        <w:t>2 036,4</w:t>
      </w:r>
      <w:r w:rsidRPr="00E42AF0">
        <w:rPr>
          <w:rFonts w:ascii="Times New Roman" w:hAnsi="Times New Roman" w:cs="Times New Roman"/>
        </w:rPr>
        <w:t xml:space="preserve"> тыс.</w:t>
      </w:r>
      <w:r w:rsidR="00E92DC7" w:rsidRPr="00E42AF0">
        <w:rPr>
          <w:rFonts w:ascii="Times New Roman" w:hAnsi="Times New Roman" w:cs="Times New Roman"/>
        </w:rPr>
        <w:t xml:space="preserve"> </w:t>
      </w:r>
      <w:r w:rsidRPr="00E42AF0">
        <w:rPr>
          <w:rFonts w:ascii="Times New Roman" w:hAnsi="Times New Roman" w:cs="Times New Roman"/>
        </w:rPr>
        <w:t>руб.;</w:t>
      </w:r>
    </w:p>
    <w:p w:rsidR="000B6FC8" w:rsidRPr="00E42AF0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2AF0">
        <w:rPr>
          <w:rFonts w:ascii="Times New Roman" w:hAnsi="Times New Roman" w:cs="Times New Roman"/>
        </w:rPr>
        <w:t>- республиканский бюджет – 0,0 тыс.</w:t>
      </w:r>
      <w:r w:rsidR="00E92DC7" w:rsidRPr="00E42AF0">
        <w:rPr>
          <w:rFonts w:ascii="Times New Roman" w:hAnsi="Times New Roman" w:cs="Times New Roman"/>
        </w:rPr>
        <w:t xml:space="preserve"> </w:t>
      </w:r>
      <w:r w:rsidRPr="00E42AF0">
        <w:rPr>
          <w:rFonts w:ascii="Times New Roman" w:hAnsi="Times New Roman" w:cs="Times New Roman"/>
        </w:rPr>
        <w:t>руб.;</w:t>
      </w:r>
    </w:p>
    <w:p w:rsidR="000B6FC8" w:rsidRPr="00E42AF0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2AF0">
        <w:rPr>
          <w:rFonts w:ascii="Times New Roman" w:hAnsi="Times New Roman" w:cs="Times New Roman"/>
        </w:rPr>
        <w:t xml:space="preserve">- местный бюджет – </w:t>
      </w:r>
      <w:r w:rsidR="00A2399D" w:rsidRPr="00E033FD">
        <w:rPr>
          <w:rFonts w:ascii="Times New Roman" w:hAnsi="Times New Roman" w:cs="Times New Roman"/>
          <w:color w:val="FF0000"/>
        </w:rPr>
        <w:t>88 139,7</w:t>
      </w:r>
      <w:r w:rsidRPr="00E033FD">
        <w:rPr>
          <w:rFonts w:ascii="Times New Roman" w:hAnsi="Times New Roman" w:cs="Times New Roman"/>
          <w:color w:val="FF0000"/>
        </w:rPr>
        <w:t xml:space="preserve"> </w:t>
      </w:r>
      <w:r w:rsidRPr="00E42AF0">
        <w:rPr>
          <w:rFonts w:ascii="Times New Roman" w:hAnsi="Times New Roman" w:cs="Times New Roman"/>
        </w:rPr>
        <w:t>тыс.</w:t>
      </w:r>
      <w:r w:rsidR="00E92DC7" w:rsidRPr="00E42AF0">
        <w:rPr>
          <w:rFonts w:ascii="Times New Roman" w:hAnsi="Times New Roman" w:cs="Times New Roman"/>
        </w:rPr>
        <w:t xml:space="preserve"> </w:t>
      </w:r>
      <w:r w:rsidRPr="00E42AF0">
        <w:rPr>
          <w:rFonts w:ascii="Times New Roman" w:hAnsi="Times New Roman" w:cs="Times New Roman"/>
        </w:rPr>
        <w:t>руб.;</w:t>
      </w:r>
    </w:p>
    <w:p w:rsidR="000B6FC8" w:rsidRPr="00E42AF0" w:rsidRDefault="000B6FC8" w:rsidP="000B6F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2AF0">
        <w:rPr>
          <w:rFonts w:ascii="Times New Roman" w:hAnsi="Times New Roman" w:cs="Times New Roman"/>
        </w:rPr>
        <w:t>- внебюджетные источники – 0,0 тыс.</w:t>
      </w:r>
      <w:r w:rsidR="00145EF0">
        <w:rPr>
          <w:rFonts w:ascii="Times New Roman" w:hAnsi="Times New Roman" w:cs="Times New Roman"/>
        </w:rPr>
        <w:t xml:space="preserve"> </w:t>
      </w:r>
      <w:r w:rsidRPr="00E42AF0">
        <w:rPr>
          <w:rFonts w:ascii="Times New Roman" w:hAnsi="Times New Roman" w:cs="Times New Roman"/>
        </w:rPr>
        <w:t>руб.</w:t>
      </w:r>
    </w:p>
    <w:p w:rsidR="000B6FC8" w:rsidRPr="000B6FC8" w:rsidRDefault="000B6FC8" w:rsidP="000B6FC8">
      <w:pPr>
        <w:jc w:val="both"/>
        <w:rPr>
          <w:sz w:val="24"/>
          <w:szCs w:val="24"/>
        </w:rPr>
      </w:pPr>
      <w:r w:rsidRPr="000B6FC8">
        <w:rPr>
          <w:sz w:val="24"/>
          <w:szCs w:val="24"/>
        </w:rPr>
        <w:t xml:space="preserve">       Объем финансирования муниципальной программой по годам представлен в </w:t>
      </w:r>
      <w:r>
        <w:rPr>
          <w:sz w:val="24"/>
          <w:szCs w:val="24"/>
        </w:rPr>
        <w:t>приложении 2</w:t>
      </w:r>
    </w:p>
    <w:p w:rsidR="000B6FC8" w:rsidRPr="00D60E04" w:rsidRDefault="000B6FC8" w:rsidP="006666E7">
      <w:pPr>
        <w:pStyle w:val="a9"/>
        <w:jc w:val="center"/>
        <w:rPr>
          <w:b/>
        </w:rPr>
      </w:pPr>
      <w:r w:rsidRPr="00D60E04">
        <w:rPr>
          <w:b/>
        </w:rPr>
        <w:t>Раздел 5. Основные риски реализации муниципальной программы</w:t>
      </w:r>
      <w:r w:rsidR="00FD3CEA">
        <w:rPr>
          <w:b/>
        </w:rPr>
        <w:t>.</w:t>
      </w:r>
    </w:p>
    <w:p w:rsidR="000B6FC8" w:rsidRDefault="006666E7" w:rsidP="00FA187A">
      <w:pPr>
        <w:pStyle w:val="a9"/>
        <w:spacing w:before="0" w:beforeAutospacing="0" w:after="0" w:afterAutospacing="0"/>
        <w:jc w:val="both"/>
      </w:pPr>
      <w:r>
        <w:t xml:space="preserve">      </w:t>
      </w:r>
      <w:r w:rsidR="000B6FC8" w:rsidRPr="00F41412">
        <w:t>Реализация муниципальной программы связана рисками</w:t>
      </w:r>
      <w:r w:rsidR="000B6FC8">
        <w:t xml:space="preserve"> </w:t>
      </w:r>
      <w:r w:rsidR="000B6FC8" w:rsidRPr="00F41412">
        <w:t>приняти</w:t>
      </w:r>
      <w:r w:rsidR="000B6FC8">
        <w:t>я</w:t>
      </w:r>
      <w:r w:rsidR="000B6FC8" w:rsidRPr="00F41412">
        <w:t xml:space="preserve"> решений по введению новых (увеличению действующих) расходных обязательств, не обеспеченных финансовыми </w:t>
      </w:r>
      <w:r>
        <w:t xml:space="preserve">  </w:t>
      </w:r>
      <w:r w:rsidR="000B6FC8" w:rsidRPr="00F41412">
        <w:t>ресурсами.</w:t>
      </w:r>
    </w:p>
    <w:p w:rsidR="000B6FC8" w:rsidRDefault="006666E7" w:rsidP="00FA187A">
      <w:pPr>
        <w:pStyle w:val="a9"/>
        <w:spacing w:before="0" w:beforeAutospacing="0" w:after="0" w:afterAutospacing="0"/>
        <w:jc w:val="both"/>
      </w:pPr>
      <w:r>
        <w:t xml:space="preserve">      </w:t>
      </w:r>
      <w:r w:rsidR="000B6FC8" w:rsidRPr="00F41412">
        <w:t>Процесс принятия новых (увеличения действующих)</w:t>
      </w:r>
      <w:r w:rsidR="000B6FC8">
        <w:t xml:space="preserve"> расходных обязательств</w:t>
      </w:r>
      <w:r w:rsidR="000B6FC8" w:rsidRPr="00F41412">
        <w:t xml:space="preserve"> организуется исходя из принципа поддержания сбалансированности и устойчивости бюджетной системы города. Тем не менее</w:t>
      </w:r>
      <w:r w:rsidR="000B6FC8">
        <w:t>,</w:t>
      </w:r>
      <w:r w:rsidR="000B6FC8" w:rsidRPr="00F41412">
        <w:t xml:space="preserve"> в период реализации муниципальной программы</w:t>
      </w:r>
      <w:r w:rsidR="000B6FC8">
        <w:t>,</w:t>
      </w:r>
      <w:r w:rsidR="000B6FC8" w:rsidRPr="00F41412">
        <w:t xml:space="preserve"> могут быть приняты  решения по введению новых (увеличению действующих) расходных обязательств.</w:t>
      </w:r>
      <w:r w:rsidR="000B6FC8">
        <w:t xml:space="preserve"> </w:t>
      </w:r>
      <w:r w:rsidR="000B6FC8" w:rsidRPr="00F41412">
        <w:t>Возникновение  расходных обязательств, не обеспеченных финансовыми ресурсами ставит под угрозу</w:t>
      </w:r>
      <w:r w:rsidR="00FD3CEA">
        <w:t>,</w:t>
      </w:r>
      <w:r w:rsidR="000B6FC8" w:rsidRPr="00F41412">
        <w:t xml:space="preserve"> задачи  появления дефицита бюджета города, неизбежно приведет к образованию кредиторской задолженности.</w:t>
      </w:r>
    </w:p>
    <w:p w:rsidR="000B6FC8" w:rsidRPr="00F41412" w:rsidRDefault="006666E7" w:rsidP="000B6FC8">
      <w:pPr>
        <w:pStyle w:val="a9"/>
        <w:jc w:val="both"/>
      </w:pPr>
      <w:r>
        <w:t xml:space="preserve">      </w:t>
      </w:r>
      <w:r w:rsidR="000B6FC8" w:rsidRPr="00F41412">
        <w:t>В целях контроля и минимизации данного риска планируется реализация следующих мероприятий:</w:t>
      </w:r>
    </w:p>
    <w:p w:rsidR="000B6FC8" w:rsidRPr="00F41412" w:rsidRDefault="00FD3CEA" w:rsidP="00FA187A">
      <w:pPr>
        <w:pStyle w:val="a9"/>
        <w:spacing w:before="0" w:beforeAutospacing="0" w:after="0" w:afterAutospacing="0"/>
        <w:jc w:val="both"/>
      </w:pPr>
      <w:r>
        <w:t xml:space="preserve">- </w:t>
      </w:r>
      <w:r w:rsidR="000B6FC8" w:rsidRPr="00F41412">
        <w:t>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</w:t>
      </w:r>
      <w:r>
        <w:t>-экономического развития города;</w:t>
      </w:r>
    </w:p>
    <w:p w:rsidR="000B6FC8" w:rsidRPr="00F41412" w:rsidRDefault="00FD3CEA" w:rsidP="00FA187A">
      <w:pPr>
        <w:pStyle w:val="a9"/>
        <w:spacing w:before="0" w:beforeAutospacing="0" w:after="0" w:afterAutospacing="0"/>
        <w:jc w:val="both"/>
      </w:pPr>
      <w:r>
        <w:t xml:space="preserve">- </w:t>
      </w:r>
      <w:r w:rsidR="000B6FC8" w:rsidRPr="00F41412">
        <w:t>реализация мероприятий, направленных на повышение собираемости налогов и сборов в бюджет города;</w:t>
      </w:r>
    </w:p>
    <w:p w:rsidR="00FD3CEA" w:rsidRDefault="00FD3CEA" w:rsidP="00FA187A">
      <w:pPr>
        <w:pStyle w:val="a9"/>
        <w:spacing w:before="0" w:beforeAutospacing="0" w:after="0" w:afterAutospacing="0"/>
        <w:jc w:val="both"/>
      </w:pPr>
      <w:r>
        <w:t xml:space="preserve">- </w:t>
      </w:r>
      <w:r w:rsidR="000B6FC8" w:rsidRPr="00F41412">
        <w:t>инициирование мероприятий по сокращению неэффективных расходов бюджета города, оптимизации сети муниципальных бюджетных учреждений муниципального образования «Городской округ г</w:t>
      </w:r>
      <w:r>
        <w:t xml:space="preserve">ород </w:t>
      </w:r>
      <w:r w:rsidR="00532474">
        <w:rPr>
          <w:rFonts w:eastAsia="SimSun"/>
          <w:lang w:eastAsia="zh-CN"/>
        </w:rPr>
        <w:t>Карабулак</w:t>
      </w:r>
      <w:r w:rsidR="000B6FC8" w:rsidRPr="00F41412">
        <w:t>»</w:t>
      </w:r>
      <w:r>
        <w:t>;</w:t>
      </w:r>
    </w:p>
    <w:p w:rsidR="000B6FC8" w:rsidRPr="00F41412" w:rsidRDefault="006666E7" w:rsidP="00FA187A">
      <w:pPr>
        <w:pStyle w:val="a9"/>
        <w:spacing w:before="0" w:beforeAutospacing="0" w:after="0" w:afterAutospacing="0"/>
        <w:jc w:val="both"/>
      </w:pPr>
      <w:r>
        <w:t xml:space="preserve">      </w:t>
      </w:r>
      <w:r w:rsidR="000B6FC8" w:rsidRPr="00F41412">
        <w:t>С целью минимизации риска формального отношения к осуществляемым мероприятиям по повышению эффективности бюджетных расходов планируется:</w:t>
      </w:r>
    </w:p>
    <w:p w:rsidR="00FD3CEA" w:rsidRDefault="00FD3CEA" w:rsidP="00FA187A">
      <w:pPr>
        <w:pStyle w:val="a9"/>
        <w:spacing w:before="0" w:beforeAutospacing="0" w:after="0" w:afterAutospacing="0"/>
        <w:jc w:val="both"/>
      </w:pPr>
      <w:r>
        <w:t xml:space="preserve">- </w:t>
      </w:r>
      <w:proofErr w:type="spellStart"/>
      <w:r w:rsidR="000B6FC8" w:rsidRPr="00F41412">
        <w:t>взаимоувязка</w:t>
      </w:r>
      <w:proofErr w:type="spellEnd"/>
      <w:r w:rsidR="000B6FC8" w:rsidRPr="00F41412">
        <w:t xml:space="preserve"> целей, задач и результатов деятельности органов исполнительной власти с выделяемыми бюджетными ассигнованиями</w:t>
      </w:r>
      <w:r>
        <w:t>;</w:t>
      </w:r>
      <w:r w:rsidR="000B6FC8" w:rsidRPr="00F41412">
        <w:t xml:space="preserve"> </w:t>
      </w:r>
    </w:p>
    <w:p w:rsidR="000B6FC8" w:rsidRPr="00F41412" w:rsidRDefault="00FD3CEA" w:rsidP="00FA187A">
      <w:pPr>
        <w:pStyle w:val="a9"/>
        <w:spacing w:before="0" w:beforeAutospacing="0" w:after="0" w:afterAutospacing="0"/>
        <w:jc w:val="both"/>
      </w:pPr>
      <w:r>
        <w:t xml:space="preserve">- </w:t>
      </w:r>
      <w:r w:rsidR="000B6FC8" w:rsidRPr="00F41412">
        <w:t xml:space="preserve">организация </w:t>
      </w:r>
      <w:proofErr w:type="gramStart"/>
      <w:r w:rsidR="000B6FC8" w:rsidRPr="00F41412">
        <w:t>контроля за</w:t>
      </w:r>
      <w:proofErr w:type="gramEnd"/>
      <w:r w:rsidR="000B6FC8" w:rsidRPr="00F41412">
        <w:t xml:space="preserve"> соблюдением органами исполнительной власти города установленных сроков, правил и процедур подготовки документов;</w:t>
      </w:r>
    </w:p>
    <w:p w:rsidR="000B6FC8" w:rsidRPr="00C874A1" w:rsidRDefault="00FD3CEA" w:rsidP="00FA187A">
      <w:pPr>
        <w:pStyle w:val="a9"/>
        <w:spacing w:before="0" w:beforeAutospacing="0" w:after="0" w:afterAutospacing="0"/>
        <w:jc w:val="both"/>
      </w:pPr>
      <w:r>
        <w:t xml:space="preserve">- </w:t>
      </w:r>
      <w:r w:rsidR="000B6FC8" w:rsidRPr="00F41412">
        <w:t>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сайте администрации муниципального образования «Городской округ г</w:t>
      </w:r>
      <w:r>
        <w:t xml:space="preserve">ород </w:t>
      </w:r>
      <w:r w:rsidR="00532474">
        <w:rPr>
          <w:rFonts w:eastAsia="SimSun"/>
          <w:lang w:eastAsia="zh-CN"/>
        </w:rPr>
        <w:t>Карабулак</w:t>
      </w:r>
      <w:r w:rsidR="000B6FC8" w:rsidRPr="00F41412">
        <w:t>» в сети Интернет.</w:t>
      </w:r>
    </w:p>
    <w:p w:rsidR="000B6FC8" w:rsidRDefault="000B6FC8" w:rsidP="009F4AE2">
      <w:pPr>
        <w:jc w:val="both"/>
        <w:rPr>
          <w:color w:val="92D050"/>
          <w:sz w:val="24"/>
          <w:szCs w:val="24"/>
        </w:rPr>
      </w:pPr>
    </w:p>
    <w:p w:rsidR="009F4AE2" w:rsidRPr="009F4AE2" w:rsidRDefault="009F4AE2" w:rsidP="006666E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AE2">
        <w:rPr>
          <w:b/>
          <w:bCs/>
          <w:sz w:val="24"/>
          <w:szCs w:val="24"/>
        </w:rPr>
        <w:t xml:space="preserve">Раздел </w:t>
      </w:r>
      <w:r w:rsidR="00FD3CEA">
        <w:rPr>
          <w:b/>
          <w:bCs/>
          <w:sz w:val="24"/>
          <w:szCs w:val="24"/>
        </w:rPr>
        <w:t>6</w:t>
      </w:r>
      <w:r w:rsidRPr="009F4AE2">
        <w:rPr>
          <w:b/>
          <w:bCs/>
          <w:sz w:val="24"/>
          <w:szCs w:val="24"/>
        </w:rPr>
        <w:t>.</w:t>
      </w:r>
      <w:r w:rsidR="000B6FC8">
        <w:rPr>
          <w:b/>
          <w:bCs/>
          <w:sz w:val="24"/>
          <w:szCs w:val="24"/>
        </w:rPr>
        <w:t xml:space="preserve"> </w:t>
      </w:r>
      <w:r w:rsidRPr="009F4AE2">
        <w:rPr>
          <w:b/>
          <w:bCs/>
          <w:sz w:val="24"/>
          <w:szCs w:val="24"/>
        </w:rPr>
        <w:t>Ожидаемые результаты реализации муниципальной  программы</w:t>
      </w:r>
      <w:r w:rsidR="00FD3CEA">
        <w:rPr>
          <w:b/>
          <w:bCs/>
          <w:sz w:val="24"/>
          <w:szCs w:val="24"/>
        </w:rPr>
        <w:t>.</w:t>
      </w:r>
    </w:p>
    <w:p w:rsidR="009F4AE2" w:rsidRPr="009F4AE2" w:rsidRDefault="009F4AE2" w:rsidP="009F4A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4AE2" w:rsidRPr="009F4AE2" w:rsidRDefault="006666E7" w:rsidP="009F4A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AE2" w:rsidRPr="009F4AE2">
        <w:rPr>
          <w:sz w:val="24"/>
          <w:szCs w:val="24"/>
        </w:rPr>
        <w:t xml:space="preserve">Поскольку программа носит обеспечивающий характер,  то предполагается, что достижение </w:t>
      </w:r>
      <w:r w:rsidR="009F4AE2" w:rsidRPr="009F4AE2">
        <w:rPr>
          <w:color w:val="000000"/>
          <w:sz w:val="24"/>
          <w:szCs w:val="24"/>
        </w:rPr>
        <w:t xml:space="preserve"> целевых значений показателей муниципальной программы,</w:t>
      </w:r>
      <w:r w:rsidR="00FD3CEA">
        <w:rPr>
          <w:color w:val="000000"/>
          <w:sz w:val="24"/>
          <w:szCs w:val="24"/>
        </w:rPr>
        <w:t xml:space="preserve"> </w:t>
      </w:r>
      <w:r w:rsidR="009F4AE2" w:rsidRPr="009F4AE2">
        <w:rPr>
          <w:color w:val="000000"/>
          <w:sz w:val="24"/>
          <w:szCs w:val="24"/>
        </w:rPr>
        <w:t>либо существенное улучшение их значений даст возможность: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F4AE2" w:rsidRPr="009F4AE2">
        <w:rPr>
          <w:sz w:val="24"/>
          <w:szCs w:val="24"/>
        </w:rPr>
        <w:t>осуществлять бюджетный процесс в соответствии с требованиями действующего законодательства Российской Федерации;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повышать качество бюджетного планирования;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 xml:space="preserve">обеспечивать исполнение бюджета города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9F4AE2" w:rsidRPr="009F4AE2">
        <w:rPr>
          <w:sz w:val="24"/>
          <w:szCs w:val="24"/>
        </w:rPr>
        <w:t xml:space="preserve"> по доходам;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 xml:space="preserve">оптимизировать структуру расходных обязательств бюджета города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9F4AE2" w:rsidRPr="009F4AE2">
        <w:rPr>
          <w:sz w:val="24"/>
          <w:szCs w:val="24"/>
        </w:rPr>
        <w:t>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совершенствовать внутренний муниципальный финансовый контроль и контроль в сфере муниципальных закупок;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 xml:space="preserve">повысить уровень целевого и эффективного использования средств бюджета города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9F4AE2" w:rsidRPr="009F4AE2">
        <w:rPr>
          <w:sz w:val="24"/>
          <w:szCs w:val="24"/>
        </w:rPr>
        <w:t>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улучшить качество управления муниципальными финансами города;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совершенствовать технологические процессы в области бюджетного процесса;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повышать степень открытости и прозрачности в сфере общественных финансов, в том числе путем внедрения системы «Электронный бюджет»;</w:t>
      </w:r>
    </w:p>
    <w:p w:rsidR="009F4AE2" w:rsidRPr="009F4AE2" w:rsidRDefault="00FD3CEA" w:rsidP="009F4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 xml:space="preserve">обеспечивать своевременное и полное обслуживания муниципального долга города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>
        <w:rPr>
          <w:sz w:val="24"/>
          <w:szCs w:val="24"/>
        </w:rPr>
        <w:t>.</w:t>
      </w:r>
    </w:p>
    <w:p w:rsidR="009F4AE2" w:rsidRPr="009F4AE2" w:rsidRDefault="006666E7" w:rsidP="009F4A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F4AE2" w:rsidRPr="009F4AE2">
        <w:rPr>
          <w:color w:val="000000"/>
          <w:sz w:val="24"/>
          <w:szCs w:val="24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9F4AE2" w:rsidRPr="009F4AE2" w:rsidRDefault="00FD3CEA" w:rsidP="009F4A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создание стабильных финансовых условий для устойчивого экономического роста муниципалитета,  повышения уровня и качества жизни населения города за счет обеспечения долгосрочной сбалансированности,  устойчивости и платежеспособности местного бюджета;</w:t>
      </w:r>
    </w:p>
    <w:p w:rsidR="009F4AE2" w:rsidRPr="009F4AE2" w:rsidRDefault="00FD3CEA" w:rsidP="009F4A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 xml:space="preserve">создание условий для повышения эффективности финансового управления в городе </w:t>
      </w:r>
      <w:r w:rsidR="00532474">
        <w:rPr>
          <w:rFonts w:eastAsia="SimSun"/>
          <w:sz w:val="24"/>
          <w:szCs w:val="24"/>
          <w:lang w:eastAsia="zh-CN"/>
        </w:rPr>
        <w:t>Карабулак</w:t>
      </w:r>
      <w:r w:rsidR="009F4AE2" w:rsidRPr="009F4AE2">
        <w:rPr>
          <w:sz w:val="24"/>
          <w:szCs w:val="24"/>
        </w:rPr>
        <w:t xml:space="preserve"> для  оптимизации выполнения 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C6511F" w:rsidRDefault="00FD3CEA" w:rsidP="006D6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AE2" w:rsidRPr="009F4AE2">
        <w:rPr>
          <w:sz w:val="24"/>
          <w:szCs w:val="24"/>
        </w:rPr>
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</w: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D7EFD" w:rsidRDefault="001D7EFD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33CEF">
        <w:rPr>
          <w:sz w:val="24"/>
          <w:szCs w:val="24"/>
        </w:rPr>
        <w:t>Приложение</w:t>
      </w:r>
      <w:r w:rsidR="003F2244" w:rsidRPr="00333CEF">
        <w:rPr>
          <w:sz w:val="24"/>
          <w:szCs w:val="24"/>
        </w:rPr>
        <w:t xml:space="preserve"> 1</w:t>
      </w:r>
    </w:p>
    <w:p w:rsidR="009F4AE2" w:rsidRPr="00333CEF" w:rsidRDefault="009F4AE2" w:rsidP="009F4AE2">
      <w:pPr>
        <w:jc w:val="right"/>
        <w:rPr>
          <w:bCs/>
          <w:sz w:val="24"/>
          <w:szCs w:val="24"/>
        </w:rPr>
      </w:pPr>
      <w:r w:rsidRPr="00333CEF">
        <w:rPr>
          <w:bCs/>
          <w:sz w:val="24"/>
          <w:szCs w:val="24"/>
        </w:rPr>
        <w:t xml:space="preserve"> к муниципальной программе</w:t>
      </w:r>
    </w:p>
    <w:p w:rsidR="009F4AE2" w:rsidRPr="00333CEF" w:rsidRDefault="009F4AE2" w:rsidP="009F4AE2">
      <w:pPr>
        <w:jc w:val="right"/>
        <w:rPr>
          <w:bCs/>
          <w:sz w:val="24"/>
          <w:szCs w:val="24"/>
        </w:rPr>
      </w:pPr>
      <w:r w:rsidRPr="00333CEF">
        <w:rPr>
          <w:bCs/>
          <w:sz w:val="24"/>
          <w:szCs w:val="24"/>
        </w:rPr>
        <w:t>«Управление муниципальными финансами</w:t>
      </w:r>
    </w:p>
    <w:p w:rsidR="009F4AE2" w:rsidRPr="00333CEF" w:rsidRDefault="009F4AE2" w:rsidP="009F4AE2">
      <w:pPr>
        <w:jc w:val="right"/>
        <w:rPr>
          <w:bCs/>
          <w:sz w:val="24"/>
          <w:szCs w:val="24"/>
        </w:rPr>
      </w:pPr>
      <w:r w:rsidRPr="00333CEF">
        <w:rPr>
          <w:bCs/>
          <w:sz w:val="24"/>
          <w:szCs w:val="24"/>
        </w:rPr>
        <w:t xml:space="preserve">муниципального образования </w:t>
      </w:r>
    </w:p>
    <w:p w:rsidR="009F4AE2" w:rsidRPr="00333CEF" w:rsidRDefault="009F4AE2" w:rsidP="0075510C">
      <w:pPr>
        <w:jc w:val="right"/>
        <w:rPr>
          <w:bCs/>
          <w:sz w:val="24"/>
          <w:szCs w:val="24"/>
        </w:rPr>
      </w:pPr>
      <w:r w:rsidRPr="00333CEF">
        <w:rPr>
          <w:bCs/>
          <w:sz w:val="24"/>
          <w:szCs w:val="24"/>
        </w:rPr>
        <w:t xml:space="preserve">«Городской округ город </w:t>
      </w:r>
      <w:r w:rsidR="00532474" w:rsidRPr="00333CEF">
        <w:rPr>
          <w:rFonts w:eastAsia="SimSun"/>
          <w:sz w:val="24"/>
          <w:szCs w:val="24"/>
          <w:lang w:eastAsia="zh-CN"/>
        </w:rPr>
        <w:t>Карабулак</w:t>
      </w:r>
      <w:r w:rsidRPr="00333CEF">
        <w:rPr>
          <w:bCs/>
          <w:sz w:val="24"/>
          <w:szCs w:val="24"/>
        </w:rPr>
        <w:t xml:space="preserve">» на </w:t>
      </w:r>
      <w:r w:rsidR="0075510C">
        <w:rPr>
          <w:bCs/>
          <w:sz w:val="24"/>
          <w:szCs w:val="24"/>
        </w:rPr>
        <w:t>202</w:t>
      </w:r>
      <w:r w:rsidR="004361DC">
        <w:rPr>
          <w:bCs/>
          <w:sz w:val="24"/>
          <w:szCs w:val="24"/>
        </w:rPr>
        <w:t>2</w:t>
      </w:r>
      <w:r w:rsidR="009D771E">
        <w:rPr>
          <w:bCs/>
          <w:sz w:val="24"/>
          <w:szCs w:val="24"/>
        </w:rPr>
        <w:t>-20</w:t>
      </w:r>
      <w:r w:rsidR="004347C7">
        <w:rPr>
          <w:bCs/>
          <w:sz w:val="24"/>
          <w:szCs w:val="24"/>
        </w:rPr>
        <w:t>2</w:t>
      </w:r>
      <w:r w:rsidR="004361DC">
        <w:rPr>
          <w:bCs/>
          <w:sz w:val="24"/>
          <w:szCs w:val="24"/>
        </w:rPr>
        <w:t>4</w:t>
      </w:r>
      <w:r w:rsidRPr="00333CEF">
        <w:rPr>
          <w:bCs/>
          <w:sz w:val="24"/>
          <w:szCs w:val="24"/>
        </w:rPr>
        <w:t>годы»</w:t>
      </w: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67"/>
      <w:bookmarkEnd w:id="1"/>
      <w:r w:rsidRPr="00333CEF">
        <w:rPr>
          <w:sz w:val="24"/>
          <w:szCs w:val="24"/>
        </w:rPr>
        <w:t>СВЕДЕНИЯ</w:t>
      </w: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CEF">
        <w:rPr>
          <w:sz w:val="24"/>
          <w:szCs w:val="24"/>
        </w:rPr>
        <w:t>о целевых индикаторах, показателях муниципальной программы</w:t>
      </w: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CEF">
        <w:rPr>
          <w:sz w:val="24"/>
          <w:szCs w:val="24"/>
        </w:rPr>
        <w:t xml:space="preserve">муниципального образования городской округ город  </w:t>
      </w:r>
      <w:r w:rsidR="00532474" w:rsidRPr="00333CEF">
        <w:rPr>
          <w:rFonts w:eastAsia="SimSun"/>
          <w:sz w:val="24"/>
          <w:szCs w:val="24"/>
          <w:lang w:eastAsia="zh-CN"/>
        </w:rPr>
        <w:t>Карабулак</w:t>
      </w:r>
      <w:r w:rsidRPr="00333CEF">
        <w:rPr>
          <w:sz w:val="24"/>
          <w:szCs w:val="24"/>
        </w:rPr>
        <w:t>,</w:t>
      </w: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33CEF">
        <w:rPr>
          <w:sz w:val="24"/>
          <w:szCs w:val="24"/>
        </w:rPr>
        <w:t>подпрограмм муниципальной программы и их значения</w:t>
      </w:r>
    </w:p>
    <w:p w:rsidR="009F4AE2" w:rsidRPr="00333CEF" w:rsidRDefault="009F4AE2" w:rsidP="009F4A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897"/>
        <w:gridCol w:w="879"/>
        <w:gridCol w:w="993"/>
        <w:gridCol w:w="992"/>
        <w:gridCol w:w="912"/>
        <w:gridCol w:w="2461"/>
      </w:tblGrid>
      <w:tr w:rsidR="009F4AE2" w:rsidRPr="00333CEF" w:rsidTr="00253E97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N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33CEF">
              <w:rPr>
                <w:sz w:val="24"/>
                <w:szCs w:val="24"/>
              </w:rPr>
              <w:t>п</w:t>
            </w:r>
            <w:proofErr w:type="gramEnd"/>
            <w:r w:rsidRPr="00333CEF">
              <w:rPr>
                <w:sz w:val="24"/>
                <w:szCs w:val="24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Наименование </w:t>
            </w:r>
            <w:proofErr w:type="gramStart"/>
            <w:r w:rsidRPr="00333CEF">
              <w:rPr>
                <w:sz w:val="24"/>
                <w:szCs w:val="24"/>
              </w:rPr>
              <w:t>целевого</w:t>
            </w:r>
            <w:proofErr w:type="gramEnd"/>
            <w:r w:rsidRPr="00333CEF">
              <w:rPr>
                <w:sz w:val="24"/>
                <w:szCs w:val="24"/>
              </w:rPr>
              <w:t xml:space="preserve">  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индикатора и показателя 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муниципальной программы 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Единица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измерения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   Значения     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показателей </w:t>
            </w:r>
            <w:proofErr w:type="gramStart"/>
            <w:r w:rsidRPr="00333CEF">
              <w:rPr>
                <w:sz w:val="24"/>
                <w:szCs w:val="24"/>
              </w:rPr>
              <w:t>по</w:t>
            </w:r>
            <w:proofErr w:type="gramEnd"/>
            <w:r w:rsidRPr="00333CEF">
              <w:rPr>
                <w:sz w:val="24"/>
                <w:szCs w:val="24"/>
              </w:rPr>
              <w:t xml:space="preserve">  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     годам      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Источник 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информации 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</w:t>
            </w:r>
            <w:proofErr w:type="gramStart"/>
            <w:r w:rsidRPr="00333CEF">
              <w:rPr>
                <w:sz w:val="24"/>
                <w:szCs w:val="24"/>
              </w:rPr>
              <w:t xml:space="preserve">(методика  </w:t>
            </w:r>
            <w:proofErr w:type="gramEnd"/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расчета)  </w:t>
            </w:r>
          </w:p>
        </w:tc>
      </w:tr>
      <w:tr w:rsidR="009F4AE2" w:rsidRPr="00333CEF" w:rsidTr="00253E97">
        <w:trPr>
          <w:trHeight w:val="400"/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75510C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361DC">
              <w:rPr>
                <w:sz w:val="24"/>
                <w:szCs w:val="24"/>
              </w:rPr>
              <w:t>2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D771E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510C">
              <w:rPr>
                <w:sz w:val="24"/>
                <w:szCs w:val="24"/>
              </w:rPr>
              <w:t>2</w:t>
            </w:r>
            <w:r w:rsidR="004361DC">
              <w:rPr>
                <w:sz w:val="24"/>
                <w:szCs w:val="24"/>
              </w:rPr>
              <w:t>3</w:t>
            </w:r>
          </w:p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D771E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47C7">
              <w:rPr>
                <w:sz w:val="24"/>
                <w:szCs w:val="24"/>
              </w:rPr>
              <w:t>2</w:t>
            </w:r>
            <w:r w:rsidR="004361DC">
              <w:rPr>
                <w:sz w:val="24"/>
                <w:szCs w:val="24"/>
              </w:rPr>
              <w:t>4</w:t>
            </w:r>
          </w:p>
          <w:p w:rsidR="009F4AE2" w:rsidRPr="00333CEF" w:rsidRDefault="00253E97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     7      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1077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jc w:val="center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Муниципальная программа</w:t>
            </w:r>
          </w:p>
          <w:p w:rsidR="009F4AE2" w:rsidRPr="00333CEF" w:rsidRDefault="009F4AE2" w:rsidP="00AD6AAA">
            <w:pPr>
              <w:jc w:val="center"/>
              <w:rPr>
                <w:bCs/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>«Управление муниципальными финансами муниципального образования</w:t>
            </w:r>
          </w:p>
          <w:p w:rsidR="009F4AE2" w:rsidRPr="00333CEF" w:rsidRDefault="009F4AE2" w:rsidP="00423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="005507AC">
              <w:rPr>
                <w:bCs/>
                <w:sz w:val="24"/>
                <w:szCs w:val="24"/>
              </w:rPr>
              <w:t>» на 2020</w:t>
            </w:r>
            <w:r w:rsidR="009D771E">
              <w:rPr>
                <w:bCs/>
                <w:sz w:val="24"/>
                <w:szCs w:val="24"/>
              </w:rPr>
              <w:t>-20</w:t>
            </w:r>
            <w:r w:rsidR="004347C7">
              <w:rPr>
                <w:bCs/>
                <w:sz w:val="24"/>
                <w:szCs w:val="24"/>
              </w:rPr>
              <w:t>2</w:t>
            </w:r>
            <w:r w:rsidR="005507AC">
              <w:rPr>
                <w:bCs/>
                <w:sz w:val="24"/>
                <w:szCs w:val="24"/>
              </w:rPr>
              <w:t>2</w:t>
            </w:r>
            <w:r w:rsidRPr="00333CEF">
              <w:rPr>
                <w:bCs/>
                <w:sz w:val="24"/>
                <w:szCs w:val="24"/>
              </w:rPr>
              <w:t>годы</w:t>
            </w:r>
          </w:p>
        </w:tc>
      </w:tr>
      <w:tr w:rsidR="009F4AE2" w:rsidRPr="00671A48" w:rsidTr="00253E97"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671A48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A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671A48" w:rsidRDefault="009F4AE2" w:rsidP="00AD6AAA">
            <w:pPr>
              <w:rPr>
                <w:bCs/>
                <w:sz w:val="24"/>
                <w:szCs w:val="24"/>
              </w:rPr>
            </w:pPr>
            <w:r w:rsidRPr="00671A48">
              <w:rPr>
                <w:sz w:val="24"/>
                <w:szCs w:val="24"/>
              </w:rPr>
              <w:t xml:space="preserve">Темп роста поступления налоговых и неналоговых  доходов   бюджета </w:t>
            </w:r>
            <w:r w:rsidRPr="00671A48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9F4AE2" w:rsidRPr="00671A48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A48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671A48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671A48">
              <w:rPr>
                <w:bCs/>
                <w:sz w:val="24"/>
                <w:szCs w:val="24"/>
              </w:rPr>
              <w:t xml:space="preserve">» </w:t>
            </w:r>
            <w:r w:rsidRPr="00671A48">
              <w:rPr>
                <w:sz w:val="24"/>
                <w:szCs w:val="24"/>
              </w:rPr>
              <w:t xml:space="preserve"> к уровню предыдущего года        </w:t>
            </w:r>
          </w:p>
          <w:p w:rsidR="009F4AE2" w:rsidRPr="00671A48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A48">
              <w:rPr>
                <w:sz w:val="24"/>
                <w:szCs w:val="24"/>
              </w:rPr>
              <w:t xml:space="preserve">показатель              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671A48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A48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671A48" w:rsidRDefault="003501B4" w:rsidP="00ED6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671A48" w:rsidRDefault="003501B4" w:rsidP="00ED6E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A48" w:rsidRPr="00671A48" w:rsidRDefault="00253E97" w:rsidP="00A956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671A48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A48">
              <w:rPr>
                <w:sz w:val="24"/>
                <w:szCs w:val="24"/>
              </w:rPr>
              <w:t>Отношение объема поступлений налоговых и неналоговых поступлений в городской бюджет  в соответствующем финансовом году к предыдущему.</w:t>
            </w:r>
          </w:p>
          <w:p w:rsidR="009F4AE2" w:rsidRPr="00671A48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A48">
              <w:rPr>
                <w:sz w:val="24"/>
                <w:szCs w:val="24"/>
              </w:rPr>
              <w:t>Для расчета используются показатели из бюджета и отчета об исполнении на очередной  финансовый год и плановый период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Сокращение объема просроченной кредиторской задолженности, сложившейся по расходам бюджета  </w:t>
            </w:r>
            <w:r w:rsidRPr="00333CEF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9F4AE2" w:rsidRPr="00333CEF" w:rsidRDefault="009F4AE2" w:rsidP="00EC54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Показатели отчета  об исполнении  бюджета</w:t>
            </w:r>
            <w:r w:rsidRPr="00333CEF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9F4AE2" w:rsidRPr="00333CEF" w:rsidRDefault="009F4AE2" w:rsidP="00EC5489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sz w:val="24"/>
                <w:szCs w:val="24"/>
              </w:rPr>
              <w:t xml:space="preserve"> за 1квартал</w:t>
            </w:r>
            <w:proofErr w:type="gramStart"/>
            <w:r w:rsidRPr="00333CEF">
              <w:rPr>
                <w:sz w:val="24"/>
                <w:szCs w:val="24"/>
              </w:rPr>
              <w:t>,п</w:t>
            </w:r>
            <w:proofErr w:type="gramEnd"/>
            <w:r w:rsidRPr="00333CEF">
              <w:rPr>
                <w:sz w:val="24"/>
                <w:szCs w:val="24"/>
              </w:rPr>
              <w:t>ервое полугодие и 9 месяцев, текущий отчетный год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3.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Доля расходов бюджета  </w:t>
            </w:r>
            <w:r w:rsidRPr="00333CEF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9F4AE2" w:rsidRPr="00333CEF" w:rsidRDefault="009F4AE2" w:rsidP="00EC5489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lastRenderedPageBreak/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>» формируемых в рамках целевых программ,%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Не менее </w:t>
            </w:r>
            <w:r w:rsidRPr="00333CEF"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lastRenderedPageBreak/>
              <w:t xml:space="preserve">Не менее </w:t>
            </w:r>
            <w:r w:rsidRPr="00333CEF"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lastRenderedPageBreak/>
              <w:t xml:space="preserve">Не менее </w:t>
            </w:r>
            <w:r w:rsidRPr="00333CEF"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lastRenderedPageBreak/>
              <w:t>Показатели решения о бюджете</w:t>
            </w:r>
            <w:r w:rsidRPr="00333CEF">
              <w:rPr>
                <w:bCs/>
                <w:sz w:val="24"/>
                <w:szCs w:val="24"/>
              </w:rPr>
              <w:t xml:space="preserve"> </w:t>
            </w:r>
            <w:r w:rsidRPr="00333CEF">
              <w:rPr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  <w:p w:rsidR="009F4AE2" w:rsidRPr="00333CEF" w:rsidRDefault="009F4AE2" w:rsidP="00EC5489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sz w:val="24"/>
                <w:szCs w:val="24"/>
              </w:rPr>
              <w:t xml:space="preserve"> на очередной и плановый период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372B25">
            <w:pPr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Соблюдение условий соглашения, заключенного администрацией г.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 xml:space="preserve"> Карабулак</w:t>
            </w:r>
            <w:r w:rsidRPr="00333CEF">
              <w:rPr>
                <w:sz w:val="24"/>
                <w:szCs w:val="24"/>
              </w:rPr>
              <w:t xml:space="preserve"> с Министерством Финансов Республики Ингушетия  в соответствии с законодательством  Российской Федерации, о мерах по повышению эффективности бюджетных средств и увеличению поступлений налоговых и неналоговых доходов местных бюджетов.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Ежеквартальный отчет о мерах по повышению эффективности бюджетных средств и увеличению поступлений налоговых и неналоговых доходов  бюджета муниципального образования.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253E97" w:rsidRDefault="009F4AE2" w:rsidP="00253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3CEF">
              <w:rPr>
                <w:rFonts w:ascii="Times New Roman" w:hAnsi="Times New Roman" w:cs="Times New Roman"/>
              </w:rPr>
              <w:t xml:space="preserve">Соблюдение порядка и сроков разработки проекта бюджета городского округа, установленных бюджетным законодательством и нормативным правовым актом органа </w:t>
            </w:r>
            <w:r w:rsidR="00253E97">
              <w:rPr>
                <w:rFonts w:ascii="Times New Roman" w:hAnsi="Times New Roman" w:cs="Times New Roman"/>
              </w:rPr>
              <w:t>местного самоуправления;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да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Бюджетный кодекс, положение о бюджетном процессе</w:t>
            </w:r>
            <w:r w:rsidRPr="00333CEF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9F4AE2" w:rsidRPr="00333CEF" w:rsidRDefault="009F4AE2" w:rsidP="00372B25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color w:val="FF0000"/>
                <w:sz w:val="24"/>
                <w:szCs w:val="24"/>
              </w:rPr>
              <w:t xml:space="preserve"> </w:t>
            </w:r>
            <w:r w:rsidRPr="00333CEF">
              <w:rPr>
                <w:sz w:val="24"/>
                <w:szCs w:val="24"/>
              </w:rPr>
              <w:t xml:space="preserve"> 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6.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3CEF">
              <w:rPr>
                <w:rFonts w:ascii="Times New Roman" w:hAnsi="Times New Roman" w:cs="Times New Roman"/>
              </w:rPr>
              <w:t xml:space="preserve">Составление и утверждение сводной бюджетной росписи бюджета городского округа в сроки, установленные бюджетным законодательством Российской Федерации и нормативным правовым актом </w:t>
            </w:r>
            <w:r w:rsidR="00253E97">
              <w:rPr>
                <w:rFonts w:ascii="Times New Roman" w:hAnsi="Times New Roman" w:cs="Times New Roman"/>
              </w:rPr>
              <w:t>органа местного самоуправления;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срок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333CEF">
              <w:rPr>
                <w:sz w:val="24"/>
                <w:szCs w:val="24"/>
              </w:rPr>
              <w:t>очеред-ного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sz w:val="24"/>
                <w:szCs w:val="24"/>
              </w:rPr>
              <w:t>финан-сового</w:t>
            </w:r>
            <w:proofErr w:type="spell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333CEF">
              <w:rPr>
                <w:sz w:val="24"/>
                <w:szCs w:val="24"/>
              </w:rPr>
              <w:t>очеред-ного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sz w:val="24"/>
                <w:szCs w:val="24"/>
              </w:rPr>
              <w:t>финан-сового</w:t>
            </w:r>
            <w:proofErr w:type="spell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ind w:left="-32" w:firstLine="32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333CEF">
              <w:rPr>
                <w:sz w:val="24"/>
                <w:szCs w:val="24"/>
              </w:rPr>
              <w:t>очеред-ного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sz w:val="24"/>
                <w:szCs w:val="24"/>
              </w:rPr>
              <w:t>финан-сового</w:t>
            </w:r>
            <w:proofErr w:type="spell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Выписка из бюджета</w:t>
            </w:r>
            <w:r w:rsidRPr="00333CEF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9F4AE2" w:rsidRPr="00333CEF" w:rsidRDefault="009F4AE2" w:rsidP="00372B25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sz w:val="24"/>
                <w:szCs w:val="24"/>
              </w:rPr>
              <w:t xml:space="preserve">  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7.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3CEF">
              <w:rPr>
                <w:rFonts w:ascii="Times New Roman" w:hAnsi="Times New Roman" w:cs="Times New Roman"/>
              </w:rPr>
              <w:t>Доведение показателей сводной бюджетной росписи и лимитов бюджетных обязательств до главных распорядителей</w:t>
            </w:r>
            <w:r w:rsidR="00EC5489" w:rsidRPr="00333CEF">
              <w:rPr>
                <w:rFonts w:ascii="Times New Roman" w:hAnsi="Times New Roman" w:cs="Times New Roman"/>
              </w:rPr>
              <w:t xml:space="preserve"> и получателей</w:t>
            </w:r>
            <w:r w:rsidRPr="00333CEF">
              <w:rPr>
                <w:rFonts w:ascii="Times New Roman" w:hAnsi="Times New Roman" w:cs="Times New Roman"/>
              </w:rPr>
              <w:t xml:space="preserve"> средств бюджета городского округа в сроки, установленные бюджетным законодательством Российской Федерации и нормативным правовым актом </w:t>
            </w:r>
            <w:r w:rsidR="00253E97">
              <w:rPr>
                <w:rFonts w:ascii="Times New Roman" w:hAnsi="Times New Roman" w:cs="Times New Roman"/>
              </w:rPr>
              <w:t>органа местного самоуправления;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срок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333CEF">
              <w:rPr>
                <w:sz w:val="24"/>
                <w:szCs w:val="24"/>
              </w:rPr>
              <w:t>очеред-ного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sz w:val="24"/>
                <w:szCs w:val="24"/>
              </w:rPr>
              <w:t>финан-сового</w:t>
            </w:r>
            <w:proofErr w:type="spell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333CEF">
              <w:rPr>
                <w:sz w:val="24"/>
                <w:szCs w:val="24"/>
              </w:rPr>
              <w:t>очеред-ного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sz w:val="24"/>
                <w:szCs w:val="24"/>
              </w:rPr>
              <w:t>финан-сового</w:t>
            </w:r>
            <w:proofErr w:type="spell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начала </w:t>
            </w:r>
            <w:proofErr w:type="spellStart"/>
            <w:proofErr w:type="gramStart"/>
            <w:r w:rsidRPr="00333CEF">
              <w:rPr>
                <w:sz w:val="24"/>
                <w:szCs w:val="24"/>
              </w:rPr>
              <w:t>очеред-ного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</w:t>
            </w:r>
            <w:proofErr w:type="spellStart"/>
            <w:r w:rsidRPr="00333CEF">
              <w:rPr>
                <w:sz w:val="24"/>
                <w:szCs w:val="24"/>
              </w:rPr>
              <w:t>финан-сового</w:t>
            </w:r>
            <w:proofErr w:type="spell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Выписка из бюджета</w:t>
            </w:r>
            <w:r w:rsidRPr="00333CEF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9F4AE2" w:rsidRPr="00333CEF" w:rsidRDefault="009F4AE2" w:rsidP="00372B25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sz w:val="24"/>
                <w:szCs w:val="24"/>
              </w:rPr>
              <w:t xml:space="preserve">  </w:t>
            </w:r>
          </w:p>
        </w:tc>
      </w:tr>
      <w:tr w:rsidR="009F4AE2" w:rsidRPr="00333CEF" w:rsidTr="00253E97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8.</w:t>
            </w:r>
          </w:p>
        </w:tc>
        <w:tc>
          <w:tcPr>
            <w:tcW w:w="3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3CEF">
              <w:rPr>
                <w:rFonts w:ascii="Times New Roman" w:hAnsi="Times New Roman" w:cs="Times New Roman"/>
              </w:rPr>
              <w:t xml:space="preserve">Составление и представление в Городской Совет муниципального образования «Городской округ города </w:t>
            </w:r>
            <w:r w:rsidR="00532474" w:rsidRPr="00333CEF">
              <w:rPr>
                <w:rFonts w:ascii="Times New Roman" w:hAnsi="Times New Roman" w:cs="Times New Roman"/>
              </w:rPr>
              <w:t>Карабулак</w:t>
            </w:r>
            <w:r w:rsidRPr="00333CEF">
              <w:rPr>
                <w:rFonts w:ascii="Times New Roman" w:hAnsi="Times New Roman" w:cs="Times New Roman"/>
              </w:rPr>
              <w:t xml:space="preserve">»  годового отчета об исполнении бюджета городского округа в сроки, установленные бюджетным законодательством Российской Федерации и </w:t>
            </w:r>
            <w:r w:rsidRPr="00333CEF">
              <w:rPr>
                <w:rFonts w:ascii="Times New Roman" w:hAnsi="Times New Roman" w:cs="Times New Roman"/>
              </w:rPr>
              <w:lastRenderedPageBreak/>
              <w:t xml:space="preserve">нормативным правовым актом </w:t>
            </w:r>
            <w:r w:rsidR="00253E97">
              <w:rPr>
                <w:rFonts w:ascii="Times New Roman" w:hAnsi="Times New Roman" w:cs="Times New Roman"/>
              </w:rPr>
              <w:t>органа местного самоуправления;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1 апреля </w:t>
            </w:r>
            <w:proofErr w:type="gramStart"/>
            <w:r w:rsidRPr="00333CEF">
              <w:rPr>
                <w:sz w:val="24"/>
                <w:szCs w:val="24"/>
              </w:rPr>
              <w:t>теку-</w:t>
            </w:r>
            <w:proofErr w:type="spellStart"/>
            <w:r w:rsidRPr="00333CEF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1 апреля </w:t>
            </w:r>
            <w:proofErr w:type="gramStart"/>
            <w:r w:rsidRPr="00333CEF">
              <w:rPr>
                <w:sz w:val="24"/>
                <w:szCs w:val="24"/>
              </w:rPr>
              <w:t>теку-</w:t>
            </w:r>
            <w:proofErr w:type="spellStart"/>
            <w:r w:rsidRPr="00333CEF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 xml:space="preserve">До 1 апреля </w:t>
            </w:r>
            <w:proofErr w:type="gramStart"/>
            <w:r w:rsidRPr="00333CEF">
              <w:rPr>
                <w:sz w:val="24"/>
                <w:szCs w:val="24"/>
              </w:rPr>
              <w:t>теку-</w:t>
            </w:r>
            <w:proofErr w:type="spellStart"/>
            <w:r w:rsidRPr="00333CEF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333C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AE2" w:rsidRPr="00333CEF" w:rsidRDefault="009F4AE2" w:rsidP="00AD6AAA">
            <w:pPr>
              <w:rPr>
                <w:bCs/>
                <w:sz w:val="24"/>
                <w:szCs w:val="24"/>
              </w:rPr>
            </w:pPr>
            <w:r w:rsidRPr="00333CEF">
              <w:rPr>
                <w:sz w:val="24"/>
                <w:szCs w:val="24"/>
              </w:rPr>
              <w:t>Отчет</w:t>
            </w:r>
            <w:r w:rsidRPr="00333CEF">
              <w:rPr>
                <w:bCs/>
                <w:sz w:val="24"/>
                <w:szCs w:val="24"/>
              </w:rPr>
              <w:t xml:space="preserve"> об исполнении бюджета муниципального образования</w:t>
            </w:r>
          </w:p>
          <w:p w:rsidR="009F4AE2" w:rsidRPr="00333CEF" w:rsidRDefault="009F4AE2" w:rsidP="00372B25">
            <w:pPr>
              <w:rPr>
                <w:sz w:val="24"/>
                <w:szCs w:val="24"/>
              </w:rPr>
            </w:pPr>
            <w:r w:rsidRPr="00333CEF">
              <w:rPr>
                <w:bCs/>
                <w:sz w:val="24"/>
                <w:szCs w:val="24"/>
              </w:rPr>
              <w:t xml:space="preserve">«Городской округ город </w:t>
            </w:r>
            <w:r w:rsidR="00532474" w:rsidRPr="00333CEF">
              <w:rPr>
                <w:rFonts w:eastAsia="SimSun"/>
                <w:sz w:val="24"/>
                <w:szCs w:val="24"/>
                <w:lang w:eastAsia="zh-CN"/>
              </w:rPr>
              <w:t>Карабулак</w:t>
            </w:r>
            <w:r w:rsidRPr="00333CEF">
              <w:rPr>
                <w:bCs/>
                <w:sz w:val="24"/>
                <w:szCs w:val="24"/>
              </w:rPr>
              <w:t xml:space="preserve">» </w:t>
            </w:r>
            <w:r w:rsidRPr="00333CEF">
              <w:rPr>
                <w:sz w:val="24"/>
                <w:szCs w:val="24"/>
              </w:rPr>
              <w:t xml:space="preserve">  </w:t>
            </w:r>
          </w:p>
        </w:tc>
      </w:tr>
    </w:tbl>
    <w:p w:rsidR="009F4AE2" w:rsidRPr="00AA083F" w:rsidRDefault="009F4AE2" w:rsidP="009F4A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  <w:sectPr w:rsidR="009F4AE2" w:rsidRPr="00AA083F" w:rsidSect="00FA187A">
          <w:headerReference w:type="default" r:id="rId9"/>
          <w:pgSz w:w="11906" w:h="16838"/>
          <w:pgMar w:top="1134" w:right="849" w:bottom="1135" w:left="1701" w:header="0" w:footer="0" w:gutter="0"/>
          <w:cols w:space="720"/>
          <w:noEndnote/>
        </w:sectPr>
      </w:pPr>
    </w:p>
    <w:p w:rsidR="00AC54B6" w:rsidRPr="004317CF" w:rsidRDefault="00B46DF5" w:rsidP="00AC54B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C54B6" w:rsidRPr="004317CF" w:rsidRDefault="00AC54B6" w:rsidP="00AC54B6">
      <w:pPr>
        <w:jc w:val="right"/>
        <w:rPr>
          <w:bCs/>
          <w:sz w:val="20"/>
          <w:szCs w:val="20"/>
        </w:rPr>
      </w:pPr>
      <w:r w:rsidRPr="004317CF">
        <w:rPr>
          <w:bCs/>
          <w:sz w:val="20"/>
          <w:szCs w:val="20"/>
        </w:rPr>
        <w:t xml:space="preserve"> к муниципальной программе</w:t>
      </w:r>
    </w:p>
    <w:p w:rsidR="00AC54B6" w:rsidRPr="004317CF" w:rsidRDefault="00AC54B6" w:rsidP="00AC54B6">
      <w:pPr>
        <w:tabs>
          <w:tab w:val="left" w:pos="5387"/>
        </w:tabs>
        <w:jc w:val="right"/>
        <w:rPr>
          <w:bCs/>
          <w:sz w:val="20"/>
          <w:szCs w:val="20"/>
        </w:rPr>
      </w:pPr>
      <w:r w:rsidRPr="004317CF">
        <w:rPr>
          <w:bCs/>
          <w:sz w:val="20"/>
          <w:szCs w:val="20"/>
        </w:rPr>
        <w:t>«Управление муниципальными финансами</w:t>
      </w:r>
    </w:p>
    <w:p w:rsidR="00AC54B6" w:rsidRPr="004317CF" w:rsidRDefault="00AC54B6" w:rsidP="00AC54B6">
      <w:pPr>
        <w:jc w:val="right"/>
        <w:rPr>
          <w:bCs/>
          <w:sz w:val="20"/>
          <w:szCs w:val="20"/>
        </w:rPr>
      </w:pPr>
      <w:r w:rsidRPr="004317CF">
        <w:rPr>
          <w:bCs/>
          <w:sz w:val="20"/>
          <w:szCs w:val="20"/>
        </w:rPr>
        <w:t xml:space="preserve">муниципального образования </w:t>
      </w:r>
    </w:p>
    <w:p w:rsidR="00AC54B6" w:rsidRPr="000F1598" w:rsidRDefault="00AC54B6" w:rsidP="00FE42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F1598">
        <w:rPr>
          <w:bCs/>
          <w:sz w:val="20"/>
          <w:szCs w:val="20"/>
        </w:rPr>
        <w:t xml:space="preserve">«Городской округ город </w:t>
      </w:r>
      <w:r w:rsidRPr="000F1598">
        <w:rPr>
          <w:sz w:val="20"/>
          <w:szCs w:val="20"/>
        </w:rPr>
        <w:t>Карабулак</w:t>
      </w:r>
      <w:r w:rsidR="00FE42A4">
        <w:rPr>
          <w:bCs/>
          <w:sz w:val="20"/>
          <w:szCs w:val="20"/>
        </w:rPr>
        <w:t>» на 202</w:t>
      </w:r>
      <w:r w:rsidR="00067EC7">
        <w:rPr>
          <w:bCs/>
          <w:sz w:val="20"/>
          <w:szCs w:val="20"/>
        </w:rPr>
        <w:t>2</w:t>
      </w:r>
      <w:r w:rsidR="009D771E">
        <w:rPr>
          <w:bCs/>
          <w:sz w:val="20"/>
          <w:szCs w:val="20"/>
        </w:rPr>
        <w:t>-20</w:t>
      </w:r>
      <w:r w:rsidR="004347C7">
        <w:rPr>
          <w:bCs/>
          <w:sz w:val="20"/>
          <w:szCs w:val="20"/>
        </w:rPr>
        <w:t>2</w:t>
      </w:r>
      <w:r w:rsidR="00067EC7">
        <w:rPr>
          <w:bCs/>
          <w:sz w:val="20"/>
          <w:szCs w:val="20"/>
        </w:rPr>
        <w:t>4</w:t>
      </w:r>
      <w:r w:rsidR="00FE42A4">
        <w:rPr>
          <w:bCs/>
          <w:sz w:val="20"/>
          <w:szCs w:val="20"/>
        </w:rPr>
        <w:t xml:space="preserve"> </w:t>
      </w:r>
      <w:r w:rsidRPr="000F1598">
        <w:rPr>
          <w:bCs/>
          <w:sz w:val="20"/>
          <w:szCs w:val="20"/>
        </w:rPr>
        <w:t>год</w:t>
      </w:r>
      <w:r w:rsidR="00FE42A4">
        <w:rPr>
          <w:bCs/>
          <w:sz w:val="20"/>
          <w:szCs w:val="20"/>
        </w:rPr>
        <w:t>ы</w:t>
      </w:r>
    </w:p>
    <w:p w:rsidR="00AC54B6" w:rsidRPr="000F1598" w:rsidRDefault="00AC54B6" w:rsidP="00AC5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2" w:name="Par650"/>
      <w:bookmarkEnd w:id="2"/>
    </w:p>
    <w:p w:rsidR="00AC54B6" w:rsidRPr="00B46DF5" w:rsidRDefault="00AC54B6" w:rsidP="00AC54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6DF5">
        <w:rPr>
          <w:b/>
          <w:sz w:val="24"/>
          <w:szCs w:val="24"/>
        </w:rPr>
        <w:t>Ресурсное обеспечение реализации муниципальной программы</w:t>
      </w:r>
    </w:p>
    <w:p w:rsidR="00AC54B6" w:rsidRPr="000F1598" w:rsidRDefault="00AC54B6" w:rsidP="00AC5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"/>
        <w:gridCol w:w="3924"/>
        <w:gridCol w:w="1819"/>
        <w:gridCol w:w="1016"/>
        <w:gridCol w:w="1049"/>
        <w:gridCol w:w="15"/>
        <w:gridCol w:w="1204"/>
        <w:gridCol w:w="1276"/>
        <w:gridCol w:w="1276"/>
        <w:gridCol w:w="1276"/>
        <w:gridCol w:w="1275"/>
      </w:tblGrid>
      <w:tr w:rsidR="00AC54B6" w:rsidRPr="00B46DF5" w:rsidTr="00EE1CCF">
        <w:trPr>
          <w:trHeight w:val="480"/>
          <w:tblCellSpacing w:w="5" w:type="nil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N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gramStart"/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п</w:t>
            </w:r>
            <w:proofErr w:type="gramEnd"/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3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Наименование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муниципальной  программы, муниципальной      подпрограммы, основного  мероприятия    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подпрограммы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   Ответственный 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   исполнитель   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  муниципальной  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программы,   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  соисполнителя,   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    программы      </w:t>
            </w:r>
          </w:p>
        </w:tc>
        <w:tc>
          <w:tcPr>
            <w:tcW w:w="4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Расходы по годам</w:t>
            </w:r>
          </w:p>
          <w:p w:rsidR="00AC54B6" w:rsidRPr="00933C97" w:rsidRDefault="00AC54B6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(тыс. рублей)</w:t>
            </w:r>
          </w:p>
        </w:tc>
      </w:tr>
      <w:tr w:rsidR="00EE1CCF" w:rsidRPr="000F1598" w:rsidTr="00EE1CCF">
        <w:trPr>
          <w:trHeight w:val="769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программа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подпрограмма</w:t>
            </w: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Основное мероприятие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33C97">
              <w:rPr>
                <w:rFonts w:ascii="Courier New" w:hAnsi="Courier New" w:cs="Courier New"/>
                <w:b/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A27781" w:rsidRDefault="00A27781" w:rsidP="00A27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FE42A4" w:rsidP="00A27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FE42A4" w:rsidP="00A27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EE1CCF" w:rsidRPr="00933C97" w:rsidRDefault="004B1855" w:rsidP="00A27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202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</w:tr>
      <w:tr w:rsidR="00EE1CCF" w:rsidRPr="000F1598" w:rsidTr="00EE1CCF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 xml:space="preserve">         3          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734FEF" w:rsidRPr="000F1598" w:rsidTr="00EE1CCF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743EEB" w:rsidRDefault="00734FEF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6C1E17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0F1598">
              <w:rPr>
                <w:b/>
                <w:bCs/>
                <w:sz w:val="20"/>
                <w:szCs w:val="20"/>
              </w:rPr>
              <w:t xml:space="preserve">«Управление муниципальными финансами   муниципального образования «Городской округ город </w:t>
            </w:r>
            <w:r w:rsidRPr="000F1598">
              <w:rPr>
                <w:b/>
                <w:sz w:val="20"/>
                <w:szCs w:val="20"/>
              </w:rPr>
              <w:t>Карабулак</w:t>
            </w:r>
            <w:r w:rsidR="00FE42A4">
              <w:rPr>
                <w:b/>
                <w:bCs/>
                <w:sz w:val="20"/>
                <w:szCs w:val="20"/>
              </w:rPr>
              <w:t>» на 202</w:t>
            </w:r>
            <w:r w:rsidR="00067EC7">
              <w:rPr>
                <w:b/>
                <w:bCs/>
                <w:sz w:val="20"/>
                <w:szCs w:val="20"/>
              </w:rPr>
              <w:t>2</w:t>
            </w:r>
            <w:r w:rsidR="00FE42A4">
              <w:rPr>
                <w:b/>
                <w:bCs/>
                <w:sz w:val="20"/>
                <w:szCs w:val="20"/>
              </w:rPr>
              <w:t>-202</w:t>
            </w:r>
            <w:r w:rsidR="00067EC7">
              <w:rPr>
                <w:b/>
                <w:bCs/>
                <w:sz w:val="20"/>
                <w:szCs w:val="20"/>
              </w:rPr>
              <w:t xml:space="preserve">4 </w:t>
            </w:r>
            <w:r w:rsidRPr="000F1598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067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Финансовое управление г.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Карабулак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 xml:space="preserve">Отдел экономики, </w:t>
            </w:r>
            <w:r w:rsidR="005F550A" w:rsidRPr="005F550A">
              <w:rPr>
                <w:rFonts w:ascii="Courier New" w:hAnsi="Courier New" w:cs="Courier New"/>
                <w:b/>
                <w:sz w:val="16"/>
                <w:szCs w:val="16"/>
              </w:rPr>
              <w:t>торговли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 xml:space="preserve"> и с/х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администрации г. Карабулак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9321A9" w:rsidRDefault="009321A9" w:rsidP="00B170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28 974,8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604496" w:rsidRDefault="00B1706C" w:rsidP="006E1C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30 169,2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604496" w:rsidRDefault="00B1706C" w:rsidP="00FF4F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31 032,1</w:t>
            </w:r>
          </w:p>
        </w:tc>
      </w:tr>
      <w:tr w:rsidR="00BE0B76" w:rsidRPr="000F1598" w:rsidTr="00EE1CCF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Default="00BE0B76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Default="00BE0B76" w:rsidP="00FE42A4">
            <w:pPr>
              <w:tabs>
                <w:tab w:val="left" w:pos="538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Pr="000F1598" w:rsidRDefault="00BE0B76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Pr="000F1598" w:rsidRDefault="00BE0B7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B76" w:rsidRPr="000F1598" w:rsidRDefault="00BE0B7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B76" w:rsidRPr="000F1598" w:rsidRDefault="00BE0B7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Pr="000F1598" w:rsidRDefault="00BE0B76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Pr="009321A9" w:rsidRDefault="00BE0B76" w:rsidP="004237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Default="00BE0B76" w:rsidP="004237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B76" w:rsidRDefault="00BE0B76" w:rsidP="004237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1CC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743EEB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2.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  <w:r w:rsidRPr="000F1598">
              <w:rPr>
                <w:b/>
                <w:sz w:val="20"/>
                <w:szCs w:val="20"/>
              </w:rPr>
              <w:t xml:space="preserve"> «Организация бюджетного процесса в муниципальном образовании «Городской округ город Карабулак».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067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Финансовое управление г.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Карабулак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 xml:space="preserve">Отдел экономики, </w:t>
            </w:r>
            <w:r w:rsidR="005F550A" w:rsidRPr="005F550A">
              <w:rPr>
                <w:rFonts w:ascii="Courier New" w:hAnsi="Courier New" w:cs="Courier New"/>
                <w:b/>
                <w:sz w:val="16"/>
                <w:szCs w:val="16"/>
              </w:rPr>
              <w:t>торговли</w:t>
            </w:r>
            <w:r w:rsidR="00067EC7">
              <w:rPr>
                <w:rFonts w:ascii="Courier New" w:hAnsi="Courier New" w:cs="Courier New"/>
                <w:b/>
                <w:sz w:val="16"/>
                <w:szCs w:val="16"/>
              </w:rPr>
              <w:t xml:space="preserve"> и с/х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администрации г. Карабулак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9321A9" w:rsidRDefault="009321A9" w:rsidP="00604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25 927,2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604496" w:rsidP="006E1C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27 091,0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604496" w:rsidP="00E043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27 831,0</w:t>
            </w:r>
          </w:p>
        </w:tc>
      </w:tr>
      <w:tr w:rsidR="00734FE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2.0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Default="00734FEF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FEF" w:rsidRPr="000F1598" w:rsidRDefault="00734FE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FEF" w:rsidRPr="00A720E8" w:rsidRDefault="00B57F24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720E8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032E33">
              <w:rPr>
                <w:rFonts w:ascii="Courier New" w:hAnsi="Courier New" w:cs="Courier New"/>
                <w:b/>
                <w:sz w:val="20"/>
                <w:szCs w:val="20"/>
              </w:rPr>
              <w:t> 950,0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FEF" w:rsidRPr="00A720E8" w:rsidRDefault="00032E33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B57F24" w:rsidRPr="00A720E8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096</w:t>
            </w:r>
            <w:r w:rsidR="00B57F24" w:rsidRPr="00A720E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FEF" w:rsidRPr="00A720E8" w:rsidRDefault="00032E33" w:rsidP="004237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6 196</w:t>
            </w:r>
            <w:r w:rsidR="00112116" w:rsidRPr="00A720E8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A61C6F" w:rsidRPr="004527AF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4527AF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2.1</w:t>
            </w:r>
            <w:r w:rsidRPr="004527AF"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C40D21" w:rsidRDefault="00A61C6F" w:rsidP="009513F6">
            <w:pPr>
              <w:pStyle w:val="ConsPlusCell"/>
              <w:jc w:val="both"/>
              <w:rPr>
                <w:sz w:val="20"/>
                <w:szCs w:val="20"/>
              </w:rPr>
            </w:pPr>
            <w:r w:rsidRPr="00C40D21">
              <w:rPr>
                <w:iCs/>
                <w:sz w:val="20"/>
                <w:szCs w:val="20"/>
              </w:rPr>
              <w:t xml:space="preserve">Расходы на выплаты по оплате труда работников </w:t>
            </w:r>
            <w:r w:rsidRPr="00C40D21">
              <w:rPr>
                <w:sz w:val="20"/>
                <w:szCs w:val="20"/>
              </w:rPr>
              <w:t>финансового органа   город Карабулак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4527AF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4527AF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527AF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6F" w:rsidRPr="004527AF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527AF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6F" w:rsidRPr="004527AF" w:rsidRDefault="00A61C6F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4527AF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527AF">
              <w:rPr>
                <w:rFonts w:ascii="Courier New" w:hAnsi="Courier New" w:cs="Courier New"/>
                <w:b/>
                <w:sz w:val="16"/>
                <w:szCs w:val="16"/>
              </w:rPr>
              <w:t>1001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C40D21" w:rsidRDefault="00482C2C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32E33">
              <w:rPr>
                <w:rFonts w:ascii="Courier New" w:hAnsi="Courier New" w:cs="Courier New"/>
                <w:sz w:val="20"/>
                <w:szCs w:val="20"/>
              </w:rPr>
              <w:t> 796,0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C40D21" w:rsidRDefault="00A51407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32E33">
              <w:rPr>
                <w:rFonts w:ascii="Courier New" w:hAnsi="Courier New" w:cs="Courier New"/>
                <w:sz w:val="20"/>
                <w:szCs w:val="20"/>
              </w:rPr>
              <w:t> 796,0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C40D21" w:rsidRDefault="00A61C6F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32E33">
              <w:rPr>
                <w:rFonts w:ascii="Courier New" w:hAnsi="Courier New" w:cs="Courier New"/>
                <w:sz w:val="20"/>
                <w:szCs w:val="20"/>
              </w:rPr>
              <w:t> 796,0</w:t>
            </w:r>
          </w:p>
        </w:tc>
      </w:tr>
      <w:tr w:rsidR="00A61C6F" w:rsidRPr="000F1598" w:rsidTr="00705881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pStyle w:val="ConsPlusCell"/>
              <w:jc w:val="both"/>
              <w:rPr>
                <w:sz w:val="20"/>
                <w:szCs w:val="20"/>
              </w:rPr>
            </w:pPr>
            <w:r w:rsidRPr="000F1598">
              <w:rPr>
                <w:iCs/>
                <w:sz w:val="20"/>
                <w:szCs w:val="20"/>
              </w:rPr>
              <w:t xml:space="preserve">Расходы на обеспечение  </w:t>
            </w:r>
            <w:r w:rsidRPr="000F1598">
              <w:rPr>
                <w:sz w:val="20"/>
                <w:szCs w:val="20"/>
              </w:rPr>
              <w:t>функций финансового органа   город Карабулак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1002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0F1598" w:rsidRDefault="00112116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32E33">
              <w:rPr>
                <w:rFonts w:ascii="Courier New" w:hAnsi="Courier New" w:cs="Courier New"/>
                <w:sz w:val="20"/>
                <w:szCs w:val="20"/>
              </w:rPr>
              <w:t> 154,0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0F1598" w:rsidRDefault="00CE2643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</w:t>
            </w:r>
            <w:r w:rsidR="00032E33">
              <w:rPr>
                <w:rFonts w:ascii="Courier New" w:hAnsi="Courier New" w:cs="Courier New"/>
                <w:sz w:val="20"/>
                <w:szCs w:val="20"/>
              </w:rPr>
              <w:t>300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0F1598" w:rsidRDefault="00CE2643" w:rsidP="00032E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  <w:r w:rsidR="00032E3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1211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A61C6F" w:rsidRPr="00CD6670" w:rsidTr="00705881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D36A28" w:rsidRDefault="00A61C6F" w:rsidP="00951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2.3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D36A28" w:rsidRDefault="00A61C6F" w:rsidP="009513F6">
            <w:pPr>
              <w:pStyle w:val="ConsPlusCell"/>
              <w:jc w:val="both"/>
              <w:rPr>
                <w:b/>
                <w:iCs/>
                <w:sz w:val="20"/>
                <w:szCs w:val="20"/>
              </w:rPr>
            </w:pPr>
            <w:r w:rsidRPr="00D36A28">
              <w:rPr>
                <w:b/>
                <w:iCs/>
                <w:sz w:val="20"/>
                <w:szCs w:val="20"/>
              </w:rPr>
              <w:t>Расходы резервного фонда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D36A2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CD6670" w:rsidRDefault="00A61C6F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D6670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6F" w:rsidRPr="00CD6670" w:rsidRDefault="00A61C6F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D6670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6F" w:rsidRPr="00CD6670" w:rsidRDefault="00A61C6F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D6670">
              <w:rPr>
                <w:rFonts w:ascii="Courier New" w:hAnsi="Courier New" w:cs="Courier New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CD6670" w:rsidRDefault="00A61C6F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CD6670" w:rsidRDefault="00A61C6F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6670">
              <w:rPr>
                <w:rFonts w:ascii="Courier New" w:hAnsi="Courier New" w:cs="Courier New"/>
                <w:b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CD6670" w:rsidRDefault="00A61C6F" w:rsidP="00A5140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6670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A5140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D667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CD6670" w:rsidRDefault="00A61C6F" w:rsidP="00A5140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D6670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A51407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D667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A61C6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598">
              <w:rPr>
                <w:sz w:val="20"/>
                <w:szCs w:val="20"/>
              </w:rPr>
              <w:t>Расходы Резервного Фонда администрации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4352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0F1598" w:rsidRDefault="00A61C6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0F1598" w:rsidRDefault="00A61C6F" w:rsidP="00A5140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5140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C6F" w:rsidRPr="000F1598" w:rsidRDefault="00A61C6F" w:rsidP="00A5140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51407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535CE7" w:rsidRPr="00D36A2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E7" w:rsidRPr="00D36A28" w:rsidRDefault="00535CE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36A28">
              <w:rPr>
                <w:rFonts w:ascii="Courier New" w:hAnsi="Courier New" w:cs="Courier New"/>
                <w:b/>
                <w:sz w:val="16"/>
                <w:szCs w:val="16"/>
              </w:rPr>
              <w:lastRenderedPageBreak/>
              <w:t>2.4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E7" w:rsidRPr="00D36A28" w:rsidRDefault="00535CE7" w:rsidP="00D36A2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A28">
              <w:rPr>
                <w:b/>
                <w:sz w:val="20"/>
                <w:szCs w:val="20"/>
              </w:rPr>
              <w:t>Выполнение мероприятий по реализации вопросов общегородского значения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E7" w:rsidRPr="00D36A28" w:rsidRDefault="00535CE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E7" w:rsidRPr="00D36A28" w:rsidRDefault="00535CE7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36A28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CE7" w:rsidRPr="00D36A28" w:rsidRDefault="00535CE7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36A2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5CE7" w:rsidRPr="00D36A28" w:rsidRDefault="00535CE7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CE7" w:rsidRPr="00D36A28" w:rsidRDefault="00535CE7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CE7" w:rsidRPr="009321A9" w:rsidRDefault="0032393F" w:rsidP="002F4E6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16 596,2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CE7" w:rsidRPr="00F85283" w:rsidRDefault="002F4E62" w:rsidP="00DE7AD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17 800,0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CE7" w:rsidRPr="00F85283" w:rsidRDefault="002F4E62" w:rsidP="00E043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18 200,0</w:t>
            </w:r>
          </w:p>
        </w:tc>
      </w:tr>
      <w:tr w:rsidR="009244BE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4BE" w:rsidRPr="000F1598" w:rsidRDefault="009244BE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4BE" w:rsidRPr="000F1598" w:rsidRDefault="009244BE" w:rsidP="00951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598">
              <w:rPr>
                <w:sz w:val="20"/>
                <w:szCs w:val="20"/>
              </w:rPr>
              <w:t>Расходы  на выполнения функци</w:t>
            </w:r>
            <w:r>
              <w:rPr>
                <w:sz w:val="20"/>
                <w:szCs w:val="20"/>
              </w:rPr>
              <w:t xml:space="preserve">й  по вопросам  общегородского </w:t>
            </w:r>
            <w:r w:rsidRPr="000F1598"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4BE" w:rsidRPr="000F1598" w:rsidRDefault="009244BE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4BE" w:rsidRPr="000F1598" w:rsidRDefault="009244BE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44BE" w:rsidRPr="000F1598" w:rsidRDefault="009244BE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44BE" w:rsidRPr="000F1598" w:rsidRDefault="009244BE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4BE" w:rsidRPr="000F1598" w:rsidRDefault="009244BE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4BE" w:rsidRPr="009321A9" w:rsidRDefault="0032393F" w:rsidP="002F4E6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16 596,2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4BE" w:rsidRPr="009244BE" w:rsidRDefault="002F4E6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17 800,0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44BE" w:rsidRPr="009244BE" w:rsidRDefault="002F4E62" w:rsidP="00E043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18 200,0</w:t>
            </w:r>
          </w:p>
        </w:tc>
      </w:tr>
      <w:tr w:rsidR="007A57E0" w:rsidRPr="00EE5EF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EE5EF8" w:rsidRDefault="00E01065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352F8A"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9244BE">
              <w:rPr>
                <w:rFonts w:ascii="Courier New" w:hAnsi="Courier New" w:cs="Courier New"/>
                <w:b/>
                <w:sz w:val="16"/>
                <w:szCs w:val="16"/>
              </w:rPr>
              <w:t>2.5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EE5EF8" w:rsidRDefault="007A57E0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EF8">
              <w:rPr>
                <w:b/>
                <w:sz w:val="20"/>
                <w:szCs w:val="20"/>
              </w:rPr>
              <w:t>Подготовка населения к защите террористических актов и предупреждению экстремистской деятельности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EE5EF8" w:rsidRDefault="007A57E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EE5EF8" w:rsidRDefault="007A57E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7E0" w:rsidRPr="00EE5EF8" w:rsidRDefault="007A57E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7E0" w:rsidRPr="00EE5EF8" w:rsidRDefault="007A57E0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EE5EF8" w:rsidRDefault="007A57E0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7E0" w:rsidRPr="00354765" w:rsidRDefault="00112B82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3F4110" w:rsidRPr="0035476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7E0" w:rsidRPr="00354765" w:rsidRDefault="00705881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54765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266D7C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7A57E0" w:rsidRPr="0035476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7E0" w:rsidRPr="00354765" w:rsidRDefault="00266D7C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7A57E0" w:rsidRPr="00354765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</w:tr>
      <w:tr w:rsidR="00EE1CC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598">
              <w:rPr>
                <w:sz w:val="20"/>
                <w:szCs w:val="20"/>
              </w:rPr>
              <w:t>Реализация мероприятий «Профилактика терроризма и экстремизма в   г.</w:t>
            </w:r>
            <w:r>
              <w:rPr>
                <w:sz w:val="20"/>
                <w:szCs w:val="20"/>
              </w:rPr>
              <w:t xml:space="preserve"> </w:t>
            </w:r>
            <w:r w:rsidRPr="000F1598">
              <w:rPr>
                <w:sz w:val="20"/>
                <w:szCs w:val="20"/>
              </w:rPr>
              <w:t>Карабулак»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5EF8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4273</w:t>
            </w:r>
            <w:r w:rsidR="00EE5E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112B8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F411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705881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66D7C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7A57E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266D7C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A57E0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EE1CCF" w:rsidRPr="00EE5EF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EE5EF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2.6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EE5EF8" w:rsidRDefault="00EE5EF8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5EF8">
              <w:rPr>
                <w:b/>
                <w:sz w:val="20"/>
                <w:szCs w:val="20"/>
              </w:rPr>
              <w:t>Профилактика развития наркозависимости, включая сокращение потребления наркотических средств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EE5EF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EE5EF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EE5EF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EE5EF8" w:rsidRDefault="00EE5EF8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E5EF8">
              <w:rPr>
                <w:rFonts w:ascii="Courier New" w:hAnsi="Courier New" w:cs="Courier New"/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EE5EF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9321A9" w:rsidRDefault="0058324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15</w:t>
            </w:r>
            <w:r w:rsidR="003F4110"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C21D07" w:rsidRDefault="00F32C41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7A57E0" w:rsidRPr="00C21D07">
              <w:rPr>
                <w:rFonts w:ascii="Courier New" w:hAnsi="Courier New" w:cs="Courier New"/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C21D07" w:rsidRDefault="00F32C41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95</w:t>
            </w:r>
            <w:r w:rsidR="007A57E0" w:rsidRPr="00C21D07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</w:tr>
      <w:tr w:rsidR="007A57E0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Default="007A57E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0F1598" w:rsidRDefault="007A57E0" w:rsidP="00C11F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598">
              <w:rPr>
                <w:sz w:val="20"/>
                <w:szCs w:val="20"/>
              </w:rPr>
              <w:t>Комплексные мероприятия  по противодействию злоупотреблению и распространению наркотических средств и их незаконному обороту</w:t>
            </w:r>
            <w:r>
              <w:rPr>
                <w:sz w:val="20"/>
                <w:szCs w:val="20"/>
              </w:rPr>
              <w:t xml:space="preserve"> на территории г</w:t>
            </w:r>
            <w:r w:rsidRPr="000F15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F1598">
              <w:rPr>
                <w:sz w:val="20"/>
                <w:szCs w:val="20"/>
              </w:rPr>
              <w:t>Карабулак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0F1598" w:rsidRDefault="007A57E0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0F1598" w:rsidRDefault="007A57E0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6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7E0" w:rsidRPr="000F1598" w:rsidRDefault="007A57E0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7E0" w:rsidRPr="000F1598" w:rsidRDefault="007A57E0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E0" w:rsidRPr="000F1598" w:rsidRDefault="007A57E0" w:rsidP="00C11F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4141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7E0" w:rsidRPr="009321A9" w:rsidRDefault="00583247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15</w:t>
            </w:r>
            <w:r w:rsidR="003F4110"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0</w:t>
            </w:r>
            <w:r w:rsidR="007A57E0"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7E0" w:rsidRPr="00F85283" w:rsidRDefault="00F32C41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r w:rsidR="007A57E0" w:rsidRPr="00F852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7E0" w:rsidRPr="00F85283" w:rsidRDefault="00DA2D1A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  <w:r w:rsidR="007A57E0" w:rsidRPr="00F8528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771B2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B2" w:rsidRPr="00B67949" w:rsidRDefault="00F771B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2.7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B2" w:rsidRPr="00B67949" w:rsidRDefault="00F32C41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Устранение  причин  и условий</w:t>
            </w:r>
            <w:r w:rsidR="00F771B2" w:rsidRPr="00B67949">
              <w:rPr>
                <w:b/>
                <w:sz w:val="20"/>
                <w:szCs w:val="20"/>
              </w:rPr>
              <w:t>, способствующих совершению правонарушений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B2" w:rsidRPr="00B67949" w:rsidRDefault="00F771B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B2" w:rsidRPr="00B67949" w:rsidRDefault="00F771B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71B2" w:rsidRPr="00B67949" w:rsidRDefault="00F771B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71B2" w:rsidRPr="00B67949" w:rsidRDefault="00F771B2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1B2" w:rsidRPr="00B67949" w:rsidRDefault="00F771B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1B2" w:rsidRPr="009321A9" w:rsidRDefault="00583247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135</w:t>
            </w:r>
            <w:r w:rsidR="00F771B2"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1B2" w:rsidRPr="00F85283" w:rsidRDefault="00F771B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1B2" w:rsidRPr="00F85283" w:rsidRDefault="00F771B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400,0</w:t>
            </w:r>
          </w:p>
        </w:tc>
      </w:tr>
      <w:tr w:rsidR="00B67949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949" w:rsidRDefault="00B67949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949" w:rsidRPr="000F1598" w:rsidRDefault="00B67949" w:rsidP="00B679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598">
              <w:rPr>
                <w:sz w:val="20"/>
                <w:szCs w:val="20"/>
              </w:rPr>
              <w:t>Реализация мероприятий, направленных  на профилактику правонарушений на территории г.</w:t>
            </w:r>
            <w:r>
              <w:rPr>
                <w:sz w:val="20"/>
                <w:szCs w:val="20"/>
              </w:rPr>
              <w:t xml:space="preserve"> </w:t>
            </w:r>
            <w:r w:rsidRPr="000F1598">
              <w:rPr>
                <w:sz w:val="20"/>
                <w:szCs w:val="20"/>
              </w:rPr>
              <w:t>Карабулак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949" w:rsidRPr="000F1598" w:rsidRDefault="00B67949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949" w:rsidRPr="000F1598" w:rsidRDefault="00B67949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7949" w:rsidRPr="000F1598" w:rsidRDefault="00B67949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7949" w:rsidRPr="000F1598" w:rsidRDefault="00B67949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949" w:rsidRPr="000F1598" w:rsidRDefault="00B67949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4274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949" w:rsidRPr="009321A9" w:rsidRDefault="00583247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135</w:t>
            </w:r>
            <w:r w:rsidR="003F4110"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949" w:rsidRPr="000F1598" w:rsidRDefault="00F771B2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A57E0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7949" w:rsidRPr="000F1598" w:rsidRDefault="00F771B2" w:rsidP="00B67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7A57E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A1422" w:rsidRPr="00B67949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B67949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2,8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B67949" w:rsidRDefault="003A1422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7949">
              <w:rPr>
                <w:b/>
                <w:sz w:val="20"/>
                <w:szCs w:val="20"/>
              </w:rPr>
              <w:t>Организация и проведение профилактических антикоррупционных мероприятий в исполнительных органах государственной власти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B67949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B67949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1422" w:rsidRPr="00B67949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422" w:rsidRPr="00B67949" w:rsidRDefault="003A1422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B67949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DA2D1A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3A1422" w:rsidRPr="00F85283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3A142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3A142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90,0</w:t>
            </w:r>
          </w:p>
        </w:tc>
      </w:tr>
      <w:tr w:rsidR="00EE1CC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« о противодействии  коррупции   в муниципальном образовании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B67949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4275</w:t>
            </w:r>
            <w:r w:rsidR="002942B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DA2D1A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F4110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7A57E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3F411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</w:tr>
      <w:tr w:rsidR="003A1422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6F71D0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F71D0">
              <w:rPr>
                <w:rFonts w:ascii="Courier New" w:hAnsi="Courier New" w:cs="Courier New"/>
                <w:b/>
                <w:sz w:val="16"/>
                <w:szCs w:val="16"/>
              </w:rPr>
              <w:t>2,9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6F71D0" w:rsidRDefault="003A1422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F71D0">
              <w:rPr>
                <w:b/>
                <w:sz w:val="20"/>
                <w:szCs w:val="20"/>
              </w:rPr>
              <w:t>Создание условий  для организации  досуга и обеспечение условий для массового отдыха жителей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6F71D0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6F71D0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1422" w:rsidRPr="006F71D0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422" w:rsidRPr="006F71D0" w:rsidRDefault="003A1422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6F71D0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9321A9" w:rsidRDefault="00DA2D1A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2 </w:t>
            </w:r>
            <w:r w:rsidR="00583247"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136</w:t>
            </w:r>
            <w:r w:rsidR="00CE2F1A" w:rsidRPr="009321A9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3A142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3A142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1500,0</w:t>
            </w:r>
          </w:p>
        </w:tc>
      </w:tr>
      <w:tr w:rsidR="00EE1CC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1598">
              <w:rPr>
                <w:sz w:val="20"/>
                <w:szCs w:val="2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B67949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4104</w:t>
            </w:r>
            <w:r w:rsidR="006F71D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9321A9" w:rsidRDefault="00DA2D1A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2 </w:t>
            </w:r>
            <w:r w:rsidR="00583247"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136</w:t>
            </w:r>
            <w:r w:rsidR="00CE2F1A" w:rsidRPr="009321A9">
              <w:rPr>
                <w:rFonts w:ascii="Courier New" w:hAnsi="Courier New" w:cs="Courier New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705881" w:rsidP="003A14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A1422">
              <w:rPr>
                <w:rFonts w:ascii="Courier New" w:hAnsi="Courier New" w:cs="Courier New"/>
                <w:sz w:val="20"/>
                <w:szCs w:val="20"/>
              </w:rPr>
              <w:t>40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Pr="000F1598" w:rsidRDefault="00705881" w:rsidP="003A14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A1422">
              <w:rPr>
                <w:rFonts w:ascii="Courier New" w:hAnsi="Courier New" w:cs="Courier New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3A1422" w:rsidRPr="00491141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491141" w:rsidRDefault="0054768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2,10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491141" w:rsidRDefault="003A1422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1141">
              <w:rPr>
                <w:b/>
                <w:sz w:val="20"/>
                <w:szCs w:val="20"/>
              </w:rPr>
              <w:t>Выполнение мероприятий  по обеспечению противопожарной безопасности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491141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491141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1141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1422" w:rsidRPr="00491141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1141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1422" w:rsidRPr="00491141" w:rsidRDefault="003A1422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91141">
              <w:rPr>
                <w:rFonts w:ascii="Courier New" w:hAnsi="Courier New" w:cs="Courier New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22" w:rsidRPr="00491141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CE2F1A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DA2D1A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3A1422" w:rsidRPr="00F85283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3A142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1422" w:rsidRPr="00F85283" w:rsidRDefault="003A142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b/>
                <w:sz w:val="20"/>
                <w:szCs w:val="20"/>
              </w:rPr>
              <w:t>200,0</w:t>
            </w:r>
          </w:p>
        </w:tc>
      </w:tr>
      <w:tr w:rsidR="00EE1CCF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3A4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«Противопожарная безопасность  в МО « Городской округ г.</w:t>
            </w:r>
            <w:r w:rsidR="00D36A28">
              <w:rPr>
                <w:sz w:val="20"/>
                <w:szCs w:val="20"/>
              </w:rPr>
              <w:t xml:space="preserve"> </w:t>
            </w:r>
            <w:r w:rsidR="00FE42A4">
              <w:rPr>
                <w:sz w:val="20"/>
                <w:szCs w:val="20"/>
              </w:rPr>
              <w:t>Карабулак» на 202</w:t>
            </w:r>
            <w:r w:rsidR="003A4950">
              <w:rPr>
                <w:sz w:val="20"/>
                <w:szCs w:val="20"/>
              </w:rPr>
              <w:t>2</w:t>
            </w:r>
            <w:r w:rsidR="009D771E">
              <w:rPr>
                <w:sz w:val="20"/>
                <w:szCs w:val="20"/>
              </w:rPr>
              <w:t>-20</w:t>
            </w:r>
            <w:r w:rsidR="000456DB">
              <w:rPr>
                <w:sz w:val="20"/>
                <w:szCs w:val="20"/>
              </w:rPr>
              <w:t>2</w:t>
            </w:r>
            <w:r w:rsidR="003A49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B67949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CCF" w:rsidRPr="000F1598" w:rsidRDefault="00EE1CCF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4137</w:t>
            </w:r>
            <w:r w:rsidR="0049114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Default="00CE2F1A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A2D1A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F411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CCF" w:rsidRDefault="003A142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</w:tr>
      <w:tr w:rsidR="00B32C74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54768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2,11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C21D07" w:rsidRDefault="00B32C74" w:rsidP="003A4950">
            <w:pPr>
              <w:jc w:val="both"/>
              <w:rPr>
                <w:b/>
                <w:bCs/>
                <w:sz w:val="20"/>
                <w:szCs w:val="20"/>
              </w:rPr>
            </w:pPr>
            <w:r w:rsidRPr="00C21D07">
              <w:rPr>
                <w:b/>
                <w:bCs/>
                <w:sz w:val="20"/>
                <w:szCs w:val="20"/>
              </w:rPr>
              <w:t>Организация и проведени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C21D07">
              <w:rPr>
                <w:b/>
                <w:bCs/>
                <w:sz w:val="20"/>
                <w:szCs w:val="20"/>
              </w:rPr>
              <w:t xml:space="preserve"> мероприятий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C21D07">
              <w:rPr>
                <w:b/>
                <w:bCs/>
                <w:sz w:val="20"/>
                <w:szCs w:val="20"/>
              </w:rPr>
              <w:t xml:space="preserve"> направленных на развитие физической культуры  и спорта на территории МО </w:t>
            </w:r>
            <w:proofErr w:type="spellStart"/>
            <w:r w:rsidRPr="00C21D07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C21D07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C21D07">
              <w:rPr>
                <w:b/>
                <w:bCs/>
                <w:sz w:val="20"/>
                <w:szCs w:val="20"/>
              </w:rPr>
              <w:t>арабулак</w:t>
            </w:r>
            <w:proofErr w:type="spellEnd"/>
            <w:r w:rsidRPr="00C21D07">
              <w:rPr>
                <w:b/>
                <w:bCs/>
                <w:sz w:val="20"/>
                <w:szCs w:val="20"/>
              </w:rPr>
              <w:t xml:space="preserve"> на 20</w:t>
            </w:r>
            <w:r w:rsidR="00DF2640">
              <w:rPr>
                <w:b/>
                <w:bCs/>
                <w:sz w:val="20"/>
                <w:szCs w:val="20"/>
              </w:rPr>
              <w:t>2</w:t>
            </w:r>
            <w:r w:rsidR="003A4950">
              <w:rPr>
                <w:b/>
                <w:bCs/>
                <w:sz w:val="20"/>
                <w:szCs w:val="20"/>
              </w:rPr>
              <w:t>2</w:t>
            </w:r>
            <w:r w:rsidRPr="00C21D07">
              <w:rPr>
                <w:b/>
                <w:bCs/>
                <w:sz w:val="20"/>
                <w:szCs w:val="20"/>
              </w:rPr>
              <w:t>-20</w:t>
            </w:r>
            <w:r w:rsidR="00DF2640">
              <w:rPr>
                <w:b/>
                <w:bCs/>
                <w:sz w:val="20"/>
                <w:szCs w:val="20"/>
              </w:rPr>
              <w:t>2</w:t>
            </w:r>
            <w:r w:rsidR="003A4950">
              <w:rPr>
                <w:b/>
                <w:bCs/>
                <w:sz w:val="20"/>
                <w:szCs w:val="20"/>
              </w:rPr>
              <w:t>4</w:t>
            </w:r>
            <w:r w:rsidRPr="00C21D07">
              <w:rPr>
                <w:b/>
                <w:bCs/>
                <w:sz w:val="20"/>
                <w:szCs w:val="20"/>
              </w:rPr>
              <w:t>гг.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28557A" w:rsidRDefault="00B32C74" w:rsidP="004D2F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F550A">
              <w:rPr>
                <w:rFonts w:ascii="Courier New" w:hAnsi="Courier New" w:cs="Courier New"/>
                <w:b/>
                <w:sz w:val="16"/>
                <w:szCs w:val="16"/>
              </w:rPr>
              <w:t>Отдел экономики</w:t>
            </w:r>
            <w:r w:rsidR="004D2F1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5F550A">
              <w:rPr>
                <w:rFonts w:ascii="Courier New" w:hAnsi="Courier New" w:cs="Courier New"/>
                <w:b/>
                <w:sz w:val="16"/>
                <w:szCs w:val="16"/>
              </w:rPr>
              <w:t xml:space="preserve"> торговли</w:t>
            </w:r>
            <w:r w:rsidR="004D2F1F">
              <w:rPr>
                <w:rFonts w:ascii="Courier New" w:hAnsi="Courier New" w:cs="Courier New"/>
                <w:b/>
                <w:sz w:val="16"/>
                <w:szCs w:val="16"/>
              </w:rPr>
              <w:t xml:space="preserve"> и с/х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администрации г. Карабулак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28557A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557A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2C74" w:rsidRPr="0028557A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2C74" w:rsidRPr="0028557A" w:rsidRDefault="00B32C74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28557A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74" w:rsidRPr="00C21D07" w:rsidRDefault="00B32C74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74" w:rsidRPr="00C21D07" w:rsidRDefault="00B32C74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21D07">
              <w:rPr>
                <w:rFonts w:ascii="Courier New" w:hAnsi="Courier New" w:cs="Courier New"/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74" w:rsidRPr="00C21D07" w:rsidRDefault="00B32C74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C21D07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C21D07" w:rsidRPr="00C21D07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Pr="00C21D07" w:rsidRDefault="00C21D07" w:rsidP="003A4950">
            <w:pPr>
              <w:rPr>
                <w:bCs/>
                <w:sz w:val="20"/>
                <w:szCs w:val="20"/>
              </w:rPr>
            </w:pPr>
            <w:r w:rsidRPr="00C21D07">
              <w:rPr>
                <w:bCs/>
                <w:sz w:val="20"/>
                <w:szCs w:val="20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</w:t>
            </w:r>
            <w:r w:rsidR="00FE42A4">
              <w:rPr>
                <w:bCs/>
                <w:sz w:val="20"/>
                <w:szCs w:val="20"/>
              </w:rPr>
              <w:t>2</w:t>
            </w:r>
            <w:r w:rsidR="003A4950">
              <w:rPr>
                <w:bCs/>
                <w:sz w:val="20"/>
                <w:szCs w:val="20"/>
              </w:rPr>
              <w:t>2</w:t>
            </w:r>
            <w:r w:rsidRPr="00C21D07">
              <w:rPr>
                <w:bCs/>
                <w:sz w:val="20"/>
                <w:szCs w:val="20"/>
              </w:rPr>
              <w:t>-20</w:t>
            </w:r>
            <w:r w:rsidR="000456DB">
              <w:rPr>
                <w:bCs/>
                <w:sz w:val="20"/>
                <w:szCs w:val="20"/>
              </w:rPr>
              <w:t>2</w:t>
            </w:r>
            <w:r w:rsidR="003A4950">
              <w:rPr>
                <w:bCs/>
                <w:sz w:val="20"/>
                <w:szCs w:val="20"/>
              </w:rPr>
              <w:t>4</w:t>
            </w:r>
            <w:r w:rsidRPr="00C21D0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Pr="0028557A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D07" w:rsidRPr="0028557A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D07" w:rsidRPr="0028557A" w:rsidRDefault="00C21D07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Pr="0028557A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40920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D07" w:rsidRPr="00F85283" w:rsidRDefault="003F4110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D07" w:rsidRPr="00F85283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21D07" w:rsidRPr="00F85283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D07" w:rsidRPr="00F85283" w:rsidRDefault="00B32C74" w:rsidP="00B32C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85283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C21D07" w:rsidRPr="00F8528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C21D07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Pr="00743EEB" w:rsidRDefault="00C21D07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Pr="0028557A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1D07" w:rsidRPr="0028557A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D07" w:rsidRPr="0028557A" w:rsidRDefault="00C21D07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7" w:rsidRPr="0028557A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D07" w:rsidRDefault="00C21D07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C7F42" w:rsidRPr="000F1598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0F1598" w:rsidRDefault="009C7F42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743EEB" w:rsidRDefault="009C7F42" w:rsidP="007058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3EEB">
              <w:rPr>
                <w:b/>
                <w:sz w:val="20"/>
                <w:szCs w:val="20"/>
              </w:rPr>
              <w:t xml:space="preserve"> Подпрограмма «Создание  условий  для эффективного выполнения  полномочий органов местного самоуправления» муниципального образования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3EEB">
              <w:rPr>
                <w:b/>
                <w:sz w:val="20"/>
                <w:szCs w:val="20"/>
              </w:rPr>
              <w:t>Карабулак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28557A" w:rsidRDefault="009C7F42" w:rsidP="004D2F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F550A">
              <w:rPr>
                <w:rFonts w:ascii="Courier New" w:hAnsi="Courier New" w:cs="Courier New"/>
                <w:b/>
                <w:sz w:val="16"/>
                <w:szCs w:val="16"/>
              </w:rPr>
              <w:t>Отдел экономики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5F550A">
              <w:rPr>
                <w:rFonts w:ascii="Courier New" w:hAnsi="Courier New" w:cs="Courier New"/>
                <w:b/>
                <w:sz w:val="16"/>
                <w:szCs w:val="16"/>
              </w:rPr>
              <w:t xml:space="preserve"> торговли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и с/х администрации г. Карабулак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28557A" w:rsidRDefault="009C7F42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557A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7F42" w:rsidRPr="0028557A" w:rsidRDefault="009C7F42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557A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F42" w:rsidRPr="0028557A" w:rsidRDefault="009C7F42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28557A" w:rsidRDefault="009C7F42" w:rsidP="007058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F42" w:rsidRPr="00734FEF" w:rsidRDefault="009C7F42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F42" w:rsidRPr="00734FEF" w:rsidRDefault="009C7F42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678,2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F42" w:rsidRPr="00734FEF" w:rsidRDefault="009C7F42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701,1</w:t>
            </w:r>
          </w:p>
        </w:tc>
      </w:tr>
      <w:tr w:rsidR="009C7F42" w:rsidRPr="00B67949" w:rsidTr="0070588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B67949" w:rsidRDefault="009C7F4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B67949" w:rsidRDefault="009C7F42" w:rsidP="009513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7949">
              <w:rPr>
                <w:b/>
                <w:sz w:val="20"/>
                <w:szCs w:val="20"/>
              </w:rPr>
              <w:t>Мероприятия по обеспечению мобилизационной готовности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B67949" w:rsidRDefault="009C7F4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B67949" w:rsidRDefault="009C7F4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7F42" w:rsidRPr="00B67949" w:rsidRDefault="009C7F4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F42" w:rsidRPr="00B67949" w:rsidRDefault="009C7F42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F42" w:rsidRPr="00B67949" w:rsidRDefault="009C7F42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F42" w:rsidRPr="00734FEF" w:rsidRDefault="009C7F42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F42" w:rsidRPr="00734FEF" w:rsidRDefault="009C7F42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678,2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7F42" w:rsidRPr="00734FEF" w:rsidRDefault="009C7F42" w:rsidP="0058324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701,1</w:t>
            </w:r>
          </w:p>
        </w:tc>
      </w:tr>
      <w:tr w:rsidR="00B32C74" w:rsidRPr="000F1598" w:rsidTr="00705881">
        <w:trPr>
          <w:trHeight w:val="365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0F1598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0F159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B32C74" w:rsidP="009513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2C74" w:rsidRPr="000F1598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B32C74" w:rsidP="00EE1CC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C74" w:rsidRPr="000F1598" w:rsidRDefault="00B32C74" w:rsidP="009513F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5118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74" w:rsidRPr="00734FEF" w:rsidRDefault="009C7F4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74" w:rsidRPr="00734FEF" w:rsidRDefault="009C7F42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678,2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2C74" w:rsidRPr="00734FEF" w:rsidRDefault="009C7F42" w:rsidP="00CE2F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701,1</w:t>
            </w:r>
          </w:p>
        </w:tc>
      </w:tr>
      <w:tr w:rsidR="004D5BB1" w:rsidRPr="000F1598" w:rsidTr="004D5BB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B1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B1" w:rsidRPr="00743EEB" w:rsidRDefault="004D5BB1" w:rsidP="004D5B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B1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B1" w:rsidRPr="0028557A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5BB1" w:rsidRPr="0028557A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5BB1" w:rsidRPr="0028557A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B1" w:rsidRPr="0028557A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BB1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BB1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BB1" w:rsidRDefault="004D5BB1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C17D0" w:rsidRPr="000F1598" w:rsidTr="004D5BB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0F1598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743EEB" w:rsidRDefault="003C17D0" w:rsidP="006C1E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43EEB">
              <w:rPr>
                <w:b/>
                <w:sz w:val="20"/>
                <w:szCs w:val="20"/>
              </w:rPr>
              <w:t xml:space="preserve"> </w:t>
            </w:r>
            <w:r w:rsidRPr="008F3E31">
              <w:rPr>
                <w:b/>
                <w:sz w:val="20"/>
                <w:szCs w:val="20"/>
              </w:rPr>
              <w:t xml:space="preserve">Подпрограмма "Создание ЕДДС для обеспечения защиты населения и </w:t>
            </w:r>
            <w:proofErr w:type="spellStart"/>
            <w:proofErr w:type="gramStart"/>
            <w:r w:rsidRPr="008F3E31">
              <w:rPr>
                <w:b/>
                <w:sz w:val="20"/>
                <w:szCs w:val="20"/>
              </w:rPr>
              <w:t>терри</w:t>
            </w:r>
            <w:proofErr w:type="spellEnd"/>
            <w:r w:rsidRPr="008F3E31">
              <w:rPr>
                <w:b/>
                <w:sz w:val="20"/>
                <w:szCs w:val="20"/>
              </w:rPr>
              <w:t>-тории</w:t>
            </w:r>
            <w:proofErr w:type="gramEnd"/>
            <w:r w:rsidRPr="008F3E31">
              <w:rPr>
                <w:b/>
                <w:sz w:val="20"/>
                <w:szCs w:val="20"/>
              </w:rPr>
              <w:t xml:space="preserve"> от чрезвычайн</w:t>
            </w:r>
            <w:r>
              <w:rPr>
                <w:b/>
                <w:sz w:val="20"/>
                <w:szCs w:val="20"/>
              </w:rPr>
              <w:t>ы</w:t>
            </w:r>
            <w:r w:rsidRPr="008F3E31">
              <w:rPr>
                <w:b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28557A" w:rsidRDefault="003C17D0" w:rsidP="004D2F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F550A">
              <w:rPr>
                <w:rFonts w:ascii="Courier New" w:hAnsi="Courier New" w:cs="Courier New"/>
                <w:b/>
                <w:sz w:val="16"/>
                <w:szCs w:val="16"/>
              </w:rPr>
              <w:t>Отдел экономики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5F550A">
              <w:rPr>
                <w:rFonts w:ascii="Courier New" w:hAnsi="Courier New" w:cs="Courier New"/>
                <w:b/>
                <w:sz w:val="16"/>
                <w:szCs w:val="16"/>
              </w:rPr>
              <w:t xml:space="preserve"> торговли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и с/х администрации г. Карабулак</w:t>
            </w: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28557A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8557A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7D0" w:rsidRPr="0028557A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7D0" w:rsidRPr="0028557A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28557A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7D0" w:rsidRDefault="003C17D0" w:rsidP="00583247">
            <w:r>
              <w:rPr>
                <w:rFonts w:ascii="Courier New" w:hAnsi="Courier New" w:cs="Courier New"/>
                <w:b/>
                <w:sz w:val="20"/>
                <w:szCs w:val="20"/>
              </w:rPr>
              <w:t>2 390,5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7D0" w:rsidRDefault="003C17D0" w:rsidP="00AF2BE3">
            <w:r w:rsidRPr="00B9452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7D0" w:rsidRDefault="003C17D0" w:rsidP="00AF2BE3">
            <w:r>
              <w:rPr>
                <w:rFonts w:ascii="Courier New" w:hAnsi="Courier New" w:cs="Courier New"/>
                <w:b/>
                <w:sz w:val="20"/>
                <w:szCs w:val="20"/>
              </w:rPr>
              <w:t>2 500,0</w:t>
            </w:r>
          </w:p>
        </w:tc>
      </w:tr>
      <w:tr w:rsidR="003C17D0" w:rsidRPr="00B67949" w:rsidTr="004D5BB1">
        <w:trPr>
          <w:trHeight w:val="320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3E31">
              <w:rPr>
                <w:b/>
                <w:sz w:val="20"/>
                <w:szCs w:val="20"/>
              </w:rPr>
              <w:t xml:space="preserve">Выполнение мероприятий по </w:t>
            </w:r>
            <w:proofErr w:type="spellStart"/>
            <w:proofErr w:type="gramStart"/>
            <w:r w:rsidRPr="008F3E31">
              <w:rPr>
                <w:b/>
                <w:sz w:val="20"/>
                <w:szCs w:val="20"/>
              </w:rPr>
              <w:t>обеспече-нию</w:t>
            </w:r>
            <w:proofErr w:type="spellEnd"/>
            <w:proofErr w:type="gramEnd"/>
            <w:r w:rsidRPr="008F3E31">
              <w:rPr>
                <w:b/>
                <w:sz w:val="20"/>
                <w:szCs w:val="20"/>
              </w:rPr>
              <w:t xml:space="preserve"> противопожарной безопасности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B67949">
              <w:rPr>
                <w:rFonts w:ascii="Courier New" w:hAnsi="Courier New" w:cs="Courier New"/>
                <w:b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7D0" w:rsidRPr="00B67949" w:rsidRDefault="003C17D0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7D0" w:rsidRDefault="003C17D0" w:rsidP="00583247">
            <w:r>
              <w:rPr>
                <w:rFonts w:ascii="Courier New" w:hAnsi="Courier New" w:cs="Courier New"/>
                <w:b/>
                <w:sz w:val="20"/>
                <w:szCs w:val="20"/>
              </w:rPr>
              <w:t>2 390,5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7D0" w:rsidRDefault="003C17D0" w:rsidP="00AF2BE3">
            <w:r w:rsidRPr="00B9452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7D0" w:rsidRDefault="003C17D0" w:rsidP="00AF2BE3">
            <w:r>
              <w:rPr>
                <w:rFonts w:ascii="Courier New" w:hAnsi="Courier New" w:cs="Courier New"/>
                <w:b/>
                <w:sz w:val="20"/>
                <w:szCs w:val="20"/>
              </w:rPr>
              <w:t>2 500,0</w:t>
            </w:r>
          </w:p>
        </w:tc>
      </w:tr>
      <w:tr w:rsidR="003E249C" w:rsidRPr="000F1598" w:rsidTr="004D5BB1">
        <w:trPr>
          <w:trHeight w:val="365"/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49C" w:rsidRPr="000F1598" w:rsidRDefault="003E249C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0F1598">
              <w:rPr>
                <w:rFonts w:ascii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0F159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3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49C" w:rsidRPr="000F1598" w:rsidRDefault="003E249C" w:rsidP="003A49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E31">
              <w:rPr>
                <w:sz w:val="20"/>
                <w:szCs w:val="20"/>
              </w:rPr>
              <w:t>Реализация мероприятий  "</w:t>
            </w:r>
            <w:proofErr w:type="spellStart"/>
            <w:proofErr w:type="gramStart"/>
            <w:r w:rsidRPr="008F3E31">
              <w:rPr>
                <w:sz w:val="20"/>
                <w:szCs w:val="20"/>
              </w:rPr>
              <w:t>Противопо-жарная</w:t>
            </w:r>
            <w:proofErr w:type="spellEnd"/>
            <w:proofErr w:type="gramEnd"/>
            <w:r w:rsidRPr="008F3E31">
              <w:rPr>
                <w:sz w:val="20"/>
                <w:szCs w:val="20"/>
              </w:rPr>
              <w:t xml:space="preserve"> безопасность в МО "Городской округ в г. Карабулак на 202</w:t>
            </w:r>
            <w:r w:rsidR="003A4950">
              <w:rPr>
                <w:sz w:val="20"/>
                <w:szCs w:val="20"/>
              </w:rPr>
              <w:t>2</w:t>
            </w:r>
            <w:r w:rsidRPr="008F3E31">
              <w:rPr>
                <w:sz w:val="20"/>
                <w:szCs w:val="20"/>
              </w:rPr>
              <w:t>-202</w:t>
            </w:r>
            <w:r w:rsidR="003A4950">
              <w:rPr>
                <w:sz w:val="20"/>
                <w:szCs w:val="20"/>
              </w:rPr>
              <w:t>4</w:t>
            </w:r>
            <w:r w:rsidRPr="008F3E31">
              <w:rPr>
                <w:sz w:val="20"/>
                <w:szCs w:val="20"/>
              </w:rPr>
              <w:t>гг."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49C" w:rsidRPr="000F1598" w:rsidRDefault="003E249C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49C" w:rsidRPr="000F1598" w:rsidRDefault="003E249C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F1598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249C" w:rsidRPr="000F1598" w:rsidRDefault="003E249C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249C" w:rsidRPr="000F1598" w:rsidRDefault="003E249C" w:rsidP="004D5B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49C" w:rsidRPr="000F1598" w:rsidRDefault="003E249C" w:rsidP="008F3E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41370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49C" w:rsidRDefault="003C17D0" w:rsidP="00CE2F1A">
            <w:r>
              <w:rPr>
                <w:rFonts w:ascii="Courier New" w:hAnsi="Courier New" w:cs="Courier New"/>
                <w:b/>
                <w:sz w:val="20"/>
                <w:szCs w:val="20"/>
              </w:rPr>
              <w:t>2 390,5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49C" w:rsidRDefault="003E249C" w:rsidP="00AF2BE3">
            <w:r w:rsidRPr="00B9452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EC72A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AF2BE3"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="00EC72AB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249C" w:rsidRDefault="00EC72AB" w:rsidP="00AF2BE3"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AF2BE3">
              <w:rPr>
                <w:rFonts w:ascii="Courier New" w:hAnsi="Courier New" w:cs="Courier New"/>
                <w:b/>
                <w:sz w:val="20"/>
                <w:szCs w:val="20"/>
              </w:rPr>
              <w:t> 500,0</w:t>
            </w:r>
          </w:p>
        </w:tc>
      </w:tr>
    </w:tbl>
    <w:p w:rsidR="00AC54B6" w:rsidRPr="000F1598" w:rsidRDefault="00AC54B6" w:rsidP="00AC54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4AE2" w:rsidRDefault="009F4AE2" w:rsidP="003E249C">
      <w:pPr>
        <w:widowControl w:val="0"/>
        <w:autoSpaceDE w:val="0"/>
        <w:autoSpaceDN w:val="0"/>
        <w:adjustRightInd w:val="0"/>
        <w:outlineLvl w:val="2"/>
      </w:pPr>
    </w:p>
    <w:sectPr w:rsidR="009F4AE2" w:rsidSect="009513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E3" w:rsidRDefault="00F54DE3" w:rsidP="000512E0">
      <w:r>
        <w:separator/>
      </w:r>
    </w:p>
  </w:endnote>
  <w:endnote w:type="continuationSeparator" w:id="0">
    <w:p w:rsidR="00F54DE3" w:rsidRDefault="00F54DE3" w:rsidP="0005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E3" w:rsidRDefault="00F54DE3" w:rsidP="000512E0">
      <w:r>
        <w:separator/>
      </w:r>
    </w:p>
  </w:footnote>
  <w:footnote w:type="continuationSeparator" w:id="0">
    <w:p w:rsidR="00F54DE3" w:rsidRDefault="00F54DE3" w:rsidP="0005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47" w:rsidRDefault="00583247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2F6"/>
    <w:multiLevelType w:val="hybridMultilevel"/>
    <w:tmpl w:val="7716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3E31"/>
    <w:multiLevelType w:val="hybridMultilevel"/>
    <w:tmpl w:val="7E96B13C"/>
    <w:lvl w:ilvl="0" w:tplc="B768A6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85"/>
    <w:rsid w:val="00016972"/>
    <w:rsid w:val="00032E33"/>
    <w:rsid w:val="0003369F"/>
    <w:rsid w:val="000412AC"/>
    <w:rsid w:val="000456DB"/>
    <w:rsid w:val="000512E0"/>
    <w:rsid w:val="00053AD9"/>
    <w:rsid w:val="00067EC7"/>
    <w:rsid w:val="00075674"/>
    <w:rsid w:val="00086592"/>
    <w:rsid w:val="000A3666"/>
    <w:rsid w:val="000B517D"/>
    <w:rsid w:val="000B6FC8"/>
    <w:rsid w:val="00112116"/>
    <w:rsid w:val="00112B82"/>
    <w:rsid w:val="001350BC"/>
    <w:rsid w:val="00145EF0"/>
    <w:rsid w:val="00153972"/>
    <w:rsid w:val="0016068D"/>
    <w:rsid w:val="001776ED"/>
    <w:rsid w:val="001C29E9"/>
    <w:rsid w:val="001D778C"/>
    <w:rsid w:val="001D7EFD"/>
    <w:rsid w:val="002318C9"/>
    <w:rsid w:val="00247036"/>
    <w:rsid w:val="0025099E"/>
    <w:rsid w:val="00253E97"/>
    <w:rsid w:val="00254086"/>
    <w:rsid w:val="002566F4"/>
    <w:rsid w:val="00266D7C"/>
    <w:rsid w:val="00266FF9"/>
    <w:rsid w:val="0027056B"/>
    <w:rsid w:val="00287239"/>
    <w:rsid w:val="00293C19"/>
    <w:rsid w:val="002942BD"/>
    <w:rsid w:val="002B1C5D"/>
    <w:rsid w:val="002B4E32"/>
    <w:rsid w:val="002B6C07"/>
    <w:rsid w:val="002E3F3D"/>
    <w:rsid w:val="002E6036"/>
    <w:rsid w:val="002F4E62"/>
    <w:rsid w:val="0032393F"/>
    <w:rsid w:val="00323DE5"/>
    <w:rsid w:val="00333CEF"/>
    <w:rsid w:val="00341AE2"/>
    <w:rsid w:val="003501B4"/>
    <w:rsid w:val="00352F8A"/>
    <w:rsid w:val="00354765"/>
    <w:rsid w:val="00357630"/>
    <w:rsid w:val="00360DCA"/>
    <w:rsid w:val="00372B25"/>
    <w:rsid w:val="0037764B"/>
    <w:rsid w:val="0038403F"/>
    <w:rsid w:val="00386BD5"/>
    <w:rsid w:val="00392A63"/>
    <w:rsid w:val="00394FF0"/>
    <w:rsid w:val="00395522"/>
    <w:rsid w:val="003A13C8"/>
    <w:rsid w:val="003A1422"/>
    <w:rsid w:val="003A4950"/>
    <w:rsid w:val="003A727D"/>
    <w:rsid w:val="003C17D0"/>
    <w:rsid w:val="003D385B"/>
    <w:rsid w:val="003E249C"/>
    <w:rsid w:val="003F1131"/>
    <w:rsid w:val="003F2244"/>
    <w:rsid w:val="003F4110"/>
    <w:rsid w:val="0040715E"/>
    <w:rsid w:val="0041115B"/>
    <w:rsid w:val="004237B3"/>
    <w:rsid w:val="00425DAC"/>
    <w:rsid w:val="00426669"/>
    <w:rsid w:val="004347C7"/>
    <w:rsid w:val="004361DC"/>
    <w:rsid w:val="004362CF"/>
    <w:rsid w:val="00455E01"/>
    <w:rsid w:val="0045731A"/>
    <w:rsid w:val="00462E8E"/>
    <w:rsid w:val="00467776"/>
    <w:rsid w:val="00480DFA"/>
    <w:rsid w:val="00482C2C"/>
    <w:rsid w:val="00484C49"/>
    <w:rsid w:val="00484E33"/>
    <w:rsid w:val="00491141"/>
    <w:rsid w:val="00494EE2"/>
    <w:rsid w:val="004B1855"/>
    <w:rsid w:val="004B52E6"/>
    <w:rsid w:val="004C4604"/>
    <w:rsid w:val="004C729A"/>
    <w:rsid w:val="004D2F1F"/>
    <w:rsid w:val="004D5BB1"/>
    <w:rsid w:val="004E2E1C"/>
    <w:rsid w:val="00500EDF"/>
    <w:rsid w:val="00513EC3"/>
    <w:rsid w:val="00527DEE"/>
    <w:rsid w:val="00532474"/>
    <w:rsid w:val="00535CE7"/>
    <w:rsid w:val="00547684"/>
    <w:rsid w:val="005507AC"/>
    <w:rsid w:val="00556272"/>
    <w:rsid w:val="0056731F"/>
    <w:rsid w:val="00583247"/>
    <w:rsid w:val="00596DE0"/>
    <w:rsid w:val="005A5B1A"/>
    <w:rsid w:val="005B2391"/>
    <w:rsid w:val="005D4437"/>
    <w:rsid w:val="005E3067"/>
    <w:rsid w:val="005F550A"/>
    <w:rsid w:val="00604496"/>
    <w:rsid w:val="0060475D"/>
    <w:rsid w:val="0060573E"/>
    <w:rsid w:val="00611D08"/>
    <w:rsid w:val="00617E13"/>
    <w:rsid w:val="0062301A"/>
    <w:rsid w:val="006312DC"/>
    <w:rsid w:val="00641E1A"/>
    <w:rsid w:val="00652154"/>
    <w:rsid w:val="00664712"/>
    <w:rsid w:val="006666E7"/>
    <w:rsid w:val="00671A48"/>
    <w:rsid w:val="006735C8"/>
    <w:rsid w:val="00676C7F"/>
    <w:rsid w:val="006779AB"/>
    <w:rsid w:val="00687DA6"/>
    <w:rsid w:val="006953EA"/>
    <w:rsid w:val="006B16A1"/>
    <w:rsid w:val="006B3D08"/>
    <w:rsid w:val="006C1E17"/>
    <w:rsid w:val="006C494F"/>
    <w:rsid w:val="006D5EE0"/>
    <w:rsid w:val="006D6F61"/>
    <w:rsid w:val="006E1CEB"/>
    <w:rsid w:val="006F71D0"/>
    <w:rsid w:val="00705881"/>
    <w:rsid w:val="00706146"/>
    <w:rsid w:val="00717475"/>
    <w:rsid w:val="0072113C"/>
    <w:rsid w:val="00734FEF"/>
    <w:rsid w:val="007444F7"/>
    <w:rsid w:val="00746305"/>
    <w:rsid w:val="0075327F"/>
    <w:rsid w:val="00754A52"/>
    <w:rsid w:val="0075510C"/>
    <w:rsid w:val="0077250F"/>
    <w:rsid w:val="007740B3"/>
    <w:rsid w:val="0078646E"/>
    <w:rsid w:val="007956E4"/>
    <w:rsid w:val="007A57E0"/>
    <w:rsid w:val="007A654E"/>
    <w:rsid w:val="007D2CEB"/>
    <w:rsid w:val="007E4A6C"/>
    <w:rsid w:val="007F54A8"/>
    <w:rsid w:val="007F5720"/>
    <w:rsid w:val="008052E6"/>
    <w:rsid w:val="0082140D"/>
    <w:rsid w:val="00830C2A"/>
    <w:rsid w:val="00843519"/>
    <w:rsid w:val="00874669"/>
    <w:rsid w:val="00876868"/>
    <w:rsid w:val="00885C58"/>
    <w:rsid w:val="00887A85"/>
    <w:rsid w:val="00887ABA"/>
    <w:rsid w:val="00892ABA"/>
    <w:rsid w:val="008A4B48"/>
    <w:rsid w:val="008F3E31"/>
    <w:rsid w:val="009244BE"/>
    <w:rsid w:val="00930413"/>
    <w:rsid w:val="00930656"/>
    <w:rsid w:val="009313A8"/>
    <w:rsid w:val="009321A9"/>
    <w:rsid w:val="00933C97"/>
    <w:rsid w:val="009513F6"/>
    <w:rsid w:val="00951F84"/>
    <w:rsid w:val="00953583"/>
    <w:rsid w:val="0096489E"/>
    <w:rsid w:val="00975D34"/>
    <w:rsid w:val="009847AF"/>
    <w:rsid w:val="00984FBE"/>
    <w:rsid w:val="00990E6A"/>
    <w:rsid w:val="00992120"/>
    <w:rsid w:val="009A4C24"/>
    <w:rsid w:val="009C45EA"/>
    <w:rsid w:val="009C7F42"/>
    <w:rsid w:val="009D771E"/>
    <w:rsid w:val="009F4AE2"/>
    <w:rsid w:val="00A05000"/>
    <w:rsid w:val="00A2399D"/>
    <w:rsid w:val="00A27055"/>
    <w:rsid w:val="00A27781"/>
    <w:rsid w:val="00A30B11"/>
    <w:rsid w:val="00A366BB"/>
    <w:rsid w:val="00A51407"/>
    <w:rsid w:val="00A61C6F"/>
    <w:rsid w:val="00A678E5"/>
    <w:rsid w:val="00A70838"/>
    <w:rsid w:val="00A720E8"/>
    <w:rsid w:val="00A82434"/>
    <w:rsid w:val="00A834C6"/>
    <w:rsid w:val="00A858F5"/>
    <w:rsid w:val="00A871B7"/>
    <w:rsid w:val="00A9565D"/>
    <w:rsid w:val="00A974F5"/>
    <w:rsid w:val="00AC54B6"/>
    <w:rsid w:val="00AC6067"/>
    <w:rsid w:val="00AD66C9"/>
    <w:rsid w:val="00AD6AAA"/>
    <w:rsid w:val="00AF1356"/>
    <w:rsid w:val="00AF2BE3"/>
    <w:rsid w:val="00B05A64"/>
    <w:rsid w:val="00B12E02"/>
    <w:rsid w:val="00B1706C"/>
    <w:rsid w:val="00B32C74"/>
    <w:rsid w:val="00B351F9"/>
    <w:rsid w:val="00B46DF5"/>
    <w:rsid w:val="00B57F24"/>
    <w:rsid w:val="00B67949"/>
    <w:rsid w:val="00B71ECA"/>
    <w:rsid w:val="00B72981"/>
    <w:rsid w:val="00BA471E"/>
    <w:rsid w:val="00BB3644"/>
    <w:rsid w:val="00BB37A8"/>
    <w:rsid w:val="00BB3E28"/>
    <w:rsid w:val="00BC6C97"/>
    <w:rsid w:val="00BD3D99"/>
    <w:rsid w:val="00BE0B76"/>
    <w:rsid w:val="00BE3E14"/>
    <w:rsid w:val="00BF12DE"/>
    <w:rsid w:val="00BF75D9"/>
    <w:rsid w:val="00C04661"/>
    <w:rsid w:val="00C04774"/>
    <w:rsid w:val="00C11BB0"/>
    <w:rsid w:val="00C11F7D"/>
    <w:rsid w:val="00C21D07"/>
    <w:rsid w:val="00C40D21"/>
    <w:rsid w:val="00C6511F"/>
    <w:rsid w:val="00C7090B"/>
    <w:rsid w:val="00C7347D"/>
    <w:rsid w:val="00C74D48"/>
    <w:rsid w:val="00C77F14"/>
    <w:rsid w:val="00C963A7"/>
    <w:rsid w:val="00CD13DD"/>
    <w:rsid w:val="00CD6670"/>
    <w:rsid w:val="00CE2643"/>
    <w:rsid w:val="00CE2F1A"/>
    <w:rsid w:val="00CF2444"/>
    <w:rsid w:val="00CF4615"/>
    <w:rsid w:val="00D0516E"/>
    <w:rsid w:val="00D05FCA"/>
    <w:rsid w:val="00D253C9"/>
    <w:rsid w:val="00D3152B"/>
    <w:rsid w:val="00D36A28"/>
    <w:rsid w:val="00D4215B"/>
    <w:rsid w:val="00D840D0"/>
    <w:rsid w:val="00D966E8"/>
    <w:rsid w:val="00DA2D1A"/>
    <w:rsid w:val="00DA3FD5"/>
    <w:rsid w:val="00DB555C"/>
    <w:rsid w:val="00DC0434"/>
    <w:rsid w:val="00DC661A"/>
    <w:rsid w:val="00DE088D"/>
    <w:rsid w:val="00DE7AD8"/>
    <w:rsid w:val="00DF2640"/>
    <w:rsid w:val="00E01065"/>
    <w:rsid w:val="00E033FD"/>
    <w:rsid w:val="00E0436C"/>
    <w:rsid w:val="00E07764"/>
    <w:rsid w:val="00E207DD"/>
    <w:rsid w:val="00E378E5"/>
    <w:rsid w:val="00E41B8D"/>
    <w:rsid w:val="00E42AF0"/>
    <w:rsid w:val="00E56C1E"/>
    <w:rsid w:val="00E92DC7"/>
    <w:rsid w:val="00EA4D3B"/>
    <w:rsid w:val="00EA5A28"/>
    <w:rsid w:val="00EB6D7C"/>
    <w:rsid w:val="00EB782F"/>
    <w:rsid w:val="00EC5489"/>
    <w:rsid w:val="00EC72AB"/>
    <w:rsid w:val="00ED6E64"/>
    <w:rsid w:val="00EE1CCF"/>
    <w:rsid w:val="00EE511C"/>
    <w:rsid w:val="00EE5EF8"/>
    <w:rsid w:val="00F32C41"/>
    <w:rsid w:val="00F47E81"/>
    <w:rsid w:val="00F54DE3"/>
    <w:rsid w:val="00F55343"/>
    <w:rsid w:val="00F56A52"/>
    <w:rsid w:val="00F70908"/>
    <w:rsid w:val="00F75C43"/>
    <w:rsid w:val="00F771B2"/>
    <w:rsid w:val="00F85283"/>
    <w:rsid w:val="00FA0342"/>
    <w:rsid w:val="00FA187A"/>
    <w:rsid w:val="00FB5082"/>
    <w:rsid w:val="00FD372B"/>
    <w:rsid w:val="00FD3CEA"/>
    <w:rsid w:val="00FE2985"/>
    <w:rsid w:val="00FE42A4"/>
    <w:rsid w:val="00FE5E8C"/>
    <w:rsid w:val="00FE641E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4">
    <w:name w:val="Знак Знак Знак Знак Знак Знак Знак4"/>
    <w:basedOn w:val="a"/>
    <w:rsid w:val="009F4A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9F4A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4A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4AE2"/>
  </w:style>
  <w:style w:type="paragraph" w:styleId="a6">
    <w:name w:val="header"/>
    <w:basedOn w:val="a"/>
    <w:link w:val="a7"/>
    <w:uiPriority w:val="99"/>
    <w:unhideWhenUsed/>
    <w:rsid w:val="00953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5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84FBE"/>
    <w:pPr>
      <w:ind w:left="720"/>
      <w:contextualSpacing/>
    </w:pPr>
  </w:style>
  <w:style w:type="paragraph" w:styleId="a9">
    <w:name w:val="Normal (Web)"/>
    <w:basedOn w:val="a"/>
    <w:rsid w:val="000B6F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4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4">
    <w:name w:val="Знак Знак Знак Знак Знак Знак Знак4"/>
    <w:basedOn w:val="a"/>
    <w:rsid w:val="009F4A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9F4A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4A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4AE2"/>
  </w:style>
  <w:style w:type="paragraph" w:styleId="a6">
    <w:name w:val="header"/>
    <w:basedOn w:val="a"/>
    <w:link w:val="a7"/>
    <w:uiPriority w:val="99"/>
    <w:unhideWhenUsed/>
    <w:rsid w:val="00953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5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84FBE"/>
    <w:pPr>
      <w:ind w:left="720"/>
      <w:contextualSpacing/>
    </w:pPr>
  </w:style>
  <w:style w:type="paragraph" w:styleId="a9">
    <w:name w:val="Normal (Web)"/>
    <w:basedOn w:val="a"/>
    <w:rsid w:val="000B6F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4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2673-AF91-4901-8796-73C2F651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6487</Words>
  <Characters>36981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ССС</cp:lastModifiedBy>
  <cp:revision>22</cp:revision>
  <cp:lastPrinted>2021-01-25T06:35:00Z</cp:lastPrinted>
  <dcterms:created xsi:type="dcterms:W3CDTF">2020-01-17T14:25:00Z</dcterms:created>
  <dcterms:modified xsi:type="dcterms:W3CDTF">2022-05-16T08:03:00Z</dcterms:modified>
</cp:coreProperties>
</file>