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76" w:rsidRDefault="00595776" w:rsidP="0059577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61B981" wp14:editId="68165FE1">
            <wp:simplePos x="0" y="0"/>
            <wp:positionH relativeFrom="column">
              <wp:posOffset>2764790</wp:posOffset>
            </wp:positionH>
            <wp:positionV relativeFrom="paragraph">
              <wp:posOffset>-88265</wp:posOffset>
            </wp:positionV>
            <wp:extent cx="594995" cy="741680"/>
            <wp:effectExtent l="0" t="0" r="0" b="1270"/>
            <wp:wrapNone/>
            <wp:docPr id="11" name="Рисунок 1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 xml:space="preserve">      </w:t>
      </w:r>
    </w:p>
    <w:p w:rsidR="00595776" w:rsidRDefault="00595776" w:rsidP="00595776">
      <w:pPr>
        <w:widowControl w:val="0"/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Г</w:t>
      </w:r>
      <w:proofErr w:type="gramStart"/>
      <w:r>
        <w:rPr>
          <w:rFonts w:ascii="Times New Roman" w:eastAsia="Times New Roman" w:hAnsi="Times New Roman"/>
          <w:b/>
          <w:lang w:val="en-US"/>
        </w:rPr>
        <w:t>I</w:t>
      </w:r>
      <w:proofErr w:type="gramEnd"/>
      <w:r>
        <w:rPr>
          <w:rFonts w:ascii="Times New Roman" w:eastAsia="Times New Roman" w:hAnsi="Times New Roman"/>
          <w:b/>
        </w:rPr>
        <w:t>АЛГ</w:t>
      </w:r>
      <w:r>
        <w:rPr>
          <w:rFonts w:ascii="Times New Roman" w:eastAsia="Times New Roman" w:hAnsi="Times New Roman"/>
          <w:b/>
          <w:lang w:val="en-US"/>
        </w:rPr>
        <w:t>I</w:t>
      </w:r>
      <w:r>
        <w:rPr>
          <w:rFonts w:ascii="Times New Roman" w:eastAsia="Times New Roman" w:hAnsi="Times New Roman"/>
          <w:b/>
        </w:rPr>
        <w:t xml:space="preserve">АЙ                  </w:t>
      </w:r>
      <w:r>
        <w:rPr>
          <w:rFonts w:ascii="Times New Roman" w:eastAsia="Times New Roman" w:hAnsi="Times New Roman"/>
          <w:b/>
        </w:rPr>
        <w:tab/>
        <w:t xml:space="preserve">                                        РЕСПУБЛИКА</w:t>
      </w:r>
    </w:p>
    <w:p w:rsidR="00595776" w:rsidRDefault="00595776" w:rsidP="00595776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РЕСПУБЛИКА                                                            ИНГУШЕТИЯ</w:t>
      </w:r>
    </w:p>
    <w:p w:rsidR="00595776" w:rsidRDefault="00595776" w:rsidP="00595776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2"/>
        </w:rPr>
      </w:pPr>
    </w:p>
    <w:p w:rsidR="00595776" w:rsidRDefault="00595776" w:rsidP="00595776">
      <w:pPr>
        <w:spacing w:after="0" w:line="240" w:lineRule="atLeast"/>
        <w:rPr>
          <w:rFonts w:ascii="Times New Roman" w:eastAsia="Times New Roman" w:hAnsi="Times New Roman"/>
          <w:b/>
          <w:bCs/>
        </w:rPr>
      </w:pPr>
    </w:p>
    <w:p w:rsidR="00595776" w:rsidRDefault="00595776" w:rsidP="00595776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ГОРОДСКОЙ СОВЕТ ДЕПУТАТОВ МУНИЦИПАЛЬНОГО ОБРАЗОВАНИЯ</w:t>
      </w:r>
    </w:p>
    <w:p w:rsidR="00595776" w:rsidRDefault="00595776" w:rsidP="00595776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ГОРОДСКОЙ ОКРУГ ГОРОД КАРАБУЛАК</w:t>
      </w:r>
    </w:p>
    <w:p w:rsidR="00595776" w:rsidRDefault="00595776" w:rsidP="00595776">
      <w:pPr>
        <w:spacing w:after="0"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ЭЛДАРХА Г</w:t>
      </w:r>
      <w:proofErr w:type="gramStart"/>
      <w:r>
        <w:rPr>
          <w:rFonts w:ascii="Times New Roman" w:eastAsia="Times New Roman" w:hAnsi="Times New Roman"/>
          <w:b/>
          <w:lang w:val="en-US" w:eastAsia="x-none"/>
        </w:rPr>
        <w:t>I</w:t>
      </w:r>
      <w:proofErr w:type="gramEnd"/>
      <w:r>
        <w:rPr>
          <w:rFonts w:ascii="Times New Roman" w:eastAsia="Times New Roman" w:hAnsi="Times New Roman"/>
          <w:b/>
        </w:rPr>
        <w:t>АЛА СОВЕТ</w:t>
      </w:r>
    </w:p>
    <w:p w:rsidR="00595776" w:rsidRDefault="00595776" w:rsidP="00595776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6928A9" wp14:editId="0649A0C8">
                <wp:simplePos x="0" y="0"/>
                <wp:positionH relativeFrom="column">
                  <wp:posOffset>44450</wp:posOffset>
                </wp:positionH>
                <wp:positionV relativeFrom="paragraph">
                  <wp:posOffset>83820</wp:posOffset>
                </wp:positionV>
                <wp:extent cx="6365240" cy="0"/>
                <wp:effectExtent l="0" t="19050" r="5461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95776" w:rsidRDefault="00595776" w:rsidP="00595776">
      <w:pPr>
        <w:spacing w:after="0" w:line="240" w:lineRule="auto"/>
        <w:ind w:hanging="992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b/>
          <w:sz w:val="14"/>
          <w:szCs w:val="14"/>
        </w:rPr>
        <w:t xml:space="preserve">386231, РИ, г. Карабулак, ул. </w:t>
      </w:r>
      <w:proofErr w:type="spellStart"/>
      <w:r>
        <w:rPr>
          <w:rFonts w:ascii="Times New Roman" w:eastAsia="Times New Roman" w:hAnsi="Times New Roman"/>
          <w:b/>
          <w:sz w:val="14"/>
          <w:szCs w:val="14"/>
        </w:rPr>
        <w:t>Джабагиева</w:t>
      </w:r>
      <w:proofErr w:type="spellEnd"/>
      <w:r>
        <w:rPr>
          <w:rFonts w:ascii="Times New Roman" w:eastAsia="Times New Roman" w:hAnsi="Times New Roman"/>
          <w:b/>
          <w:sz w:val="14"/>
          <w:szCs w:val="14"/>
        </w:rPr>
        <w:t>, 142, Здание городского Совета, тел</w:t>
      </w:r>
      <w:proofErr w:type="gramStart"/>
      <w:r>
        <w:rPr>
          <w:rFonts w:ascii="Times New Roman" w:eastAsia="Times New Roman" w:hAnsi="Times New Roman"/>
          <w:b/>
          <w:sz w:val="14"/>
          <w:szCs w:val="14"/>
        </w:rPr>
        <w:t>.(</w:t>
      </w:r>
      <w:proofErr w:type="gramEnd"/>
      <w:r>
        <w:rPr>
          <w:rFonts w:ascii="Times New Roman" w:eastAsia="Times New Roman" w:hAnsi="Times New Roman"/>
          <w:b/>
          <w:sz w:val="14"/>
          <w:szCs w:val="14"/>
        </w:rPr>
        <w:t>ф):88734 44-48-47,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eastAsia="Times New Roman" w:hAnsi="Times New Roman"/>
          <w:b/>
          <w:i/>
          <w:sz w:val="14"/>
          <w:szCs w:val="14"/>
        </w:rPr>
        <w:t>-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eastAsia="Times New Roman" w:hAnsi="Times New Roman"/>
          <w:b/>
          <w:i/>
          <w:sz w:val="14"/>
          <w:szCs w:val="14"/>
        </w:rPr>
        <w:t>-06@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595776" w:rsidRDefault="00595776" w:rsidP="00595776">
      <w:pPr>
        <w:spacing w:after="0" w:line="240" w:lineRule="atLeast"/>
        <w:ind w:hanging="900"/>
        <w:jc w:val="center"/>
        <w:rPr>
          <w:rFonts w:ascii="Times New Roman" w:eastAsia="Times New Roman" w:hAnsi="Times New Roman"/>
          <w:b/>
        </w:rPr>
      </w:pPr>
    </w:p>
    <w:p w:rsidR="00595776" w:rsidRDefault="00595776" w:rsidP="00595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776" w:rsidRDefault="00595776" w:rsidP="0059577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РЕШЕНИЕ</w:t>
      </w:r>
    </w:p>
    <w:p w:rsidR="00595776" w:rsidRDefault="00595776" w:rsidP="0059577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595776" w:rsidRDefault="00595776" w:rsidP="0059577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95776" w:rsidRDefault="00595776" w:rsidP="00595776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11/2-4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30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ноября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2021 г.</w:t>
      </w:r>
    </w:p>
    <w:p w:rsidR="00595776" w:rsidRDefault="00595776" w:rsidP="0059577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95776" w:rsidRDefault="00595776" w:rsidP="00595776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595776" w:rsidRPr="00A826CB" w:rsidRDefault="00595776" w:rsidP="00595776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A826C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A826C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внесении изменений в Устав муниципального образования</w:t>
      </w:r>
    </w:p>
    <w:p w:rsidR="00595776" w:rsidRPr="00A826CB" w:rsidRDefault="00595776" w:rsidP="00595776">
      <w:pPr>
        <w:shd w:val="clear" w:color="auto" w:fill="FFFFFF"/>
        <w:spacing w:after="0" w:line="240" w:lineRule="auto"/>
        <w:ind w:right="5464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A826C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A826C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Город Карабулак</w:t>
      </w:r>
      <w:r w:rsidRPr="00A826C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</w:p>
    <w:p w:rsidR="00595776" w:rsidRDefault="00595776" w:rsidP="00595776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5776" w:rsidRDefault="00595776" w:rsidP="00595776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5776" w:rsidRPr="00C21CE9" w:rsidRDefault="00595776" w:rsidP="00595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20103"/>
      <w:proofErr w:type="gramStart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Федеральными законами: </w:t>
      </w:r>
      <w:r w:rsidRPr="00C21CE9">
        <w:rPr>
          <w:rFonts w:ascii="Arial" w:eastAsiaTheme="minorEastAsia" w:hAnsi="Arial" w:cs="Arial"/>
          <w:bCs/>
          <w:sz w:val="24"/>
          <w:szCs w:val="24"/>
          <w:lang w:eastAsia="ru-RU"/>
        </w:rPr>
        <w:t>от 11 июня 2021 г. N 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от 1 июля 2021 г. N 255-ФЗ "О внесении изменений в Федеральный закон "Об общих принципах организации и деятельности контрольно-счетных органов субъектов Российской</w:t>
      </w:r>
      <w:proofErr w:type="gramEnd"/>
      <w:r w:rsidRPr="00C21CE9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C21CE9">
        <w:rPr>
          <w:rFonts w:ascii="Arial" w:eastAsiaTheme="minorEastAsia" w:hAnsi="Arial" w:cs="Arial"/>
          <w:bCs/>
          <w:sz w:val="24"/>
          <w:szCs w:val="24"/>
          <w:lang w:eastAsia="ru-RU"/>
        </w:rPr>
        <w:t>Федерации и муниципальных образований" и отдельные законодательные акты Российской Федерации,</w:t>
      </w:r>
      <w:r w:rsidRPr="00C21CE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C21CE9">
        <w:rPr>
          <w:rFonts w:ascii="Arial" w:eastAsiaTheme="minorEastAsia" w:hAnsi="Arial" w:cs="Arial"/>
          <w:bCs/>
          <w:sz w:val="24"/>
          <w:szCs w:val="24"/>
          <w:lang w:eastAsia="ru-RU"/>
        </w:rPr>
        <w:t>от 1 июля 2021 г. N 289-ФЗ "О внесении изменений в статью 28 Федерального закона "Об общих принципах организации местного самоуправления в Российской Федерации", от 2 июля 2021 г. N 304-ФЗ "О внесении изменений в Лесной кодекс Российской Федерации и статьи 14 и 16 Федерального закона "Об общих принципах организации</w:t>
      </w:r>
      <w:proofErr w:type="gramEnd"/>
      <w:r w:rsidRPr="00C21CE9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местного самоуправления в Российской Федерации", городской Совет депутатов муниципального образования </w:t>
      </w:r>
      <w:r w:rsidRPr="00C21CE9">
        <w:rPr>
          <w:rFonts w:ascii="Arial" w:eastAsiaTheme="minorEastAsia" w:hAnsi="Arial" w:cs="Arial"/>
          <w:bCs/>
          <w:sz w:val="24"/>
          <w:szCs w:val="24"/>
        </w:rPr>
        <w:t>"</w:t>
      </w:r>
      <w:r w:rsidRPr="00C21CE9">
        <w:rPr>
          <w:rFonts w:ascii="Arial" w:eastAsiaTheme="minorEastAsia" w:hAnsi="Arial" w:cs="Arial"/>
          <w:bCs/>
          <w:sz w:val="24"/>
          <w:szCs w:val="24"/>
          <w:lang w:eastAsia="ru-RU"/>
        </w:rPr>
        <w:t>Городской округ город Карабулак</w:t>
      </w:r>
      <w:r w:rsidRPr="00C21CE9">
        <w:rPr>
          <w:rFonts w:ascii="Arial" w:eastAsiaTheme="minorEastAsia" w:hAnsi="Arial" w:cs="Arial"/>
          <w:bCs/>
          <w:sz w:val="24"/>
          <w:szCs w:val="24"/>
        </w:rPr>
        <w:t>"</w:t>
      </w:r>
      <w:r w:rsidRPr="00C21CE9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решил: </w:t>
      </w:r>
    </w:p>
    <w:p w:rsidR="00595776" w:rsidRPr="00C21CE9" w:rsidRDefault="00595776" w:rsidP="00595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595776" w:rsidRPr="00C21CE9" w:rsidRDefault="00595776" w:rsidP="005957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     1. Внести в Устав муниципального образования </w:t>
      </w:r>
      <w:r w:rsidRPr="00C21CE9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C21CE9">
        <w:rPr>
          <w:rFonts w:ascii="Arial" w:eastAsiaTheme="minorEastAsia" w:hAnsi="Arial" w:cs="Arial"/>
          <w:sz w:val="24"/>
          <w:szCs w:val="24"/>
          <w:lang w:eastAsia="ru-RU"/>
        </w:rPr>
        <w:t>Город Карабулак</w:t>
      </w:r>
      <w:r w:rsidRPr="00C21CE9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 w:rsidRPr="00C21CE9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C21CE9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C21CE9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№ 1 от 25.12.2009, зарегистрированный Управлением Минюста России по Республике Ингушетия 28.12.2009 за номером RU 063030002009001 следующие изменения и дополнения:</w:t>
      </w:r>
    </w:p>
    <w:p w:rsidR="00595776" w:rsidRPr="00C21CE9" w:rsidRDefault="00595776" w:rsidP="00595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21CE9">
        <w:rPr>
          <w:rFonts w:ascii="Arial" w:eastAsiaTheme="minorEastAsia" w:hAnsi="Arial" w:cs="Arial"/>
          <w:sz w:val="24"/>
          <w:szCs w:val="24"/>
          <w:lang w:eastAsia="ru-RU"/>
        </w:rPr>
        <w:t>1.1</w:t>
      </w:r>
      <w:proofErr w:type="gramStart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proofErr w:type="gramEnd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r:id="rId6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абзаце десятом части 1 статьи 2</w:t>
        </w:r>
      </w:hyperlink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слова "основе.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Федерации" заменить словами "основе, председатель, заместитель председателя, аудитор контрольно-счетного орг</w:t>
      </w:r>
      <w:r>
        <w:rPr>
          <w:rFonts w:ascii="Arial" w:eastAsiaTheme="minorEastAsia" w:hAnsi="Arial" w:cs="Arial"/>
          <w:sz w:val="24"/>
          <w:szCs w:val="24"/>
          <w:lang w:eastAsia="ru-RU"/>
        </w:rPr>
        <w:t>ана муниципального образования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;"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21CE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1.2.</w:t>
      </w:r>
      <w:hyperlink r:id="rId7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3 статьи 10</w:t>
        </w:r>
      </w:hyperlink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1CE9">
        <w:t>"</w:t>
      </w:r>
      <w:r w:rsidRPr="00C21CE9">
        <w:rPr>
          <w:rFonts w:ascii="Arial" w:hAnsi="Arial" w:cs="Arial"/>
          <w:sz w:val="24"/>
          <w:szCs w:val="24"/>
        </w:rPr>
        <w:t>3. К вопросам местного значения городского округа Карабулак относятся:</w:t>
      </w:r>
    </w:p>
    <w:bookmarkEnd w:id="0"/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1CE9">
        <w:rPr>
          <w:rFonts w:ascii="Arial" w:hAnsi="Arial" w:cs="Arial"/>
          <w:sz w:val="24"/>
          <w:szCs w:val="24"/>
        </w:rPr>
        <w:t xml:space="preserve">1) составление и рассмотрение проекта бюджета муниципального городского округа, утверждение и исполнение бюджета муниципального городского округа, осуществление </w:t>
      </w:r>
      <w:proofErr w:type="gramStart"/>
      <w:r w:rsidRPr="00C21CE9">
        <w:rPr>
          <w:rFonts w:ascii="Arial" w:hAnsi="Arial" w:cs="Arial"/>
          <w:sz w:val="24"/>
          <w:szCs w:val="24"/>
        </w:rPr>
        <w:t>контроля за</w:t>
      </w:r>
      <w:proofErr w:type="gramEnd"/>
      <w:r w:rsidRPr="00C21CE9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бюджета муниципального городского округа;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201032"/>
      <w:r w:rsidRPr="00C21CE9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городского округа;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01033"/>
      <w:bookmarkEnd w:id="1"/>
      <w:r w:rsidRPr="00C21CE9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городского округа;</w:t>
      </w:r>
    </w:p>
    <w:p w:rsidR="00595776" w:rsidRPr="00FE726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01034"/>
      <w:bookmarkEnd w:id="2"/>
      <w:r w:rsidRPr="00C21CE9">
        <w:rPr>
          <w:rFonts w:ascii="Arial" w:hAnsi="Arial" w:cs="Arial"/>
          <w:sz w:val="24"/>
          <w:szCs w:val="24"/>
        </w:rPr>
        <w:t>4) организация в границах городского округа электро-, тепл</w:t>
      </w:r>
      <w:proofErr w:type="gramStart"/>
      <w:r w:rsidRPr="00C21CE9">
        <w:rPr>
          <w:rFonts w:ascii="Arial" w:hAnsi="Arial" w:cs="Arial"/>
          <w:sz w:val="24"/>
          <w:szCs w:val="24"/>
        </w:rPr>
        <w:t>о-</w:t>
      </w:r>
      <w:proofErr w:type="gramEnd"/>
      <w:r w:rsidRPr="00C21CE9">
        <w:rPr>
          <w:rFonts w:ascii="Arial" w:hAnsi="Arial" w:cs="Arial"/>
          <w:sz w:val="24"/>
          <w:szCs w:val="24"/>
        </w:rPr>
        <w:t xml:space="preserve">, газо- и водоснабжения населения, водоотведения, снабжения населения топливом в </w:t>
      </w:r>
      <w:r w:rsidRPr="00FE7269">
        <w:rPr>
          <w:rFonts w:ascii="Arial" w:hAnsi="Arial" w:cs="Arial"/>
          <w:sz w:val="24"/>
          <w:szCs w:val="24"/>
        </w:rPr>
        <w:t>пределах полномочий, установленных законодательством Российской Федерации;</w:t>
      </w:r>
    </w:p>
    <w:p w:rsidR="00595776" w:rsidRPr="00FE726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7269">
        <w:rPr>
          <w:rFonts w:ascii="Arial" w:hAnsi="Arial" w:cs="Arial"/>
          <w:sz w:val="24"/>
          <w:szCs w:val="24"/>
        </w:rPr>
        <w:t xml:space="preserve">4.1) осуществление муниципального </w:t>
      </w:r>
      <w:proofErr w:type="gramStart"/>
      <w:r w:rsidRPr="00FE7269">
        <w:rPr>
          <w:rFonts w:ascii="Arial" w:hAnsi="Arial" w:cs="Arial"/>
          <w:sz w:val="24"/>
          <w:szCs w:val="24"/>
        </w:rPr>
        <w:t>контроля за</w:t>
      </w:r>
      <w:proofErr w:type="gramEnd"/>
      <w:r w:rsidRPr="00FE7269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bookmarkEnd w:id="3"/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E7269">
        <w:rPr>
          <w:rFonts w:ascii="Arial" w:hAnsi="Arial" w:cs="Arial"/>
          <w:sz w:val="24"/>
          <w:szCs w:val="24"/>
        </w:rPr>
        <w:t>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организация дорожного движения</w:t>
      </w:r>
      <w:r w:rsidRPr="00C21CE9">
        <w:rPr>
          <w:rFonts w:ascii="Arial" w:hAnsi="Arial" w:cs="Arial"/>
          <w:sz w:val="24"/>
          <w:szCs w:val="24"/>
        </w:rPr>
        <w:t>, а также осуществление иных полномочий в области использования автомобильных дорог и</w:t>
      </w:r>
      <w:proofErr w:type="gramEnd"/>
      <w:r w:rsidRPr="00C21CE9">
        <w:rPr>
          <w:rFonts w:ascii="Arial" w:hAnsi="Arial" w:cs="Arial"/>
          <w:sz w:val="24"/>
          <w:szCs w:val="24"/>
        </w:rPr>
        <w:t xml:space="preserve"> осуществления дорожной деятельности в соответствии с </w:t>
      </w:r>
      <w:hyperlink r:id="rId8" w:history="1">
        <w:r w:rsidRPr="00C21CE9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C21CE9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201036"/>
      <w:r w:rsidRPr="00C21CE9">
        <w:rPr>
          <w:rFonts w:ascii="Arial" w:hAnsi="Arial" w:cs="Arial"/>
          <w:sz w:val="24"/>
          <w:szCs w:val="24"/>
        </w:rPr>
        <w:t xml:space="preserve">6)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Pr="00C21CE9">
          <w:rPr>
            <w:rFonts w:ascii="Arial" w:hAnsi="Arial" w:cs="Arial"/>
            <w:color w:val="106BBE"/>
            <w:sz w:val="24"/>
            <w:szCs w:val="24"/>
          </w:rPr>
          <w:t>жилищным законодательством</w:t>
        </w:r>
      </w:hyperlink>
      <w:r w:rsidRPr="00C21CE9">
        <w:rPr>
          <w:rFonts w:ascii="Arial" w:hAnsi="Arial" w:cs="Arial"/>
          <w:sz w:val="24"/>
          <w:szCs w:val="24"/>
        </w:rPr>
        <w:t>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201037"/>
      <w:bookmarkEnd w:id="4"/>
      <w:r w:rsidRPr="00C21CE9">
        <w:rPr>
          <w:rFonts w:ascii="Arial" w:hAnsi="Arial" w:cs="Arial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bookmarkEnd w:id="5"/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21CE9">
        <w:rPr>
          <w:rFonts w:ascii="Arial" w:hAnsi="Arial" w:cs="Arial"/>
          <w:sz w:val="24"/>
          <w:szCs w:val="24"/>
        </w:rPr>
        <w:t xml:space="preserve">7.1) участие в профилактике терроризма и экстремизма, а также в минимизации и (или) ликвидации последствий терроризма и экстремизма на территории городского округа, 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1CE9">
        <w:rPr>
          <w:rFonts w:ascii="Arial" w:hAnsi="Arial" w:cs="Arial"/>
          <w:sz w:val="24"/>
          <w:szCs w:val="24"/>
        </w:rPr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201039"/>
      <w:r w:rsidRPr="00C21CE9">
        <w:rPr>
          <w:rFonts w:ascii="Arial" w:hAnsi="Arial" w:cs="Arial"/>
          <w:sz w:val="24"/>
          <w:szCs w:val="24"/>
        </w:rPr>
        <w:t>8) участие в предупреждении и ликвидации последствий чрезвычайных ситуаций в границах городского округа;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201310"/>
      <w:bookmarkEnd w:id="6"/>
      <w:r w:rsidRPr="00C21CE9">
        <w:rPr>
          <w:rFonts w:ascii="Arial" w:hAnsi="Arial" w:cs="Arial"/>
          <w:sz w:val="24"/>
          <w:szCs w:val="24"/>
        </w:rPr>
        <w:t>9) организация охраны общественного порядка на территории городского округа муниципальной милицией;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201311"/>
      <w:bookmarkEnd w:id="7"/>
      <w:r w:rsidRPr="00C21CE9">
        <w:rPr>
          <w:rFonts w:ascii="Arial" w:hAnsi="Arial" w:cs="Arial"/>
          <w:sz w:val="24"/>
          <w:szCs w:val="24"/>
        </w:rPr>
        <w:t>9.1)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201312"/>
      <w:bookmarkEnd w:id="8"/>
      <w:r w:rsidRPr="00C21CE9">
        <w:rPr>
          <w:rFonts w:ascii="Arial" w:hAnsi="Arial" w:cs="Arial"/>
          <w:sz w:val="24"/>
          <w:szCs w:val="24"/>
        </w:rPr>
        <w:t xml:space="preserve">9.2) до 1 января 2017 года предоставление сотруднику, замещающему должность участкового уполномоченного полиции, и членам его семьи жилого </w:t>
      </w:r>
      <w:r w:rsidRPr="00C21CE9">
        <w:rPr>
          <w:rFonts w:ascii="Arial" w:hAnsi="Arial" w:cs="Arial"/>
          <w:sz w:val="24"/>
          <w:szCs w:val="24"/>
        </w:rPr>
        <w:lastRenderedPageBreak/>
        <w:t>помещения на период выполнения сотрудником обязанностей по указанной должности;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201313"/>
      <w:bookmarkEnd w:id="9"/>
      <w:r w:rsidRPr="00C21CE9">
        <w:rPr>
          <w:rFonts w:ascii="Arial" w:hAnsi="Arial" w:cs="Arial"/>
          <w:sz w:val="24"/>
          <w:szCs w:val="24"/>
        </w:rPr>
        <w:t>10) обеспечение первичных мер пожарной безопасности в границах городского округа;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201314"/>
      <w:bookmarkEnd w:id="10"/>
      <w:r w:rsidRPr="00C21CE9">
        <w:rPr>
          <w:rFonts w:ascii="Arial" w:hAnsi="Arial" w:cs="Arial"/>
          <w:sz w:val="24"/>
          <w:szCs w:val="24"/>
        </w:rPr>
        <w:t>11) организация мероприятий по охране окружающей среды в границах городского округа;</w:t>
      </w:r>
    </w:p>
    <w:bookmarkEnd w:id="11"/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21CE9">
        <w:rPr>
          <w:rFonts w:ascii="Arial" w:hAnsi="Arial" w:cs="Arial"/>
          <w:sz w:val="24"/>
          <w:szCs w:val="24"/>
        </w:rPr>
        <w:t>12)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C21CE9">
        <w:rPr>
          <w:rFonts w:ascii="Arial" w:hAnsi="Arial" w:cs="Arial"/>
          <w:sz w:val="24"/>
          <w:szCs w:val="24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21CE9">
        <w:rPr>
          <w:rFonts w:ascii="Arial" w:hAnsi="Arial" w:cs="Arial"/>
          <w:sz w:val="24"/>
          <w:szCs w:val="24"/>
        </w:rPr>
        <w:t>13)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201317"/>
      <w:r w:rsidRPr="00C21CE9">
        <w:rPr>
          <w:rFonts w:ascii="Arial" w:hAnsi="Arial" w:cs="Arial"/>
          <w:sz w:val="24"/>
          <w:szCs w:val="24"/>
        </w:rPr>
        <w:t>14)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201318"/>
      <w:bookmarkEnd w:id="12"/>
      <w:r w:rsidRPr="00C21CE9">
        <w:rPr>
          <w:rFonts w:ascii="Arial" w:hAnsi="Arial" w:cs="Arial"/>
          <w:sz w:val="24"/>
          <w:szCs w:val="24"/>
        </w:rPr>
        <w:t>15)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201319"/>
      <w:bookmarkEnd w:id="13"/>
      <w:r w:rsidRPr="00C21CE9">
        <w:rPr>
          <w:rFonts w:ascii="Arial" w:hAnsi="Arial" w:cs="Arial"/>
          <w:sz w:val="24"/>
          <w:szCs w:val="24"/>
        </w:rPr>
        <w:t>16) создание условий для организации досуга и обеспечения жителей городского округа услугами организаций культуры;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201320"/>
      <w:bookmarkEnd w:id="14"/>
      <w:r w:rsidRPr="00C21CE9">
        <w:rPr>
          <w:rFonts w:ascii="Arial" w:hAnsi="Arial" w:cs="Arial"/>
          <w:sz w:val="24"/>
          <w:szCs w:val="24"/>
        </w:rPr>
        <w:t>16.1)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201321"/>
      <w:bookmarkEnd w:id="15"/>
      <w:r w:rsidRPr="00C21CE9">
        <w:rPr>
          <w:rFonts w:ascii="Arial" w:hAnsi="Arial" w:cs="Arial"/>
          <w:sz w:val="24"/>
          <w:szCs w:val="24"/>
        </w:rPr>
        <w:t>17)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bookmarkEnd w:id="16"/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1CE9">
        <w:rPr>
          <w:rFonts w:ascii="Arial" w:hAnsi="Arial" w:cs="Arial"/>
          <w:sz w:val="24"/>
          <w:szCs w:val="24"/>
        </w:rPr>
        <w:t>18)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201323"/>
      <w:r w:rsidRPr="00C21CE9">
        <w:rPr>
          <w:rFonts w:ascii="Arial" w:hAnsi="Arial" w:cs="Arial"/>
          <w:sz w:val="24"/>
          <w:szCs w:val="24"/>
        </w:rPr>
        <w:t>19)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201324"/>
      <w:bookmarkEnd w:id="17"/>
      <w:r w:rsidRPr="00C21CE9">
        <w:rPr>
          <w:rFonts w:ascii="Arial" w:hAnsi="Arial" w:cs="Arial"/>
          <w:sz w:val="24"/>
          <w:szCs w:val="24"/>
        </w:rPr>
        <w:t>20) формирование и содержание муниципального архива;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201325"/>
      <w:bookmarkEnd w:id="18"/>
      <w:r w:rsidRPr="00C21CE9">
        <w:rPr>
          <w:rFonts w:ascii="Arial" w:hAnsi="Arial" w:cs="Arial"/>
          <w:sz w:val="24"/>
          <w:szCs w:val="24"/>
        </w:rPr>
        <w:t>21) организация ритуальных услуг и содержание мест захоронения;</w:t>
      </w:r>
    </w:p>
    <w:bookmarkEnd w:id="19"/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1CE9">
        <w:rPr>
          <w:rFonts w:ascii="Arial" w:hAnsi="Arial" w:cs="Arial"/>
          <w:sz w:val="24"/>
          <w:szCs w:val="24"/>
        </w:rPr>
        <w:lastRenderedPageBreak/>
        <w:t>22)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21CE9">
        <w:rPr>
          <w:rFonts w:ascii="Arial" w:hAnsi="Arial" w:cs="Arial"/>
          <w:sz w:val="24"/>
          <w:szCs w:val="24"/>
        </w:rPr>
        <w:t xml:space="preserve">23) </w:t>
      </w:r>
      <w:r w:rsidRPr="00FE7269">
        <w:rPr>
          <w:rFonts w:ascii="Arial" w:hAnsi="Arial" w:cs="Arial"/>
          <w:sz w:val="24"/>
          <w:szCs w:val="24"/>
        </w:rPr>
        <w:t>утверждение правил благоустройства территории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</w:t>
      </w:r>
      <w:proofErr w:type="gramEnd"/>
      <w:r w:rsidRPr="00FE7269">
        <w:rPr>
          <w:rFonts w:ascii="Arial" w:hAnsi="Arial" w:cs="Arial"/>
          <w:sz w:val="24"/>
          <w:szCs w:val="24"/>
        </w:rPr>
        <w:t xml:space="preserve"> за соблюдением обязательных требований (мониторинга безопасности), ор</w:t>
      </w:r>
      <w:r w:rsidRPr="00C21CE9">
        <w:rPr>
          <w:rFonts w:ascii="Arial" w:hAnsi="Arial" w:cs="Arial"/>
          <w:sz w:val="24"/>
          <w:szCs w:val="24"/>
        </w:rPr>
        <w:t>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21CE9">
        <w:rPr>
          <w:rFonts w:ascii="Arial" w:hAnsi="Arial" w:cs="Arial"/>
          <w:sz w:val="24"/>
          <w:szCs w:val="24"/>
        </w:rPr>
        <w:t xml:space="preserve">24) утверждение генерального плана, городского округа, правил землепользования и застройки, утверждение подготовленной на основе генерального плана городского округа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</w:t>
      </w:r>
      <w:hyperlink r:id="rId10" w:history="1">
        <w:r w:rsidRPr="00C21CE9">
          <w:rPr>
            <w:rFonts w:ascii="Arial" w:hAnsi="Arial" w:cs="Arial"/>
            <w:color w:val="106BBE"/>
            <w:sz w:val="24"/>
            <w:szCs w:val="24"/>
          </w:rPr>
          <w:t>Градостроительным кодексом</w:t>
        </w:r>
      </w:hyperlink>
      <w:r w:rsidRPr="00C21CE9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C21CE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21CE9">
        <w:rPr>
          <w:rFonts w:ascii="Arial" w:hAnsi="Arial" w:cs="Arial"/>
          <w:sz w:val="24"/>
          <w:szCs w:val="24"/>
        </w:rPr>
        <w:t>расположенных на территории муниципального, городского округа, утверждение местных нормативов градостроительного проектирования, городского округа, ведение информационной системы обеспечения градостроительной деятельности, осуществляемой на территории, городского округа, резервирование земель и изъятие земельных участков в границах, городского округа для муниципальных нужд, осуществление муниципального земельного контроля в границах,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C21C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1CE9">
        <w:rPr>
          <w:rFonts w:ascii="Arial" w:hAnsi="Arial" w:cs="Arial"/>
          <w:sz w:val="24"/>
          <w:szCs w:val="24"/>
        </w:rPr>
        <w:t>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C21CE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21CE9">
        <w:rPr>
          <w:rFonts w:ascii="Arial" w:hAnsi="Arial" w:cs="Arial"/>
          <w:sz w:val="24"/>
          <w:szCs w:val="24"/>
        </w:rP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территории, городского округа, принятие в соответствии с гражданским законодательством Российской Федерации</w:t>
      </w:r>
      <w:proofErr w:type="gramEnd"/>
      <w:r w:rsidRPr="00C21C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1CE9">
        <w:rPr>
          <w:rFonts w:ascii="Arial" w:hAnsi="Arial" w:cs="Arial"/>
          <w:sz w:val="24"/>
          <w:szCs w:val="24"/>
        </w:rPr>
        <w:t xml:space="preserve">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</w:t>
      </w:r>
      <w:r w:rsidRPr="00C21CE9">
        <w:rPr>
          <w:rFonts w:ascii="Arial" w:hAnsi="Arial" w:cs="Arial"/>
          <w:sz w:val="24"/>
          <w:szCs w:val="24"/>
        </w:rPr>
        <w:lastRenderedPageBreak/>
        <w:t>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1CE9">
        <w:rPr>
          <w:rFonts w:ascii="Arial" w:hAnsi="Arial" w:cs="Arial"/>
          <w:sz w:val="24"/>
          <w:szCs w:val="24"/>
        </w:rPr>
        <w:t xml:space="preserve">24.1)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</w:t>
      </w:r>
      <w:hyperlink r:id="rId11" w:history="1">
        <w:r w:rsidRPr="00C21CE9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21CE9">
        <w:rPr>
          <w:rFonts w:ascii="Arial" w:hAnsi="Arial" w:cs="Arial"/>
          <w:sz w:val="24"/>
          <w:szCs w:val="24"/>
        </w:rPr>
        <w:t xml:space="preserve"> "О рекламе";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1CE9">
        <w:rPr>
          <w:rFonts w:ascii="Arial" w:hAnsi="Arial" w:cs="Arial"/>
          <w:sz w:val="24"/>
          <w:szCs w:val="24"/>
        </w:rPr>
        <w:t>25)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21CE9">
        <w:rPr>
          <w:rFonts w:ascii="Arial" w:hAnsi="Arial" w:cs="Arial"/>
          <w:sz w:val="24"/>
          <w:szCs w:val="24"/>
        </w:rPr>
        <w:t>26)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201332"/>
      <w:r w:rsidRPr="00C21CE9">
        <w:rPr>
          <w:rFonts w:ascii="Arial" w:hAnsi="Arial" w:cs="Arial"/>
          <w:sz w:val="24"/>
          <w:szCs w:val="24"/>
        </w:rPr>
        <w:t>27)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201333"/>
      <w:bookmarkEnd w:id="20"/>
      <w:r w:rsidRPr="00C21CE9">
        <w:rPr>
          <w:rFonts w:ascii="Arial" w:hAnsi="Arial" w:cs="Arial"/>
          <w:sz w:val="24"/>
          <w:szCs w:val="24"/>
        </w:rPr>
        <w:t xml:space="preserve">28)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</w:t>
      </w:r>
      <w:r w:rsidRPr="00FE7269">
        <w:rPr>
          <w:rFonts w:ascii="Arial" w:hAnsi="Arial" w:cs="Arial"/>
          <w:sz w:val="24"/>
          <w:szCs w:val="24"/>
        </w:rPr>
        <w:t>области охраны и использования</w:t>
      </w:r>
      <w:r w:rsidRPr="00C21CE9">
        <w:rPr>
          <w:rFonts w:ascii="Arial" w:hAnsi="Arial" w:cs="Arial"/>
          <w:sz w:val="24"/>
          <w:szCs w:val="24"/>
        </w:rPr>
        <w:t xml:space="preserve"> особо охраняемых природных территорий местного значения;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201334"/>
      <w:bookmarkEnd w:id="21"/>
      <w:r w:rsidRPr="00C21CE9">
        <w:rPr>
          <w:rFonts w:ascii="Arial" w:hAnsi="Arial" w:cs="Arial"/>
          <w:sz w:val="24"/>
          <w:szCs w:val="24"/>
        </w:rPr>
        <w:t>29)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201335"/>
      <w:bookmarkEnd w:id="22"/>
      <w:r w:rsidRPr="00C21CE9">
        <w:rPr>
          <w:rFonts w:ascii="Arial" w:hAnsi="Arial" w:cs="Arial"/>
          <w:sz w:val="24"/>
          <w:szCs w:val="24"/>
        </w:rPr>
        <w:t>30) осуществление мероприятий по обеспечению безопасности людей на водных объектах, охране их жизни и здоровья;</w:t>
      </w:r>
    </w:p>
    <w:bookmarkEnd w:id="23"/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1CE9">
        <w:rPr>
          <w:rFonts w:ascii="Arial" w:hAnsi="Arial" w:cs="Arial"/>
          <w:sz w:val="24"/>
          <w:szCs w:val="24"/>
        </w:rPr>
        <w:t>31)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C21CE9">
        <w:rPr>
          <w:rFonts w:ascii="Arial" w:hAnsi="Arial" w:cs="Arial"/>
          <w:sz w:val="24"/>
          <w:szCs w:val="24"/>
        </w:rPr>
        <w:t>волонтерству</w:t>
      </w:r>
      <w:proofErr w:type="spellEnd"/>
      <w:r w:rsidRPr="00C21CE9">
        <w:rPr>
          <w:rFonts w:ascii="Arial" w:hAnsi="Arial" w:cs="Arial"/>
          <w:sz w:val="24"/>
          <w:szCs w:val="24"/>
        </w:rPr>
        <w:t>);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201337"/>
      <w:r w:rsidRPr="00C21CE9">
        <w:rPr>
          <w:rFonts w:ascii="Arial" w:hAnsi="Arial" w:cs="Arial"/>
          <w:sz w:val="24"/>
          <w:szCs w:val="24"/>
        </w:rPr>
        <w:t>32) организация и осуществление мероприятий по работе с детьми и молодежью в городском округе;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201338"/>
      <w:bookmarkEnd w:id="24"/>
      <w:r w:rsidRPr="00C21CE9">
        <w:rPr>
          <w:rFonts w:ascii="Arial" w:hAnsi="Arial" w:cs="Arial"/>
          <w:sz w:val="24"/>
          <w:szCs w:val="24"/>
        </w:rPr>
        <w:t xml:space="preserve">33) осуществление в пределах, установленных </w:t>
      </w:r>
      <w:hyperlink r:id="rId12" w:history="1">
        <w:r w:rsidRPr="00C21CE9">
          <w:rPr>
            <w:rFonts w:ascii="Arial" w:hAnsi="Arial" w:cs="Arial"/>
            <w:color w:val="106BBE"/>
            <w:sz w:val="24"/>
            <w:szCs w:val="24"/>
          </w:rPr>
          <w:t>водным законодательством</w:t>
        </w:r>
      </w:hyperlink>
      <w:r w:rsidRPr="00C21CE9">
        <w:rPr>
          <w:rFonts w:ascii="Arial" w:hAnsi="Arial" w:cs="Arial"/>
          <w:sz w:val="24"/>
          <w:szCs w:val="24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bookmarkEnd w:id="25"/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1CE9">
        <w:rPr>
          <w:rFonts w:ascii="Arial" w:hAnsi="Arial" w:cs="Arial"/>
          <w:sz w:val="24"/>
          <w:szCs w:val="24"/>
        </w:rPr>
        <w:t>34)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201343"/>
      <w:r w:rsidRPr="00C21CE9">
        <w:rPr>
          <w:rFonts w:ascii="Arial" w:hAnsi="Arial" w:cs="Arial"/>
          <w:sz w:val="24"/>
          <w:szCs w:val="24"/>
        </w:rPr>
        <w:lastRenderedPageBreak/>
        <w:t>35)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201345"/>
      <w:bookmarkEnd w:id="26"/>
      <w:r w:rsidRPr="00C21CE9">
        <w:rPr>
          <w:rFonts w:ascii="Arial" w:hAnsi="Arial" w:cs="Arial"/>
          <w:sz w:val="24"/>
          <w:szCs w:val="24"/>
        </w:rPr>
        <w:t>36) осуществление мер по противодействию коррупции в границах городского округа;</w:t>
      </w:r>
    </w:p>
    <w:bookmarkEnd w:id="27"/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1CE9">
        <w:rPr>
          <w:rFonts w:ascii="Arial" w:hAnsi="Arial" w:cs="Arial"/>
          <w:sz w:val="24"/>
          <w:szCs w:val="24"/>
        </w:rPr>
        <w:t xml:space="preserve">37) организация в соответствии с </w:t>
      </w:r>
      <w:hyperlink r:id="rId13" w:history="1">
        <w:r w:rsidRPr="00C21CE9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21CE9">
        <w:rPr>
          <w:rFonts w:ascii="Arial" w:hAnsi="Arial" w:cs="Arial"/>
          <w:sz w:val="24"/>
          <w:szCs w:val="24"/>
        </w:rPr>
        <w:t xml:space="preserve"> выполнения комплексных кадастровых работ и утверждение карты-плана территории;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21CE9">
        <w:rPr>
          <w:rFonts w:ascii="Arial" w:hAnsi="Arial" w:cs="Arial"/>
          <w:sz w:val="24"/>
          <w:szCs w:val="24"/>
        </w:rPr>
        <w:t>38) принятие решений и проведение на территории муниципального,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C21CE9">
        <w:rPr>
          <w:rFonts w:ascii="Arial" w:hAnsi="Arial" w:cs="Arial"/>
          <w:sz w:val="24"/>
          <w:szCs w:val="24"/>
        </w:rPr>
        <w:t>.</w:t>
      </w:r>
      <w:r w:rsidRPr="00C21CE9">
        <w:t>";</w:t>
      </w:r>
      <w:proofErr w:type="gramEnd"/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1.3.дополнить </w:t>
      </w:r>
      <w:hyperlink r:id="rId14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статьей 11.1</w:t>
        </w:r>
      </w:hyperlink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17100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C21CE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Статья 11.1.</w:t>
      </w:r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Муниципальный контроль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17101"/>
      <w:bookmarkEnd w:id="28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proofErr w:type="gramStart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>Администрация муниципального образования "Городской округ город Карабулак "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Ингушетия.</w:t>
      </w:r>
      <w:proofErr w:type="gramEnd"/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2. Организация и осуществление видов муниципального контроля регулируются </w:t>
      </w:r>
      <w:hyperlink r:id="rId15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от 31 июля 2020 года N 248-ФЗ "О государственном контроле (надзоре) и муниципальном контроле в Российской Федерации</w:t>
      </w:r>
      <w:proofErr w:type="gramStart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>.";</w:t>
      </w:r>
      <w:proofErr w:type="gramEnd"/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bookmarkEnd w:id="29"/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1.4. </w:t>
      </w:r>
      <w:hyperlink r:id="rId16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в статье 20</w:t>
        </w:r>
      </w:hyperlink>
      <w:r w:rsidRPr="00C21CE9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а) </w:t>
      </w:r>
      <w:hyperlink r:id="rId17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 4</w:t>
        </w:r>
      </w:hyperlink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2804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"4. </w:t>
      </w:r>
      <w:proofErr w:type="gramStart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gramStart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 года N 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</w:t>
      </w:r>
      <w:r w:rsidRPr="00C21CE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обоснование принятых решений, в том числе посредством их размещения на официальном сайте.</w:t>
      </w:r>
      <w:proofErr w:type="gramEnd"/>
    </w:p>
    <w:bookmarkEnd w:id="30"/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>.";</w:t>
      </w:r>
      <w:proofErr w:type="gramEnd"/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sub_2805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б) </w:t>
      </w:r>
      <w:hyperlink r:id="rId18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часть 5 </w:t>
        </w:r>
      </w:hyperlink>
      <w:r w:rsidRPr="00C21CE9">
        <w:rPr>
          <w:rFonts w:ascii="Arial" w:eastAsiaTheme="minorEastAsia" w:hAnsi="Arial" w:cs="Arial"/>
          <w:sz w:val="24"/>
          <w:szCs w:val="24"/>
          <w:lang w:eastAsia="ru-RU"/>
        </w:rPr>
        <w:t>исключить;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в) </w:t>
      </w:r>
      <w:hyperlink r:id="rId19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часть </w:t>
        </w:r>
      </w:hyperlink>
      <w:hyperlink r:id="rId20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6 </w:t>
        </w:r>
      </w:hyperlink>
      <w:r w:rsidRPr="00C21CE9">
        <w:rPr>
          <w:rFonts w:ascii="Arial" w:eastAsiaTheme="minorEastAsia" w:hAnsi="Arial" w:cs="Arial"/>
          <w:sz w:val="24"/>
          <w:szCs w:val="24"/>
          <w:lang w:eastAsia="ru-RU"/>
        </w:rPr>
        <w:t>изложить в следующей редакции:</w:t>
      </w:r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"6. </w:t>
      </w:r>
      <w:proofErr w:type="gramStart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>.";</w:t>
      </w:r>
      <w:proofErr w:type="gramEnd"/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106BBE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1.5. </w:t>
      </w:r>
      <w:hyperlink r:id="rId21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в статье </w:t>
        </w:r>
        <w:r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35</w:t>
        </w:r>
      </w:hyperlink>
      <w:r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:</w:t>
      </w:r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а) </w:t>
      </w:r>
      <w:hyperlink r:id="rId22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 xml:space="preserve">в </w:t>
        </w:r>
        <w:r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абзаце</w:t>
        </w:r>
      </w:hyperlink>
      <w:r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 xml:space="preserve"> первом:</w:t>
      </w:r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 xml:space="preserve">в пункте 5 </w:t>
      </w:r>
      <w:r w:rsidRPr="00AC63E3">
        <w:rPr>
          <w:rFonts w:ascii="Arial" w:eastAsiaTheme="minorEastAsia" w:hAnsi="Arial" w:cs="Arial"/>
          <w:sz w:val="24"/>
          <w:szCs w:val="24"/>
          <w:lang w:eastAsia="ru-RU"/>
        </w:rPr>
        <w:t>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 xml:space="preserve">пункт 16 </w:t>
      </w:r>
      <w:r w:rsidRPr="00BE5674">
        <w:rPr>
          <w:rFonts w:ascii="Arial" w:eastAsiaTheme="minorEastAsia" w:hAnsi="Arial" w:cs="Arial"/>
          <w:sz w:val="24"/>
          <w:szCs w:val="24"/>
          <w:lang w:eastAsia="ru-RU"/>
        </w:rPr>
        <w:t>изложить в следующей редакции:</w:t>
      </w:r>
    </w:p>
    <w:p w:rsidR="00595776" w:rsidRPr="00913E87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C63E3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16)</w:t>
      </w:r>
      <w:r w:rsidRPr="00913E87">
        <w:rPr>
          <w:rFonts w:ascii="Arial" w:hAnsi="Arial" w:cs="Arial"/>
          <w:sz w:val="24"/>
          <w:szCs w:val="24"/>
        </w:rPr>
        <w:t xml:space="preserve"> </w:t>
      </w:r>
      <w:r w:rsidRPr="00913E87">
        <w:rPr>
          <w:rFonts w:ascii="Arial" w:eastAsiaTheme="minorEastAsia" w:hAnsi="Arial" w:cs="Arial"/>
          <w:sz w:val="24"/>
          <w:szCs w:val="24"/>
          <w:lang w:eastAsia="ru-RU"/>
        </w:rPr>
        <w:t>разработка и утверждение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;</w:t>
      </w:r>
      <w:r w:rsidRPr="00AC63E3">
        <w:rPr>
          <w:rFonts w:ascii="Arial" w:eastAsiaTheme="minorEastAsia" w:hAnsi="Arial" w:cs="Arial"/>
          <w:sz w:val="24"/>
          <w:szCs w:val="24"/>
          <w:lang w:eastAsia="ru-RU"/>
        </w:rPr>
        <w:t>"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 xml:space="preserve">пункт 23.1 </w:t>
      </w:r>
      <w:r w:rsidRPr="00BE5674">
        <w:rPr>
          <w:rFonts w:ascii="Arial" w:eastAsiaTheme="minorEastAsia" w:hAnsi="Arial" w:cs="Arial"/>
          <w:sz w:val="24"/>
          <w:szCs w:val="24"/>
          <w:lang w:eastAsia="ru-RU"/>
        </w:rPr>
        <w:t>изложить в следующей редакции:</w:t>
      </w:r>
    </w:p>
    <w:p w:rsidR="00595776" w:rsidRPr="00BE5674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C63E3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23.1) </w:t>
      </w:r>
      <w:r w:rsidRPr="00BE5674">
        <w:rPr>
          <w:rFonts w:ascii="Arial" w:eastAsiaTheme="minorEastAsia" w:hAnsi="Arial" w:cs="Arial"/>
          <w:sz w:val="24"/>
          <w:szCs w:val="24"/>
          <w:lang w:eastAsia="ru-RU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BE5674">
        <w:rPr>
          <w:rFonts w:ascii="Arial" w:eastAsiaTheme="minorEastAsia" w:hAnsi="Arial" w:cs="Arial"/>
          <w:sz w:val="24"/>
          <w:szCs w:val="24"/>
          <w:lang w:eastAsia="ru-RU"/>
        </w:rPr>
        <w:t>;</w:t>
      </w:r>
      <w:r w:rsidRPr="00AC63E3">
        <w:rPr>
          <w:rFonts w:ascii="Arial" w:eastAsiaTheme="minorEastAsia" w:hAnsi="Arial" w:cs="Arial"/>
          <w:sz w:val="24"/>
          <w:szCs w:val="24"/>
          <w:lang w:eastAsia="ru-RU"/>
        </w:rPr>
        <w:t>"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595776" w:rsidRPr="00AC63E3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106BBE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 xml:space="preserve">пункт 24 </w:t>
      </w:r>
      <w:r w:rsidRPr="00BE5674">
        <w:rPr>
          <w:rFonts w:ascii="Arial" w:eastAsiaTheme="minorEastAsia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AC63E3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hAnsi="Arial" w:cs="Arial"/>
          <w:sz w:val="24"/>
          <w:szCs w:val="24"/>
        </w:rPr>
        <w:t>24) разработка</w:t>
      </w:r>
      <w:r w:rsidRPr="00AC63E3">
        <w:rPr>
          <w:rFonts w:ascii="Arial" w:hAnsi="Arial" w:cs="Arial"/>
          <w:sz w:val="24"/>
          <w:szCs w:val="24"/>
        </w:rPr>
        <w:t xml:space="preserve"> правил благоустройства территории городского округа</w:t>
      </w:r>
      <w:r>
        <w:rPr>
          <w:rFonts w:ascii="Arial" w:hAnsi="Arial" w:cs="Arial"/>
          <w:sz w:val="24"/>
          <w:szCs w:val="24"/>
        </w:rPr>
        <w:t xml:space="preserve"> Карабулак</w:t>
      </w:r>
      <w:r w:rsidRPr="00AC63E3">
        <w:rPr>
          <w:rFonts w:ascii="Arial" w:hAnsi="Arial" w:cs="Arial"/>
          <w:sz w:val="24"/>
          <w:szCs w:val="24"/>
        </w:rPr>
        <w:t>,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</w:t>
      </w:r>
      <w:r>
        <w:rPr>
          <w:rFonts w:ascii="Arial" w:hAnsi="Arial" w:cs="Arial"/>
          <w:sz w:val="24"/>
          <w:szCs w:val="24"/>
        </w:rPr>
        <w:t xml:space="preserve"> Карабулак</w:t>
      </w:r>
      <w:r w:rsidRPr="00AC63E3">
        <w:rPr>
          <w:rFonts w:ascii="Arial" w:hAnsi="Arial" w:cs="Arial"/>
          <w:sz w:val="24"/>
          <w:szCs w:val="24"/>
        </w:rPr>
        <w:t xml:space="preserve"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</w:t>
      </w:r>
      <w:r w:rsidRPr="00AC63E3">
        <w:rPr>
          <w:rFonts w:ascii="Arial" w:hAnsi="Arial" w:cs="Arial"/>
          <w:sz w:val="24"/>
          <w:szCs w:val="24"/>
        </w:rPr>
        <w:lastRenderedPageBreak/>
        <w:t>благоустройства может выдаваться предписание об устранении выявленных нарушений обязательных требований, выявленных в</w:t>
      </w:r>
      <w:proofErr w:type="gramEnd"/>
      <w:r w:rsidRPr="00AC63E3">
        <w:rPr>
          <w:rFonts w:ascii="Arial" w:hAnsi="Arial" w:cs="Arial"/>
          <w:sz w:val="24"/>
          <w:szCs w:val="24"/>
        </w:rPr>
        <w:t xml:space="preserve"> ходе наблюдения за соблюдением обязательных требований (мониторинга безопасности), организация благоустройства территории городского округа</w:t>
      </w:r>
      <w:r>
        <w:rPr>
          <w:rFonts w:ascii="Arial" w:hAnsi="Arial" w:cs="Arial"/>
          <w:sz w:val="24"/>
          <w:szCs w:val="24"/>
        </w:rPr>
        <w:t xml:space="preserve"> Карабулак</w:t>
      </w:r>
      <w:r w:rsidRPr="00AC63E3">
        <w:rPr>
          <w:rFonts w:ascii="Arial" w:hAnsi="Arial" w:cs="Arial"/>
          <w:sz w:val="24"/>
          <w:szCs w:val="24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>
        <w:rPr>
          <w:rFonts w:ascii="Arial" w:hAnsi="Arial" w:cs="Arial"/>
          <w:sz w:val="24"/>
          <w:szCs w:val="24"/>
        </w:rPr>
        <w:t>;</w:t>
      </w:r>
      <w:r w:rsidRPr="00AC63E3">
        <w:rPr>
          <w:rFonts w:ascii="Arial" w:eastAsiaTheme="minorEastAsia" w:hAnsi="Arial" w:cs="Arial"/>
          <w:sz w:val="24"/>
          <w:szCs w:val="24"/>
          <w:lang w:eastAsia="ru-RU"/>
        </w:rPr>
        <w:t>"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595776" w:rsidRPr="007C05F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 xml:space="preserve">дополнить пунктами 32-35 </w:t>
      </w:r>
      <w:r w:rsidRPr="007C05F6">
        <w:rPr>
          <w:rFonts w:ascii="Arial" w:eastAsiaTheme="minorEastAsia" w:hAnsi="Arial" w:cs="Arial"/>
          <w:sz w:val="24"/>
          <w:szCs w:val="24"/>
          <w:lang w:eastAsia="ru-RU"/>
        </w:rPr>
        <w:t>следующего содержания:</w:t>
      </w:r>
    </w:p>
    <w:p w:rsidR="00595776" w:rsidRPr="007C05F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21CE9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7C05F6">
        <w:rPr>
          <w:rFonts w:ascii="Arial" w:eastAsiaTheme="minorEastAsia" w:hAnsi="Arial" w:cs="Arial"/>
          <w:sz w:val="24"/>
          <w:szCs w:val="24"/>
          <w:lang w:eastAsia="ru-RU"/>
        </w:rPr>
        <w:t>32</w:t>
      </w:r>
      <w:r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Pr="007C05F6">
        <w:rPr>
          <w:rFonts w:ascii="Arial" w:hAnsi="Arial" w:cs="Arial"/>
          <w:sz w:val="24"/>
          <w:szCs w:val="24"/>
        </w:rPr>
        <w:t xml:space="preserve"> </w:t>
      </w:r>
      <w:r w:rsidRPr="007C05F6">
        <w:rPr>
          <w:rFonts w:ascii="Arial" w:eastAsiaTheme="minorEastAsia" w:hAnsi="Arial" w:cs="Arial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595776" w:rsidRPr="007C05F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33) </w:t>
      </w:r>
      <w:r w:rsidRPr="007C05F6">
        <w:rPr>
          <w:rFonts w:ascii="Arial" w:eastAsiaTheme="minorEastAsia" w:hAnsi="Arial" w:cs="Arial"/>
          <w:sz w:val="24"/>
          <w:szCs w:val="24"/>
          <w:lang w:eastAsia="ru-RU"/>
        </w:rPr>
        <w:t xml:space="preserve">осуществление в пределах, установленных </w:t>
      </w:r>
      <w:hyperlink r:id="rId23" w:history="1">
        <w:r w:rsidRPr="00D8046D">
          <w:rPr>
            <w:rStyle w:val="10"/>
            <w:rFonts w:ascii="Arial" w:hAnsi="Arial" w:cs="Arial"/>
            <w:sz w:val="24"/>
            <w:szCs w:val="24"/>
          </w:rPr>
          <w:t>водным законодательством</w:t>
        </w:r>
      </w:hyperlink>
      <w:r w:rsidRPr="00D8046D">
        <w:rPr>
          <w:rStyle w:val="10"/>
          <w:rFonts w:ascii="Arial" w:hAnsi="Arial" w:cs="Arial"/>
          <w:sz w:val="24"/>
          <w:szCs w:val="24"/>
        </w:rPr>
        <w:t xml:space="preserve"> </w:t>
      </w:r>
      <w:r w:rsidRPr="007C05F6">
        <w:rPr>
          <w:rFonts w:ascii="Arial" w:eastAsiaTheme="minorEastAsia" w:hAnsi="Arial" w:cs="Arial"/>
          <w:sz w:val="24"/>
          <w:szCs w:val="24"/>
          <w:lang w:eastAsia="ru-RU"/>
        </w:rPr>
        <w:t>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 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595776" w:rsidRPr="007C05F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C05F6">
        <w:rPr>
          <w:rFonts w:ascii="Arial" w:eastAsiaTheme="minorEastAsia" w:hAnsi="Arial" w:cs="Arial"/>
          <w:sz w:val="24"/>
          <w:szCs w:val="24"/>
          <w:lang w:eastAsia="ru-RU"/>
        </w:rPr>
        <w:t>34) организация и осуществление мероприятий по работе с детьми и молодежью в муниципальном, городском округе;</w:t>
      </w:r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35) </w:t>
      </w:r>
      <w:r w:rsidRPr="007C05F6">
        <w:rPr>
          <w:rFonts w:ascii="Arial" w:eastAsiaTheme="minorEastAsia" w:hAnsi="Arial" w:cs="Arial"/>
          <w:sz w:val="24"/>
          <w:szCs w:val="24"/>
          <w:lang w:eastAsia="ru-RU"/>
        </w:rPr>
        <w:t>осуществление мер по противодействию коррупции в границах городского округа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Карабулак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C21CE9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7C05F6">
        <w:rPr>
          <w:rFonts w:ascii="Arial" w:eastAsiaTheme="minorEastAsia" w:hAnsi="Arial" w:cs="Arial"/>
          <w:sz w:val="24"/>
          <w:szCs w:val="24"/>
          <w:lang w:eastAsia="ru-RU"/>
        </w:rPr>
        <w:t>;</w:t>
      </w:r>
      <w:proofErr w:type="gramEnd"/>
    </w:p>
    <w:p w:rsidR="00595776" w:rsidRPr="00E16375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 xml:space="preserve">б) абзацы второй и третий </w:t>
      </w:r>
      <w:r w:rsidRPr="003D6194">
        <w:rPr>
          <w:rFonts w:ascii="Arial" w:eastAsiaTheme="minorEastAsia" w:hAnsi="Arial" w:cs="Arial"/>
          <w:sz w:val="24"/>
          <w:szCs w:val="24"/>
          <w:lang w:eastAsia="ru-RU"/>
        </w:rPr>
        <w:t>исключить;</w:t>
      </w:r>
    </w:p>
    <w:p w:rsidR="00595776" w:rsidRPr="007C05F6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5776" w:rsidRPr="00C21CE9" w:rsidRDefault="00595776" w:rsidP="00595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628"/>
      <w:bookmarkEnd w:id="31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>1.</w:t>
      </w:r>
      <w:r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Pr="00C21CE9">
        <w:rPr>
          <w:rFonts w:ascii="Arial" w:eastAsiaTheme="minorEastAsia" w:hAnsi="Arial" w:cs="Arial"/>
          <w:sz w:val="24"/>
          <w:szCs w:val="24"/>
          <w:lang w:eastAsia="ru-RU"/>
        </w:rPr>
        <w:t>.</w:t>
      </w:r>
      <w:bookmarkStart w:id="33" w:name="sub_621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r:id="rId24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статью 58</w:t>
        </w:r>
      </w:hyperlink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дополнить </w:t>
      </w:r>
      <w:hyperlink r:id="rId25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частью 8.1</w:t>
        </w:r>
      </w:hyperlink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следующего содержания:</w:t>
      </w:r>
    </w:p>
    <w:bookmarkEnd w:id="33"/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"8.1. Порядок установления и оценки </w:t>
      </w:r>
      <w:proofErr w:type="gramStart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>применения</w:t>
      </w:r>
      <w:proofErr w:type="gramEnd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 года N 247-ФЗ "Об обязательных требованиях в Российской Федерации"</w:t>
      </w:r>
      <w:proofErr w:type="gramStart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>."</w:t>
      </w:r>
      <w:proofErr w:type="gramEnd"/>
      <w:r w:rsidRPr="00C21CE9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21CE9">
        <w:rPr>
          <w:rFonts w:ascii="Arial" w:eastAsiaTheme="minorEastAsia" w:hAnsi="Arial" w:cs="Arial"/>
          <w:sz w:val="24"/>
          <w:szCs w:val="24"/>
          <w:lang w:eastAsia="ru-RU"/>
        </w:rPr>
        <w:t>1.</w:t>
      </w:r>
      <w:r>
        <w:rPr>
          <w:rFonts w:ascii="Arial" w:eastAsiaTheme="minorEastAsia" w:hAnsi="Arial" w:cs="Arial"/>
          <w:sz w:val="24"/>
          <w:szCs w:val="24"/>
          <w:lang w:eastAsia="ru-RU"/>
        </w:rPr>
        <w:t>7</w:t>
      </w:r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hyperlink r:id="rId26" w:history="1">
        <w:r w:rsidRPr="00C21CE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 17 части 2 статьи 62.1</w:t>
        </w:r>
      </w:hyperlink>
      <w:r w:rsidRPr="00C21CE9">
        <w:rPr>
          <w:rFonts w:ascii="Arial" w:eastAsiaTheme="minorEastAsia" w:hAnsi="Arial" w:cs="Arial"/>
          <w:sz w:val="24"/>
          <w:szCs w:val="24"/>
          <w:lang w:eastAsia="ru-RU"/>
        </w:rPr>
        <w:t xml:space="preserve"> признать утратившим силу;</w:t>
      </w:r>
    </w:p>
    <w:bookmarkEnd w:id="32"/>
    <w:p w:rsidR="00595776" w:rsidRPr="00C21CE9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5776" w:rsidRPr="00F3008A" w:rsidRDefault="00595776" w:rsidP="00595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34" w:name="sub_2710641"/>
      <w:r>
        <w:rPr>
          <w:rFonts w:ascii="Arial" w:eastAsia="Times New Roman" w:hAnsi="Arial" w:cs="Arial"/>
          <w:sz w:val="24"/>
          <w:szCs w:val="24"/>
        </w:rPr>
        <w:t xml:space="preserve">       2. </w:t>
      </w:r>
      <w:r w:rsidRPr="00F3008A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официального обнародования</w:t>
      </w:r>
      <w:r w:rsidRPr="00F3008A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F3008A">
        <w:rPr>
          <w:rFonts w:ascii="Arial" w:eastAsia="Times New Roman" w:hAnsi="Arial" w:cs="Arial"/>
          <w:sz w:val="24"/>
          <w:szCs w:val="24"/>
        </w:rPr>
        <w:t xml:space="preserve">после его государственной регистрации. </w:t>
      </w:r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5776" w:rsidRPr="0070150E" w:rsidRDefault="00595776" w:rsidP="005957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5776" w:rsidRPr="00A826CB" w:rsidRDefault="00595776" w:rsidP="00595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bookmarkEnd w:id="34"/>
    <w:p w:rsidR="00595776" w:rsidRPr="00A826CB" w:rsidRDefault="00595776" w:rsidP="0059577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A826CB">
        <w:rPr>
          <w:rFonts w:ascii="Arial" w:eastAsiaTheme="minorEastAsia" w:hAnsi="Arial" w:cs="Arial"/>
          <w:sz w:val="24"/>
          <w:szCs w:val="24"/>
          <w:lang w:eastAsia="ru-RU"/>
        </w:rPr>
        <w:t xml:space="preserve">Председатель городского Совета                                  </w:t>
      </w:r>
    </w:p>
    <w:p w:rsidR="00595776" w:rsidRPr="00A826CB" w:rsidRDefault="00595776" w:rsidP="0059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26CB">
        <w:rPr>
          <w:rFonts w:ascii="Arial" w:eastAsiaTheme="minorEastAsia" w:hAnsi="Arial" w:cs="Arial"/>
          <w:sz w:val="24"/>
          <w:szCs w:val="24"/>
          <w:lang w:eastAsia="ru-RU"/>
        </w:rPr>
        <w:t>депутатов</w:t>
      </w:r>
      <w:r w:rsidRPr="00A826C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A826CB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595776" w:rsidRPr="00A826CB" w:rsidRDefault="00595776" w:rsidP="00595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826CB">
        <w:rPr>
          <w:rFonts w:ascii="Arial" w:eastAsia="Times New Roman" w:hAnsi="Arial" w:cs="Arial"/>
          <w:sz w:val="24"/>
          <w:szCs w:val="24"/>
        </w:rPr>
        <w:t xml:space="preserve">"Городской округ город Карабулак"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A826CB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A826CB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A826CB">
        <w:rPr>
          <w:rFonts w:ascii="Arial" w:eastAsiaTheme="minorEastAsia" w:hAnsi="Arial" w:cs="Arial"/>
          <w:sz w:val="24"/>
          <w:szCs w:val="24"/>
          <w:lang w:eastAsia="ru-RU"/>
        </w:rPr>
        <w:t>М.А.Мартазанов</w:t>
      </w:r>
      <w:proofErr w:type="spellEnd"/>
    </w:p>
    <w:p w:rsidR="00595776" w:rsidRPr="00A826CB" w:rsidRDefault="00595776" w:rsidP="0059577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A826CB"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:rsidR="00595776" w:rsidRPr="00A826CB" w:rsidRDefault="00595776" w:rsidP="0059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26CB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26CB">
        <w:rPr>
          <w:rFonts w:ascii="Arial" w:eastAsia="Times New Roman" w:hAnsi="Arial" w:cs="Arial"/>
          <w:sz w:val="24"/>
          <w:szCs w:val="24"/>
        </w:rPr>
        <w:t xml:space="preserve">"Городской округ город Карабулак"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A826CB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A826C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826CB">
        <w:rPr>
          <w:rFonts w:ascii="Arial" w:eastAsia="Times New Roman" w:hAnsi="Arial" w:cs="Arial"/>
          <w:sz w:val="24"/>
          <w:szCs w:val="24"/>
        </w:rPr>
        <w:t>М-Б</w:t>
      </w:r>
      <w:proofErr w:type="gramEnd"/>
      <w:r w:rsidRPr="00A826CB">
        <w:rPr>
          <w:rFonts w:ascii="Arial" w:eastAsia="Times New Roman" w:hAnsi="Arial" w:cs="Arial"/>
          <w:sz w:val="24"/>
          <w:szCs w:val="24"/>
        </w:rPr>
        <w:t xml:space="preserve">.М. </w:t>
      </w:r>
      <w:proofErr w:type="spellStart"/>
      <w:r w:rsidRPr="00A826CB">
        <w:rPr>
          <w:rFonts w:ascii="Arial" w:eastAsia="Times New Roman" w:hAnsi="Arial" w:cs="Arial"/>
          <w:sz w:val="24"/>
          <w:szCs w:val="24"/>
        </w:rPr>
        <w:t>Осканов</w:t>
      </w:r>
      <w:proofErr w:type="spellEnd"/>
      <w:r w:rsidRPr="00A826CB">
        <w:rPr>
          <w:rFonts w:ascii="Arial" w:eastAsia="Times New Roman" w:hAnsi="Arial" w:cs="Arial"/>
          <w:sz w:val="24"/>
          <w:szCs w:val="24"/>
        </w:rPr>
        <w:t xml:space="preserve"> </w:t>
      </w:r>
    </w:p>
    <w:p w:rsidR="00595776" w:rsidRDefault="00595776" w:rsidP="0059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4D81" w:rsidRDefault="007C4D81">
      <w:bookmarkStart w:id="35" w:name="_GoBack"/>
      <w:bookmarkEnd w:id="35"/>
    </w:p>
    <w:p w:rsidR="007C4D81" w:rsidRDefault="007C4D81"/>
    <w:p w:rsidR="007C4D81" w:rsidRDefault="007C4D81"/>
    <w:sectPr w:rsidR="007C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21"/>
    <w:rsid w:val="00247077"/>
    <w:rsid w:val="00595776"/>
    <w:rsid w:val="007C4D81"/>
    <w:rsid w:val="00A404E7"/>
    <w:rsid w:val="00C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5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5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hyperlink" Target="garantF1://12054874.0" TargetMode="External"/><Relationship Id="rId18" Type="http://schemas.openxmlformats.org/officeDocument/2006/relationships/hyperlink" Target="garantF1://86367.2804" TargetMode="External"/><Relationship Id="rId26" Type="http://schemas.openxmlformats.org/officeDocument/2006/relationships/hyperlink" Target="garantF1://86367.451217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367.2805" TargetMode="External"/><Relationship Id="rId7" Type="http://schemas.openxmlformats.org/officeDocument/2006/relationships/hyperlink" Target="garantF1://86367.1601" TargetMode="External"/><Relationship Id="rId12" Type="http://schemas.openxmlformats.org/officeDocument/2006/relationships/hyperlink" Target="garantF1://12047594.2" TargetMode="External"/><Relationship Id="rId17" Type="http://schemas.openxmlformats.org/officeDocument/2006/relationships/hyperlink" Target="garantF1://86367.2804" TargetMode="External"/><Relationship Id="rId25" Type="http://schemas.openxmlformats.org/officeDocument/2006/relationships/hyperlink" Target="garantF1://86367.7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6367.2805" TargetMode="External"/><Relationship Id="rId20" Type="http://schemas.openxmlformats.org/officeDocument/2006/relationships/hyperlink" Target="garantF1://86367.280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2017" TargetMode="External"/><Relationship Id="rId11" Type="http://schemas.openxmlformats.org/officeDocument/2006/relationships/hyperlink" Target="garantF1://12045525.0" TargetMode="External"/><Relationship Id="rId24" Type="http://schemas.openxmlformats.org/officeDocument/2006/relationships/hyperlink" Target="garantF1://86367.7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4349814.0" TargetMode="External"/><Relationship Id="rId23" Type="http://schemas.openxmlformats.org/officeDocument/2006/relationships/hyperlink" Target="garantF1://12047594.27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86367.2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86367.17100" TargetMode="External"/><Relationship Id="rId22" Type="http://schemas.openxmlformats.org/officeDocument/2006/relationships/hyperlink" Target="garantF1://86367.28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МАМИЛОВА ММ</dc:creator>
  <cp:keywords/>
  <dc:description/>
  <cp:lastModifiedBy>МАМИЛОВА ММ</cp:lastModifiedBy>
  <cp:revision>3</cp:revision>
  <cp:lastPrinted>2021-11-12T11:08:00Z</cp:lastPrinted>
  <dcterms:created xsi:type="dcterms:W3CDTF">2021-11-12T11:01:00Z</dcterms:created>
  <dcterms:modified xsi:type="dcterms:W3CDTF">2021-12-10T14:09:00Z</dcterms:modified>
</cp:coreProperties>
</file>