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0C" w:rsidRDefault="0008710C" w:rsidP="00087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10C" w:rsidRDefault="0008710C" w:rsidP="0008710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6A5D53" wp14:editId="748B2772">
            <wp:simplePos x="0" y="0"/>
            <wp:positionH relativeFrom="column">
              <wp:posOffset>2764790</wp:posOffset>
            </wp:positionH>
            <wp:positionV relativeFrom="paragraph">
              <wp:posOffset>-88265</wp:posOffset>
            </wp:positionV>
            <wp:extent cx="594995" cy="741680"/>
            <wp:effectExtent l="0" t="0" r="0" b="1270"/>
            <wp:wrapNone/>
            <wp:docPr id="3" name="Рисунок 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    </w:t>
      </w:r>
    </w:p>
    <w:p w:rsidR="0008710C" w:rsidRDefault="0008710C" w:rsidP="0008710C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Г</w:t>
      </w:r>
      <w:proofErr w:type="gramStart"/>
      <w:r>
        <w:rPr>
          <w:rFonts w:ascii="Times New Roman" w:eastAsia="Times New Roman" w:hAnsi="Times New Roman"/>
          <w:b/>
          <w:lang w:val="en-US"/>
        </w:rPr>
        <w:t>I</w:t>
      </w:r>
      <w:proofErr w:type="gramEnd"/>
      <w:r>
        <w:rPr>
          <w:rFonts w:ascii="Times New Roman" w:eastAsia="Times New Roman" w:hAnsi="Times New Roman"/>
          <w:b/>
        </w:rPr>
        <w:t>АЛГ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 xml:space="preserve">АЙ                  </w:t>
      </w:r>
      <w:r>
        <w:rPr>
          <w:rFonts w:ascii="Times New Roman" w:eastAsia="Times New Roman" w:hAnsi="Times New Roman"/>
          <w:b/>
        </w:rPr>
        <w:tab/>
        <w:t xml:space="preserve">                                        РЕСПУБЛИКА</w:t>
      </w:r>
    </w:p>
    <w:p w:rsidR="0008710C" w:rsidRDefault="0008710C" w:rsidP="0008710C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РЕСПУБЛИКА                                                            ИНГУШЕТИЯ</w:t>
      </w:r>
    </w:p>
    <w:p w:rsidR="0008710C" w:rsidRDefault="0008710C" w:rsidP="0008710C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08710C" w:rsidRDefault="0008710C" w:rsidP="0008710C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08710C" w:rsidRDefault="0008710C" w:rsidP="0008710C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08710C" w:rsidRDefault="0008710C" w:rsidP="0008710C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08710C" w:rsidRDefault="0008710C" w:rsidP="0008710C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ЭЛДАРХА Г</w:t>
      </w:r>
      <w:proofErr w:type="gramStart"/>
      <w:r>
        <w:rPr>
          <w:rFonts w:ascii="Times New Roman" w:eastAsia="Times New Roman" w:hAnsi="Times New Roman"/>
          <w:b/>
          <w:lang w:val="en-US" w:eastAsia="x-none"/>
        </w:rPr>
        <w:t>I</w:t>
      </w:r>
      <w:proofErr w:type="gramEnd"/>
      <w:r>
        <w:rPr>
          <w:rFonts w:ascii="Times New Roman" w:eastAsia="Times New Roman" w:hAnsi="Times New Roman"/>
          <w:b/>
        </w:rPr>
        <w:t>АЛА СОВЕТ</w:t>
      </w:r>
    </w:p>
    <w:p w:rsidR="0008710C" w:rsidRDefault="0008710C" w:rsidP="0008710C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7528A4" wp14:editId="3EA4E888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8710C" w:rsidRDefault="0008710C" w:rsidP="0008710C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b/>
          <w:sz w:val="14"/>
          <w:szCs w:val="14"/>
        </w:rPr>
        <w:t xml:space="preserve">386231, РИ, г. Карабулак, ул.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Джабагиева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>, 142, Здание городского Совета, тел</w:t>
      </w:r>
      <w:proofErr w:type="gramStart"/>
      <w:r>
        <w:rPr>
          <w:rFonts w:ascii="Times New Roman" w:eastAsia="Times New Roman" w:hAnsi="Times New Roman"/>
          <w:b/>
          <w:sz w:val="14"/>
          <w:szCs w:val="14"/>
        </w:rPr>
        <w:t>.(</w:t>
      </w:r>
      <w:proofErr w:type="gramEnd"/>
      <w:r>
        <w:rPr>
          <w:rFonts w:ascii="Times New Roman" w:eastAsia="Times New Roman" w:hAnsi="Times New Roman"/>
          <w:b/>
          <w:sz w:val="14"/>
          <w:szCs w:val="14"/>
        </w:rPr>
        <w:t>ф):88734 44-48-47,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eastAsia="Times New Roman" w:hAnsi="Times New Roman"/>
          <w:b/>
          <w:i/>
          <w:sz w:val="14"/>
          <w:szCs w:val="14"/>
        </w:rPr>
        <w:t>-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eastAsia="Times New Roman" w:hAnsi="Times New Roman"/>
          <w:b/>
          <w:i/>
          <w:sz w:val="14"/>
          <w:szCs w:val="14"/>
        </w:rPr>
        <w:t>-06@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08710C" w:rsidRDefault="0008710C" w:rsidP="0008710C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08710C" w:rsidRDefault="0008710C" w:rsidP="000871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710C" w:rsidRDefault="0008710C" w:rsidP="000871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РЕШЕНИЕ</w:t>
      </w:r>
    </w:p>
    <w:p w:rsidR="0008710C" w:rsidRDefault="0008710C" w:rsidP="000871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710C" w:rsidRDefault="0008710C" w:rsidP="0008710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710C" w:rsidRDefault="0008710C" w:rsidP="0008710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9/1-4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07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октября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08710C" w:rsidRDefault="0008710C" w:rsidP="00087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10C" w:rsidRDefault="0008710C" w:rsidP="00087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10C" w:rsidRDefault="0008710C" w:rsidP="000871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10C" w:rsidRPr="00C8101B" w:rsidRDefault="0008710C" w:rsidP="0008710C">
      <w:pPr>
        <w:spacing w:after="0" w:line="240" w:lineRule="auto"/>
        <w:ind w:right="34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10C" w:rsidRPr="00C8101B" w:rsidRDefault="0008710C" w:rsidP="0008710C">
      <w:pPr>
        <w:spacing w:after="0" w:line="240" w:lineRule="auto"/>
        <w:ind w:right="34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решение городского Совета муниципального образования </w:t>
      </w:r>
      <w:r w:rsidRPr="00C810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C8101B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 город Карабулак</w:t>
      </w:r>
      <w:r w:rsidRPr="00C810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C81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21.12.2020г. № 13</w:t>
      </w:r>
      <w:r w:rsidRPr="00C8101B">
        <w:rPr>
          <w:rFonts w:ascii="Times New Roman" w:hAnsi="Times New Roman"/>
          <w:b/>
          <w:sz w:val="24"/>
          <w:szCs w:val="24"/>
        </w:rPr>
        <w:t>/1-4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10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C81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C810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C8101B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 город Карабулак</w:t>
      </w:r>
      <w:r w:rsidRPr="00C810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C810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2021 год и плановый период 2022-2023 годов</w:t>
      </w:r>
      <w:r w:rsidRPr="00C810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</w:p>
    <w:p w:rsidR="0008710C" w:rsidRPr="00C8101B" w:rsidRDefault="0008710C" w:rsidP="0008710C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08710C" w:rsidRPr="00C8101B" w:rsidRDefault="0008710C" w:rsidP="0008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10C" w:rsidRPr="00C8101B" w:rsidRDefault="0008710C" w:rsidP="0008710C">
      <w:pPr>
        <w:spacing w:after="0" w:line="240" w:lineRule="auto"/>
        <w:ind w:right="-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Б</w:t>
      </w: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юджетным кодексом Российской Федерации,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Pr="00C8101B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 Карабулак</w:t>
      </w:r>
      <w:r w:rsidRPr="00C8101B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>городской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Pr="00C8101B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город Карабулак</w:t>
      </w:r>
      <w:r w:rsidRPr="00C8101B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решил:</w:t>
      </w:r>
    </w:p>
    <w:p w:rsidR="0008710C" w:rsidRPr="00C8101B" w:rsidRDefault="0008710C" w:rsidP="0008710C">
      <w:pPr>
        <w:spacing w:after="0" w:line="240" w:lineRule="auto"/>
        <w:ind w:right="-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10C" w:rsidRPr="00D33BF0" w:rsidRDefault="0008710C" w:rsidP="000871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</w:t>
      </w:r>
      <w:r w:rsidRPr="00D33BF0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городского Совета депутатов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3BF0">
        <w:rPr>
          <w:rFonts w:ascii="Times New Roman" w:hAnsi="Times New Roman"/>
          <w:bCs/>
          <w:sz w:val="24"/>
          <w:szCs w:val="24"/>
        </w:rPr>
        <w:t>"</w:t>
      </w:r>
      <w:r w:rsidRPr="00D33BF0">
        <w:rPr>
          <w:rFonts w:ascii="Times New Roman" w:hAnsi="Times New Roman"/>
          <w:sz w:val="24"/>
          <w:szCs w:val="24"/>
        </w:rPr>
        <w:t>Городской округ город Карабулак</w:t>
      </w:r>
      <w:r w:rsidRPr="00D33BF0">
        <w:rPr>
          <w:rFonts w:ascii="Times New Roman" w:hAnsi="Times New Roman"/>
          <w:bCs/>
          <w:sz w:val="24"/>
          <w:szCs w:val="24"/>
        </w:rPr>
        <w:t>"</w:t>
      </w:r>
      <w:r w:rsidRPr="00D33BF0">
        <w:rPr>
          <w:rFonts w:ascii="Times New Roman" w:hAnsi="Times New Roman"/>
          <w:sz w:val="24"/>
          <w:szCs w:val="24"/>
        </w:rPr>
        <w:t xml:space="preserve"> №13/1-4 от 21 декабря 2020 года </w:t>
      </w:r>
      <w:r w:rsidRPr="00D33BF0">
        <w:rPr>
          <w:rFonts w:ascii="Times New Roman" w:hAnsi="Times New Roman"/>
          <w:bCs/>
          <w:sz w:val="24"/>
          <w:szCs w:val="24"/>
        </w:rPr>
        <w:t>"</w:t>
      </w:r>
      <w:r w:rsidRPr="00D33BF0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  <w:r w:rsidRPr="00D33BF0">
        <w:rPr>
          <w:rFonts w:ascii="Times New Roman" w:hAnsi="Times New Roman"/>
          <w:bCs/>
          <w:sz w:val="24"/>
          <w:szCs w:val="24"/>
        </w:rPr>
        <w:t>"</w:t>
      </w:r>
      <w:r w:rsidRPr="00D33BF0">
        <w:rPr>
          <w:rFonts w:ascii="Times New Roman" w:hAnsi="Times New Roman"/>
          <w:sz w:val="24"/>
          <w:szCs w:val="24"/>
        </w:rPr>
        <w:t>Городской округ город Карабулак</w:t>
      </w:r>
      <w:r w:rsidRPr="00D33BF0">
        <w:rPr>
          <w:rFonts w:ascii="Times New Roman" w:hAnsi="Times New Roman"/>
          <w:bCs/>
          <w:sz w:val="24"/>
          <w:szCs w:val="24"/>
        </w:rPr>
        <w:t>"</w:t>
      </w:r>
      <w:r w:rsidRPr="00D33BF0">
        <w:rPr>
          <w:rFonts w:ascii="Times New Roman" w:hAnsi="Times New Roman"/>
          <w:sz w:val="24"/>
          <w:szCs w:val="24"/>
        </w:rPr>
        <w:t xml:space="preserve"> на 2021 год и плановый период 2022 -2023 годов</w:t>
      </w:r>
      <w:r w:rsidRPr="00D33BF0">
        <w:rPr>
          <w:rFonts w:ascii="Times New Roman" w:hAnsi="Times New Roman"/>
          <w:bCs/>
          <w:sz w:val="24"/>
          <w:szCs w:val="24"/>
        </w:rPr>
        <w:t>"</w:t>
      </w:r>
      <w:r w:rsidRPr="00D33BF0">
        <w:rPr>
          <w:rFonts w:ascii="Times New Roman" w:hAnsi="Times New Roman"/>
          <w:sz w:val="24"/>
          <w:szCs w:val="24"/>
        </w:rPr>
        <w:t xml:space="preserve"> (далее Решение) следующие изменения: </w:t>
      </w:r>
    </w:p>
    <w:p w:rsidR="0008710C" w:rsidRPr="00D33BF0" w:rsidRDefault="0008710C" w:rsidP="0008710C">
      <w:pPr>
        <w:pStyle w:val="a4"/>
        <w:numPr>
          <w:ilvl w:val="1"/>
          <w:numId w:val="1"/>
        </w:numPr>
        <w:suppressAutoHyphens/>
        <w:spacing w:after="0"/>
        <w:ind w:right="-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6205">
        <w:rPr>
          <w:rFonts w:ascii="Times New Roman" w:eastAsia="Times New Roman" w:hAnsi="Times New Roman"/>
          <w:sz w:val="24"/>
          <w:szCs w:val="24"/>
          <w:lang w:eastAsia="ru-RU"/>
        </w:rPr>
        <w:t>Приложение №6</w:t>
      </w:r>
      <w:r w:rsidRPr="00D33B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3B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изложить в новой редакции согласно приложению №1 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настоящему</w:t>
      </w:r>
    </w:p>
    <w:p w:rsidR="0008710C" w:rsidRPr="00D33BF0" w:rsidRDefault="0008710C" w:rsidP="0008710C">
      <w:pPr>
        <w:suppressAutoHyphens/>
        <w:spacing w:after="0"/>
        <w:ind w:right="-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D33BF0">
        <w:rPr>
          <w:rFonts w:ascii="Times New Roman" w:eastAsia="Times New Roman" w:hAnsi="Times New Roman"/>
          <w:bCs/>
          <w:sz w:val="24"/>
          <w:szCs w:val="24"/>
          <w:lang w:eastAsia="ru-RU"/>
        </w:rPr>
        <w:t>ешению.</w:t>
      </w:r>
    </w:p>
    <w:p w:rsidR="0008710C" w:rsidRDefault="0008710C" w:rsidP="0008710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 w:right="-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Ф</w:t>
      </w:r>
      <w:r w:rsidRPr="00AB6205">
        <w:rPr>
          <w:rFonts w:ascii="Times New Roman" w:eastAsia="Times New Roman" w:hAnsi="Times New Roman"/>
          <w:sz w:val="24"/>
          <w:szCs w:val="24"/>
          <w:lang w:eastAsia="ru-RU"/>
        </w:rPr>
        <w:t>инансовому управлению г. Карабулак внести изменения в сводную бюджетную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01B">
        <w:rPr>
          <w:rFonts w:ascii="Times New Roman" w:hAnsi="Times New Roman"/>
          <w:sz w:val="24"/>
          <w:szCs w:val="24"/>
        </w:rPr>
        <w:t>роспись</w:t>
      </w:r>
    </w:p>
    <w:p w:rsidR="0008710C" w:rsidRPr="00AB6205" w:rsidRDefault="0008710C" w:rsidP="0008710C">
      <w:pPr>
        <w:widowControl w:val="0"/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/>
          <w:sz w:val="24"/>
          <w:szCs w:val="24"/>
        </w:rPr>
      </w:pPr>
      <w:r w:rsidRPr="00AB6205">
        <w:rPr>
          <w:rFonts w:ascii="Times New Roman" w:hAnsi="Times New Roman"/>
          <w:sz w:val="24"/>
          <w:szCs w:val="24"/>
        </w:rPr>
        <w:t xml:space="preserve">бюджета города Карабулак на 2021 год и плановый период 2022-2023 годов, </w:t>
      </w:r>
      <w:proofErr w:type="gramStart"/>
      <w:r w:rsidRPr="00AB620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B6205">
        <w:rPr>
          <w:rFonts w:ascii="Times New Roman" w:hAnsi="Times New Roman"/>
          <w:sz w:val="24"/>
          <w:szCs w:val="24"/>
        </w:rPr>
        <w:t xml:space="preserve"> настоящего Решения. </w:t>
      </w:r>
    </w:p>
    <w:p w:rsidR="0008710C" w:rsidRPr="00C8101B" w:rsidRDefault="0008710C" w:rsidP="0008710C">
      <w:pPr>
        <w:widowControl w:val="0"/>
        <w:autoSpaceDE w:val="0"/>
        <w:autoSpaceDN w:val="0"/>
        <w:adjustRightInd w:val="0"/>
        <w:spacing w:after="0" w:line="240" w:lineRule="auto"/>
        <w:ind w:right="-282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р</w:t>
      </w: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>ешение вступает в силу со дня его официального опубликования.</w:t>
      </w:r>
    </w:p>
    <w:p w:rsidR="0008710C" w:rsidRPr="00C8101B" w:rsidRDefault="0008710C" w:rsidP="0008710C">
      <w:pPr>
        <w:spacing w:after="0" w:line="240" w:lineRule="auto"/>
        <w:ind w:right="-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10C" w:rsidRPr="00C8101B" w:rsidRDefault="0008710C" w:rsidP="000871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710C" w:rsidRPr="00C8101B" w:rsidRDefault="0008710C" w:rsidP="00087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>Председатель городского Совета</w:t>
      </w:r>
    </w:p>
    <w:p w:rsidR="0008710C" w:rsidRPr="00C8101B" w:rsidRDefault="0008710C" w:rsidP="00087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:rsidR="0008710C" w:rsidRPr="00C8101B" w:rsidRDefault="0008710C" w:rsidP="0008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1B"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  <w:t>"</w:t>
      </w: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город Карабулак</w:t>
      </w:r>
      <w:r w:rsidRPr="00C8101B"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  <w:t>"</w:t>
      </w: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М.А. </w:t>
      </w:r>
      <w:proofErr w:type="spellStart"/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>Мартазанов</w:t>
      </w:r>
      <w:proofErr w:type="spellEnd"/>
    </w:p>
    <w:p w:rsidR="0008710C" w:rsidRPr="00C8101B" w:rsidRDefault="0008710C" w:rsidP="00087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10C" w:rsidRPr="00C8101B" w:rsidRDefault="0008710C" w:rsidP="0008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8710C" w:rsidRPr="00C8101B" w:rsidRDefault="0008710C" w:rsidP="0008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"Городской округ город Карабулак"                                                        </w:t>
      </w:r>
      <w:proofErr w:type="gramStart"/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>М-Б</w:t>
      </w:r>
      <w:proofErr w:type="gramEnd"/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 xml:space="preserve">.М. </w:t>
      </w:r>
      <w:proofErr w:type="spellStart"/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>Осканов</w:t>
      </w:r>
      <w:proofErr w:type="spellEnd"/>
    </w:p>
    <w:p w:rsidR="0008710C" w:rsidRPr="00C8101B" w:rsidRDefault="0008710C" w:rsidP="0008710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10C" w:rsidRPr="00C8101B" w:rsidRDefault="0008710C" w:rsidP="0008710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10C" w:rsidRPr="00C8101B" w:rsidRDefault="0008710C" w:rsidP="0008710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08710C" w:rsidRPr="00C8101B" w:rsidSect="00C8101B">
          <w:pgSz w:w="11909" w:h="16834"/>
          <w:pgMar w:top="675" w:right="1276" w:bottom="709" w:left="1134" w:header="720" w:footer="720" w:gutter="0"/>
          <w:cols w:space="60"/>
          <w:noEndnote/>
        </w:sectPr>
      </w:pPr>
    </w:p>
    <w:tbl>
      <w:tblPr>
        <w:tblpPr w:leftFromText="180" w:rightFromText="180" w:horzAnchor="margin" w:tblpXSpec="right" w:tblpY="-1139"/>
        <w:tblW w:w="17202" w:type="dxa"/>
        <w:tblLook w:val="04A0" w:firstRow="1" w:lastRow="0" w:firstColumn="1" w:lastColumn="0" w:noHBand="0" w:noVBand="1"/>
      </w:tblPr>
      <w:tblGrid>
        <w:gridCol w:w="3510"/>
        <w:gridCol w:w="548"/>
        <w:gridCol w:w="660"/>
        <w:gridCol w:w="340"/>
        <w:gridCol w:w="340"/>
        <w:gridCol w:w="360"/>
        <w:gridCol w:w="400"/>
        <w:gridCol w:w="11044"/>
      </w:tblGrid>
      <w:tr w:rsidR="0008710C" w:rsidRPr="00C8101B" w:rsidTr="009065BA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tbl>
            <w:tblPr>
              <w:tblpPr w:leftFromText="180" w:rightFromText="180" w:horzAnchor="margin" w:tblpXSpec="right" w:tblpY="-1139"/>
              <w:tblW w:w="10828" w:type="dxa"/>
              <w:tblLook w:val="04A0" w:firstRow="1" w:lastRow="0" w:firstColumn="1" w:lastColumn="0" w:noHBand="0" w:noVBand="1"/>
            </w:tblPr>
            <w:tblGrid>
              <w:gridCol w:w="3510"/>
              <w:gridCol w:w="548"/>
              <w:gridCol w:w="660"/>
              <w:gridCol w:w="340"/>
              <w:gridCol w:w="340"/>
              <w:gridCol w:w="360"/>
              <w:gridCol w:w="400"/>
              <w:gridCol w:w="4670"/>
            </w:tblGrid>
            <w:tr w:rsidR="0008710C" w:rsidRPr="00506007" w:rsidTr="009065BA">
              <w:trPr>
                <w:trHeight w:val="315"/>
              </w:trPr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10C" w:rsidRPr="00C8101B" w:rsidRDefault="0008710C" w:rsidP="009065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10C" w:rsidRPr="00C8101B" w:rsidRDefault="0008710C" w:rsidP="009065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10C" w:rsidRPr="00C8101B" w:rsidRDefault="0008710C" w:rsidP="009065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10C" w:rsidRPr="00C8101B" w:rsidRDefault="0008710C" w:rsidP="009065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10C" w:rsidRPr="00C8101B" w:rsidRDefault="0008710C" w:rsidP="009065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10C" w:rsidRPr="00C8101B" w:rsidRDefault="0008710C" w:rsidP="009065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10C" w:rsidRPr="00C8101B" w:rsidRDefault="0008710C" w:rsidP="009065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10C" w:rsidRPr="00506007" w:rsidRDefault="0008710C" w:rsidP="009065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8710C" w:rsidRPr="00506007" w:rsidRDefault="0008710C" w:rsidP="009065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8710C" w:rsidRPr="00506007" w:rsidRDefault="0008710C" w:rsidP="009065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8710C" w:rsidRPr="00506007" w:rsidRDefault="0008710C" w:rsidP="009065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06007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Приложение  № 1</w:t>
                  </w:r>
                </w:p>
              </w:tc>
            </w:tr>
            <w:tr w:rsidR="0008710C" w:rsidRPr="00506007" w:rsidTr="009065BA">
              <w:trPr>
                <w:trHeight w:val="855"/>
              </w:trPr>
              <w:tc>
                <w:tcPr>
                  <w:tcW w:w="1082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10C" w:rsidRDefault="0008710C" w:rsidP="009065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0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к решению городского Совета депутатов </w:t>
                  </w:r>
                </w:p>
                <w:p w:rsidR="0008710C" w:rsidRDefault="0008710C" w:rsidP="009065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0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060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образования</w:t>
                  </w:r>
                </w:p>
                <w:p w:rsidR="0008710C" w:rsidRPr="00506007" w:rsidRDefault="0008710C" w:rsidP="009065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0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"Городской округ город Карабулак" </w:t>
                  </w:r>
                </w:p>
                <w:p w:rsidR="0008710C" w:rsidRPr="00506007" w:rsidRDefault="0008710C" w:rsidP="009065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0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07 октября </w:t>
                  </w:r>
                  <w:r w:rsidRPr="005060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1г.</w:t>
                  </w:r>
                  <w:r w:rsidRPr="0050600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9/1-4</w:t>
                  </w:r>
                </w:p>
              </w:tc>
            </w:tr>
          </w:tbl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8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810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Приложение  № 6</w:t>
            </w:r>
          </w:p>
        </w:tc>
      </w:tr>
      <w:tr w:rsidR="0008710C" w:rsidRPr="00C8101B" w:rsidTr="009065BA">
        <w:trPr>
          <w:trHeight w:val="855"/>
        </w:trPr>
        <w:tc>
          <w:tcPr>
            <w:tcW w:w="17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 решению городского Совета депутатов муниципального </w:t>
            </w:r>
          </w:p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образования "Городской округ город Карабулак"</w:t>
            </w:r>
          </w:p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"О бюджете муниципального образования </w:t>
            </w:r>
          </w:p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"Городской округ город Карабулак"   </w:t>
            </w:r>
          </w:p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 2021 год и плановый период 2022-2023 годов"</w:t>
            </w:r>
          </w:p>
          <w:p w:rsidR="0008710C" w:rsidRPr="00C8101B" w:rsidRDefault="0008710C" w:rsidP="009065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от 2</w:t>
            </w: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</w:t>
            </w: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декабря 2020 года</w:t>
            </w: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C8101B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13/1-4</w:t>
            </w:r>
          </w:p>
        </w:tc>
      </w:tr>
      <w:tr w:rsidR="0008710C" w:rsidRPr="00C8101B" w:rsidTr="009065BA">
        <w:trPr>
          <w:trHeight w:val="165"/>
        </w:trPr>
        <w:tc>
          <w:tcPr>
            <w:tcW w:w="17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0C" w:rsidRPr="00C8101B" w:rsidRDefault="0008710C" w:rsidP="00906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710C" w:rsidRPr="00C8101B" w:rsidTr="009065BA">
        <w:trPr>
          <w:trHeight w:val="70"/>
        </w:trPr>
        <w:tc>
          <w:tcPr>
            <w:tcW w:w="17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710C" w:rsidRPr="00C8101B" w:rsidRDefault="0008710C" w:rsidP="00906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tbl>
      <w:tblPr>
        <w:tblW w:w="10788" w:type="dxa"/>
        <w:tblInd w:w="-1026" w:type="dxa"/>
        <w:tblLook w:val="04A0" w:firstRow="1" w:lastRow="0" w:firstColumn="1" w:lastColumn="0" w:noHBand="0" w:noVBand="1"/>
      </w:tblPr>
      <w:tblGrid>
        <w:gridCol w:w="3280"/>
        <w:gridCol w:w="635"/>
        <w:gridCol w:w="660"/>
        <w:gridCol w:w="340"/>
        <w:gridCol w:w="340"/>
        <w:gridCol w:w="360"/>
        <w:gridCol w:w="400"/>
        <w:gridCol w:w="1320"/>
        <w:gridCol w:w="780"/>
        <w:gridCol w:w="700"/>
        <w:gridCol w:w="1973"/>
      </w:tblGrid>
      <w:tr w:rsidR="0008710C" w:rsidRPr="00C8101B" w:rsidTr="009065BA">
        <w:trPr>
          <w:trHeight w:val="31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0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08710C" w:rsidRPr="00C8101B" w:rsidTr="009065BA">
        <w:trPr>
          <w:trHeight w:val="31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0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08710C" w:rsidRPr="00C8101B" w:rsidTr="009065BA">
        <w:trPr>
          <w:trHeight w:val="31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0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2021 г.  </w:t>
            </w:r>
          </w:p>
        </w:tc>
      </w:tr>
      <w:tr w:rsidR="0008710C" w:rsidRPr="00C8101B" w:rsidTr="009065B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710C" w:rsidRPr="00C8101B" w:rsidTr="009065B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C" w:rsidRPr="00C8101B" w:rsidRDefault="0008710C" w:rsidP="0090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1231" w:type="dxa"/>
        <w:tblInd w:w="-601" w:type="dxa"/>
        <w:tblLook w:val="04A0" w:firstRow="1" w:lastRow="0" w:firstColumn="1" w:lastColumn="0" w:noHBand="0" w:noVBand="1"/>
      </w:tblPr>
      <w:tblGrid>
        <w:gridCol w:w="4565"/>
        <w:gridCol w:w="556"/>
        <w:gridCol w:w="616"/>
        <w:gridCol w:w="316"/>
        <w:gridCol w:w="316"/>
        <w:gridCol w:w="316"/>
        <w:gridCol w:w="316"/>
        <w:gridCol w:w="1533"/>
        <w:gridCol w:w="516"/>
        <w:gridCol w:w="14"/>
        <w:gridCol w:w="625"/>
        <w:gridCol w:w="14"/>
        <w:gridCol w:w="1528"/>
      </w:tblGrid>
      <w:tr w:rsidR="0008710C" w:rsidRPr="00C8101B" w:rsidTr="009065BA">
        <w:trPr>
          <w:trHeight w:val="54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 xml:space="preserve">Наименование работ 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Ед.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кол.</w:t>
            </w:r>
          </w:p>
        </w:tc>
        <w:tc>
          <w:tcPr>
            <w:tcW w:w="63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РЗ</w:t>
            </w:r>
          </w:p>
        </w:tc>
        <w:tc>
          <w:tcPr>
            <w:tcW w:w="63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C8101B">
              <w:rPr>
                <w:rFonts w:ascii="Times New Roman" w:eastAsia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ЦСР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ВР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КБК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Лимит</w:t>
            </w:r>
            <w:r w:rsidRPr="00C8101B">
              <w:rPr>
                <w:rFonts w:ascii="Arial" w:eastAsia="Times New Roman" w:hAnsi="Arial" w:cs="Arial"/>
              </w:rPr>
              <w:t xml:space="preserve"> руб.</w:t>
            </w:r>
          </w:p>
        </w:tc>
      </w:tr>
      <w:tr w:rsidR="0008710C" w:rsidRPr="00C8101B" w:rsidTr="009065BA">
        <w:trPr>
          <w:trHeight w:val="315"/>
        </w:trPr>
        <w:tc>
          <w:tcPr>
            <w:tcW w:w="9703" w:type="dxa"/>
            <w:gridSpan w:val="1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Содержание дорог</w:t>
            </w:r>
          </w:p>
        </w:tc>
        <w:tc>
          <w:tcPr>
            <w:tcW w:w="1528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4 092 000,00</w:t>
            </w:r>
          </w:p>
        </w:tc>
      </w:tr>
      <w:tr w:rsidR="0008710C" w:rsidRPr="00C8101B" w:rsidTr="009065BA">
        <w:trPr>
          <w:trHeight w:val="300"/>
        </w:trPr>
        <w:tc>
          <w:tcPr>
            <w:tcW w:w="9064" w:type="dxa"/>
            <w:gridSpan w:val="10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Текущий ремонт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225</w:t>
            </w:r>
          </w:p>
        </w:tc>
        <w:tc>
          <w:tcPr>
            <w:tcW w:w="1528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3 892 000,00</w:t>
            </w:r>
          </w:p>
        </w:tc>
      </w:tr>
      <w:tr w:rsidR="0008710C" w:rsidRPr="00C8101B" w:rsidTr="009065BA">
        <w:trPr>
          <w:trHeight w:val="48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Ямочный ремонт дорог по г.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101B">
              <w:rPr>
                <w:rFonts w:ascii="Times New Roman" w:eastAsia="Times New Roman" w:hAnsi="Times New Roman"/>
              </w:rPr>
              <w:t>Карабулак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04 1 01 60020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1 055 800,00</w:t>
            </w:r>
          </w:p>
        </w:tc>
      </w:tr>
      <w:tr w:rsidR="0008710C" w:rsidRPr="00C8101B" w:rsidTr="009065BA">
        <w:trPr>
          <w:trHeight w:val="341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Ремонт дороги с отсыпкой ПГС: по ул. Краснодарская до ул. Петербургская, по ул. Казахская и по ул.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Эльберта</w:t>
            </w:r>
            <w:proofErr w:type="spellEnd"/>
            <w:r w:rsidRPr="00C8101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Нальгиева</w:t>
            </w:r>
            <w:proofErr w:type="spellEnd"/>
            <w:r w:rsidRPr="00C8101B">
              <w:rPr>
                <w:rFonts w:ascii="Times New Roman" w:eastAsia="Times New Roman" w:hAnsi="Times New Roman"/>
              </w:rPr>
              <w:t xml:space="preserve"> г. Карабулак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proofErr w:type="gramStart"/>
            <w:r w:rsidRPr="00C8101B">
              <w:rPr>
                <w:rFonts w:ascii="Times New Roman" w:eastAsia="Times New Roman" w:hAnsi="Times New Roman"/>
              </w:rPr>
              <w:t>п</w:t>
            </w:r>
            <w:proofErr w:type="gramEnd"/>
            <w:r w:rsidRPr="00C8101B">
              <w:rPr>
                <w:rFonts w:ascii="Times New Roman" w:eastAsia="Times New Roman" w:hAnsi="Times New Roman"/>
              </w:rPr>
              <w:t>/м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1630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04 1 01 60020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1 829 095,00</w:t>
            </w:r>
          </w:p>
        </w:tc>
      </w:tr>
      <w:tr w:rsidR="0008710C" w:rsidRPr="00C8101B" w:rsidTr="009065BA">
        <w:trPr>
          <w:trHeight w:val="457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Ремонт дороги с отсыпкой ПГС по ул. </w:t>
            </w:r>
            <w:proofErr w:type="gramStart"/>
            <w:r w:rsidRPr="00C8101B">
              <w:rPr>
                <w:rFonts w:ascii="Times New Roman" w:eastAsia="Times New Roman" w:hAnsi="Times New Roman"/>
              </w:rPr>
              <w:t>Малгобекская</w:t>
            </w:r>
            <w:proofErr w:type="gramEnd"/>
            <w:r w:rsidRPr="00C8101B">
              <w:rPr>
                <w:rFonts w:ascii="Times New Roman" w:eastAsia="Times New Roman" w:hAnsi="Times New Roman"/>
              </w:rPr>
              <w:t xml:space="preserve"> г. Карабулак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proofErr w:type="gramStart"/>
            <w:r w:rsidRPr="00C8101B">
              <w:rPr>
                <w:rFonts w:ascii="Times New Roman" w:eastAsia="Times New Roman" w:hAnsi="Times New Roman"/>
              </w:rPr>
              <w:t>п</w:t>
            </w:r>
            <w:proofErr w:type="gramEnd"/>
            <w:r w:rsidRPr="00C8101B">
              <w:rPr>
                <w:rFonts w:ascii="Times New Roman" w:eastAsia="Times New Roman" w:hAnsi="Times New Roman"/>
              </w:rPr>
              <w:t>/м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04 1 01 60020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381 173,00</w:t>
            </w:r>
          </w:p>
        </w:tc>
      </w:tr>
      <w:tr w:rsidR="0008710C" w:rsidRPr="00C8101B" w:rsidTr="009065BA">
        <w:trPr>
          <w:trHeight w:val="337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Ремонт дороги с отсыпкой ПГС по ул. Пушкина г. Карабулак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proofErr w:type="gramStart"/>
            <w:r w:rsidRPr="00C8101B">
              <w:rPr>
                <w:rFonts w:ascii="Times New Roman" w:eastAsia="Times New Roman" w:hAnsi="Times New Roman"/>
              </w:rPr>
              <w:t>п</w:t>
            </w:r>
            <w:proofErr w:type="gramEnd"/>
            <w:r w:rsidRPr="00C8101B">
              <w:rPr>
                <w:rFonts w:ascii="Times New Roman" w:eastAsia="Times New Roman" w:hAnsi="Times New Roman"/>
              </w:rPr>
              <w:t>/м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347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04 1 01 60020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625 932,00</w:t>
            </w:r>
          </w:p>
        </w:tc>
      </w:tr>
      <w:tr w:rsidR="0008710C" w:rsidRPr="00C8101B" w:rsidTr="009065BA">
        <w:trPr>
          <w:trHeight w:val="285"/>
        </w:trPr>
        <w:tc>
          <w:tcPr>
            <w:tcW w:w="9064" w:type="dxa"/>
            <w:gridSpan w:val="10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Оказание услуг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226</w:t>
            </w:r>
          </w:p>
        </w:tc>
        <w:tc>
          <w:tcPr>
            <w:tcW w:w="1528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100 000,00</w:t>
            </w:r>
          </w:p>
        </w:tc>
      </w:tr>
      <w:tr w:rsidR="0008710C" w:rsidRPr="00C8101B" w:rsidTr="009065BA">
        <w:trPr>
          <w:trHeight w:val="72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Нанесение дорожных разметок и пешеходных переходов по г. Карабулак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04 1 01 60020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100 000,00</w:t>
            </w:r>
          </w:p>
        </w:tc>
      </w:tr>
      <w:tr w:rsidR="0008710C" w:rsidRPr="00C8101B" w:rsidTr="009065BA">
        <w:trPr>
          <w:trHeight w:val="285"/>
        </w:trPr>
        <w:tc>
          <w:tcPr>
            <w:tcW w:w="9064" w:type="dxa"/>
            <w:gridSpan w:val="10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Увеличение ст</w:t>
            </w:r>
            <w:r>
              <w:rPr>
                <w:rFonts w:ascii="Times New Roman" w:eastAsia="Times New Roman" w:hAnsi="Times New Roman"/>
                <w:b/>
                <w:bCs/>
              </w:rPr>
              <w:t>о</w:t>
            </w:r>
            <w:r w:rsidRPr="00C8101B">
              <w:rPr>
                <w:rFonts w:ascii="Times New Roman" w:eastAsia="Times New Roman" w:hAnsi="Times New Roman"/>
                <w:b/>
                <w:bCs/>
              </w:rPr>
              <w:t xml:space="preserve">имости </w:t>
            </w:r>
            <w:proofErr w:type="spellStart"/>
            <w:r w:rsidRPr="00C8101B">
              <w:rPr>
                <w:rFonts w:ascii="Times New Roman" w:eastAsia="Times New Roman" w:hAnsi="Times New Roman"/>
                <w:b/>
                <w:bCs/>
              </w:rPr>
              <w:t>осн</w:t>
            </w:r>
            <w:proofErr w:type="spellEnd"/>
            <w:r w:rsidRPr="00C8101B">
              <w:rPr>
                <w:rFonts w:ascii="Times New Roman" w:eastAsia="Times New Roman" w:hAnsi="Times New Roman"/>
                <w:b/>
                <w:bCs/>
              </w:rPr>
              <w:t>. средств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310</w:t>
            </w:r>
          </w:p>
        </w:tc>
        <w:tc>
          <w:tcPr>
            <w:tcW w:w="1528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100 000,00</w:t>
            </w:r>
          </w:p>
        </w:tc>
      </w:tr>
      <w:tr w:rsidR="0008710C" w:rsidRPr="00C8101B" w:rsidTr="009065BA">
        <w:trPr>
          <w:trHeight w:val="126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Установка дорожных знаков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04 1 01 60020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100 000,00</w:t>
            </w:r>
          </w:p>
        </w:tc>
      </w:tr>
      <w:tr w:rsidR="0008710C" w:rsidRPr="00C8101B" w:rsidTr="009065BA">
        <w:trPr>
          <w:trHeight w:val="255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</w:tr>
      <w:tr w:rsidR="0008710C" w:rsidRPr="00C8101B" w:rsidTr="009065BA">
        <w:trPr>
          <w:trHeight w:val="30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800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290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25 322 187,60</w:t>
            </w:r>
          </w:p>
        </w:tc>
      </w:tr>
      <w:tr w:rsidR="0008710C" w:rsidRPr="00C8101B" w:rsidTr="009065BA">
        <w:trPr>
          <w:trHeight w:val="975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Реализация мероприятий по переселению граждан из аварийных многоквартирных домов в г.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101B">
              <w:rPr>
                <w:rFonts w:ascii="Times New Roman" w:eastAsia="Times New Roman" w:hAnsi="Times New Roman"/>
              </w:rPr>
              <w:t>Карабулак (за счет средств Фонда содействия реформированию ЖКХ)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6 F3 67483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853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298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24 679 188,15</w:t>
            </w:r>
          </w:p>
        </w:tc>
      </w:tr>
      <w:tr w:rsidR="0008710C" w:rsidRPr="00C8101B" w:rsidTr="009065BA">
        <w:trPr>
          <w:trHeight w:val="84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Реализация мероприятий по переселению граждан из аварийных многоквартирных домов в г.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101B">
              <w:rPr>
                <w:rFonts w:ascii="Times New Roman" w:eastAsia="Times New Roman" w:hAnsi="Times New Roman"/>
              </w:rPr>
              <w:t>Карабулак (за счет средств Республиканского бюджета</w:t>
            </w:r>
            <w:proofErr w:type="gramStart"/>
            <w:r w:rsidRPr="00C8101B">
              <w:rPr>
                <w:rFonts w:ascii="Times New Roman" w:eastAsia="Times New Roman" w:hAnsi="Times New Roman"/>
              </w:rPr>
              <w:t xml:space="preserve"> )</w:t>
            </w:r>
            <w:proofErr w:type="gramEnd"/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6 F3 67484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853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298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249 284,73</w:t>
            </w:r>
          </w:p>
        </w:tc>
      </w:tr>
      <w:tr w:rsidR="0008710C" w:rsidRPr="00C8101B" w:rsidTr="009065BA">
        <w:trPr>
          <w:trHeight w:val="841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Реализация мероприятий по переселению граждан из аварийных многоквартирных домов в г.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101B">
              <w:rPr>
                <w:rFonts w:ascii="Times New Roman" w:eastAsia="Times New Roman" w:hAnsi="Times New Roman"/>
              </w:rPr>
              <w:t>Карабулак (за счет средств местного бюджета</w:t>
            </w:r>
            <w:proofErr w:type="gramStart"/>
            <w:r w:rsidRPr="00C8101B">
              <w:rPr>
                <w:rFonts w:ascii="Times New Roman" w:eastAsia="Times New Roman" w:hAnsi="Times New Roman"/>
              </w:rPr>
              <w:t xml:space="preserve"> )</w:t>
            </w:r>
            <w:proofErr w:type="gramEnd"/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6 F3 67485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853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298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393 714,72</w:t>
            </w:r>
          </w:p>
        </w:tc>
      </w:tr>
      <w:tr w:rsidR="0008710C" w:rsidRPr="00C8101B" w:rsidTr="009065BA">
        <w:trPr>
          <w:trHeight w:val="271"/>
        </w:trPr>
        <w:tc>
          <w:tcPr>
            <w:tcW w:w="4565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16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6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33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16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gridSpan w:val="2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2" w:type="dxa"/>
            <w:gridSpan w:val="2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</w:tr>
      <w:tr w:rsidR="0008710C" w:rsidRPr="00C8101B" w:rsidTr="009065BA">
        <w:trPr>
          <w:trHeight w:val="315"/>
        </w:trPr>
        <w:tc>
          <w:tcPr>
            <w:tcW w:w="9703" w:type="dxa"/>
            <w:gridSpan w:val="1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 xml:space="preserve">Титул, кроме </w:t>
            </w:r>
            <w:proofErr w:type="spellStart"/>
            <w:r w:rsidRPr="00C8101B">
              <w:rPr>
                <w:rFonts w:ascii="Times New Roman" w:eastAsia="Times New Roman" w:hAnsi="Times New Roman"/>
                <w:b/>
                <w:bCs/>
              </w:rPr>
              <w:t>дор</w:t>
            </w:r>
            <w:r>
              <w:rPr>
                <w:rFonts w:ascii="Times New Roman" w:eastAsia="Times New Roman" w:hAnsi="Times New Roman"/>
                <w:b/>
                <w:bCs/>
              </w:rPr>
              <w:t>ож</w:t>
            </w:r>
            <w:proofErr w:type="gramStart"/>
            <w:r w:rsidRPr="00C8101B">
              <w:rPr>
                <w:rFonts w:ascii="Times New Roman" w:eastAsia="Times New Roman" w:hAnsi="Times New Roman"/>
                <w:b/>
                <w:bCs/>
              </w:rPr>
              <w:t>.ф</w:t>
            </w:r>
            <w:proofErr w:type="gramEnd"/>
            <w:r w:rsidRPr="00C8101B">
              <w:rPr>
                <w:rFonts w:ascii="Times New Roman" w:eastAsia="Times New Roman" w:hAnsi="Times New Roman"/>
                <w:b/>
                <w:bCs/>
              </w:rPr>
              <w:t>онда</w:t>
            </w:r>
            <w:proofErr w:type="spellEnd"/>
          </w:p>
        </w:tc>
        <w:tc>
          <w:tcPr>
            <w:tcW w:w="1528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58 954 160,10</w:t>
            </w:r>
          </w:p>
        </w:tc>
      </w:tr>
      <w:tr w:rsidR="0008710C" w:rsidRPr="00C8101B" w:rsidTr="009065BA">
        <w:trPr>
          <w:trHeight w:val="300"/>
        </w:trPr>
        <w:tc>
          <w:tcPr>
            <w:tcW w:w="9064" w:type="dxa"/>
            <w:gridSpan w:val="10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Оказание услуг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226</w:t>
            </w:r>
          </w:p>
        </w:tc>
        <w:tc>
          <w:tcPr>
            <w:tcW w:w="1528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31 821 303,10</w:t>
            </w:r>
          </w:p>
        </w:tc>
      </w:tr>
      <w:tr w:rsidR="0008710C" w:rsidRPr="00C8101B" w:rsidTr="009065BA">
        <w:trPr>
          <w:trHeight w:val="30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Изготовление ПСД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500 000,00</w:t>
            </w:r>
          </w:p>
        </w:tc>
      </w:tr>
      <w:tr w:rsidR="0008710C" w:rsidRPr="00C8101B" w:rsidTr="009065BA">
        <w:trPr>
          <w:trHeight w:val="30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lastRenderedPageBreak/>
              <w:t xml:space="preserve">Проведение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госэкспертизы</w:t>
            </w:r>
            <w:proofErr w:type="spellEnd"/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250 000,00</w:t>
            </w:r>
          </w:p>
        </w:tc>
      </w:tr>
      <w:tr w:rsidR="0008710C" w:rsidRPr="00C8101B" w:rsidTr="009065BA">
        <w:trPr>
          <w:trHeight w:val="928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 по г. Карабулак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150 000,00</w:t>
            </w:r>
          </w:p>
        </w:tc>
      </w:tr>
      <w:tr w:rsidR="0008710C" w:rsidRPr="00C8101B" w:rsidTr="009065BA">
        <w:trPr>
          <w:trHeight w:val="412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Озеленение (посадка саженцев, кустарников, цветов)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04 1 01 60030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250 000,00</w:t>
            </w:r>
          </w:p>
        </w:tc>
      </w:tr>
      <w:tr w:rsidR="0008710C" w:rsidRPr="00C8101B" w:rsidTr="009065BA">
        <w:trPr>
          <w:trHeight w:val="22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Отлов безнадзорных животных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99 000,00</w:t>
            </w:r>
          </w:p>
        </w:tc>
      </w:tr>
      <w:tr w:rsidR="0008710C" w:rsidRPr="00C8101B" w:rsidTr="009065BA">
        <w:trPr>
          <w:trHeight w:val="691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 Прочие работы и услуги </w:t>
            </w:r>
            <w:proofErr w:type="gramStart"/>
            <w:r w:rsidRPr="00C8101B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C8101B">
              <w:rPr>
                <w:rFonts w:ascii="Times New Roman" w:eastAsia="Times New Roman" w:hAnsi="Times New Roman"/>
              </w:rPr>
              <w:t>технологическое  присоединение к электрическим сетям)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04 1 01 60010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08710C" w:rsidRPr="00C8101B" w:rsidTr="009065BA">
        <w:trPr>
          <w:trHeight w:val="776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Подготовка основания под спортивную площадку по ул. </w:t>
            </w:r>
            <w:proofErr w:type="gramStart"/>
            <w:r w:rsidRPr="00C8101B">
              <w:rPr>
                <w:rFonts w:ascii="Times New Roman" w:eastAsia="Times New Roman" w:hAnsi="Times New Roman"/>
              </w:rPr>
              <w:t>Кирова-Заречная</w:t>
            </w:r>
            <w:proofErr w:type="gramEnd"/>
            <w:r w:rsidRPr="00C8101B">
              <w:rPr>
                <w:rFonts w:ascii="Times New Roman" w:eastAsia="Times New Roman" w:hAnsi="Times New Roman"/>
              </w:rPr>
              <w:t>, с последующей установкой спортивного инвентаря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6 331 855,84</w:t>
            </w:r>
          </w:p>
        </w:tc>
      </w:tr>
      <w:tr w:rsidR="0008710C" w:rsidRPr="00C8101B" w:rsidTr="009065BA">
        <w:trPr>
          <w:trHeight w:val="1354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Подготовка основания, с последующей установкой спортивно-технологического оборудования для создания малой спортивной площадки ГТО на территории городского стадиона по ул.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Джабагиева</w:t>
            </w:r>
            <w:proofErr w:type="spellEnd"/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08710C" w:rsidRPr="00C8101B" w:rsidTr="009065BA">
        <w:trPr>
          <w:trHeight w:val="764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Благоустройство общественных территорий муниципального образования "Городской округ г.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101B">
              <w:rPr>
                <w:rFonts w:ascii="Times New Roman" w:eastAsia="Times New Roman" w:hAnsi="Times New Roman"/>
              </w:rPr>
              <w:t>Карабулак" на 2018-2024годы"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06 1 F2 55550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23 040 447,26</w:t>
            </w:r>
          </w:p>
        </w:tc>
      </w:tr>
      <w:tr w:rsidR="0008710C" w:rsidRPr="00C8101B" w:rsidTr="009065BA">
        <w:trPr>
          <w:trHeight w:val="300"/>
        </w:trPr>
        <w:tc>
          <w:tcPr>
            <w:tcW w:w="11231" w:type="dxa"/>
            <w:gridSpan w:val="13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</w:tr>
      <w:tr w:rsidR="0008710C" w:rsidRPr="00C8101B" w:rsidTr="009065BA">
        <w:trPr>
          <w:trHeight w:val="300"/>
        </w:trPr>
        <w:tc>
          <w:tcPr>
            <w:tcW w:w="9064" w:type="dxa"/>
            <w:gridSpan w:val="10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Текущий ремонт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225</w:t>
            </w:r>
          </w:p>
        </w:tc>
        <w:tc>
          <w:tcPr>
            <w:tcW w:w="1528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22 197 800,00</w:t>
            </w:r>
          </w:p>
        </w:tc>
      </w:tr>
      <w:tr w:rsidR="0008710C" w:rsidRPr="00C8101B" w:rsidTr="009065BA">
        <w:trPr>
          <w:trHeight w:val="30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Уборка, вывоз мусора 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13 448 938,50</w:t>
            </w:r>
          </w:p>
        </w:tc>
      </w:tr>
      <w:tr w:rsidR="0008710C" w:rsidRPr="00C8101B" w:rsidTr="009065BA">
        <w:trPr>
          <w:trHeight w:val="495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Ликвидация мусорных свалок по г. Карабулак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563 361,50</w:t>
            </w:r>
          </w:p>
        </w:tc>
      </w:tr>
      <w:tr w:rsidR="0008710C" w:rsidRPr="00C8101B" w:rsidTr="009065BA">
        <w:trPr>
          <w:trHeight w:val="48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04 1 01 60040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250 000,00</w:t>
            </w:r>
          </w:p>
        </w:tc>
      </w:tr>
      <w:tr w:rsidR="0008710C" w:rsidRPr="00C8101B" w:rsidTr="009065BA">
        <w:trPr>
          <w:trHeight w:val="208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Изготовление указателей улиц 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300 000,00</w:t>
            </w:r>
          </w:p>
        </w:tc>
      </w:tr>
      <w:tr w:rsidR="0008710C" w:rsidRPr="00C8101B" w:rsidTr="009065BA">
        <w:trPr>
          <w:trHeight w:val="48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Ремонт водопроводов и задвижек по г. Карабулак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3 000 000,00</w:t>
            </w:r>
          </w:p>
        </w:tc>
      </w:tr>
      <w:tr w:rsidR="0008710C" w:rsidRPr="00C8101B" w:rsidTr="009065BA">
        <w:trPr>
          <w:trHeight w:val="273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Замена водопроводной сети по ул. Чкалова (от ул.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Осканова</w:t>
            </w:r>
            <w:proofErr w:type="spellEnd"/>
            <w:r w:rsidRPr="00C8101B">
              <w:rPr>
                <w:rFonts w:ascii="Times New Roman" w:eastAsia="Times New Roman" w:hAnsi="Times New Roman"/>
              </w:rPr>
              <w:t xml:space="preserve"> до ул.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Градусова</w:t>
            </w:r>
            <w:proofErr w:type="spellEnd"/>
            <w:r w:rsidRPr="00C8101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proofErr w:type="gramStart"/>
            <w:r w:rsidRPr="00C8101B">
              <w:rPr>
                <w:rFonts w:ascii="Times New Roman" w:eastAsia="Times New Roman" w:hAnsi="Times New Roman"/>
              </w:rPr>
              <w:t>п</w:t>
            </w:r>
            <w:proofErr w:type="gramEnd"/>
            <w:r w:rsidRPr="00C8101B">
              <w:rPr>
                <w:rFonts w:ascii="Times New Roman" w:eastAsia="Times New Roman" w:hAnsi="Times New Roman"/>
              </w:rPr>
              <w:t>/м.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350 000,00</w:t>
            </w:r>
          </w:p>
        </w:tc>
      </w:tr>
      <w:tr w:rsidR="0008710C" w:rsidRPr="00C8101B" w:rsidTr="009065BA">
        <w:trPr>
          <w:trHeight w:val="283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Расчистка русла реки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Сунжа</w:t>
            </w:r>
            <w:proofErr w:type="spellEnd"/>
            <w:r w:rsidRPr="00C8101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300 000,00</w:t>
            </w:r>
          </w:p>
        </w:tc>
      </w:tr>
      <w:tr w:rsidR="0008710C" w:rsidRPr="00C8101B" w:rsidTr="009065BA">
        <w:trPr>
          <w:trHeight w:val="556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04 1 01 60030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100 000,00</w:t>
            </w:r>
          </w:p>
        </w:tc>
      </w:tr>
      <w:tr w:rsidR="0008710C" w:rsidRPr="00C8101B" w:rsidTr="009065BA">
        <w:trPr>
          <w:trHeight w:val="564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Озеленение города (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аккарицидная</w:t>
            </w:r>
            <w:proofErr w:type="spellEnd"/>
            <w:r w:rsidRPr="00C8101B">
              <w:rPr>
                <w:rFonts w:ascii="Times New Roman" w:eastAsia="Times New Roman" w:hAnsi="Times New Roman"/>
              </w:rPr>
              <w:t xml:space="preserve"> обработка  по городу)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04 1 01 60030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100 000,00</w:t>
            </w:r>
          </w:p>
        </w:tc>
      </w:tr>
      <w:tr w:rsidR="0008710C" w:rsidRPr="00C8101B" w:rsidTr="009065BA">
        <w:trPr>
          <w:trHeight w:val="15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Обрезка деревьев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04 1 01 60030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500 000,00</w:t>
            </w:r>
          </w:p>
        </w:tc>
      </w:tr>
      <w:tr w:rsidR="0008710C" w:rsidRPr="00C8101B" w:rsidTr="009065BA">
        <w:trPr>
          <w:trHeight w:val="409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Устройство уличного освещения по г. Карабулак с установкой опор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proofErr w:type="gramStart"/>
            <w:r w:rsidRPr="00C8101B">
              <w:rPr>
                <w:rFonts w:ascii="Times New Roman" w:eastAsia="Times New Roman" w:hAnsi="Times New Roman"/>
              </w:rPr>
              <w:t>п</w:t>
            </w:r>
            <w:proofErr w:type="gramEnd"/>
            <w:r w:rsidRPr="00C8101B">
              <w:rPr>
                <w:rFonts w:ascii="Times New Roman" w:eastAsia="Times New Roman" w:hAnsi="Times New Roman"/>
              </w:rPr>
              <w:t>/м.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1100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04 1 01 60010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1 135 500,00</w:t>
            </w:r>
          </w:p>
        </w:tc>
      </w:tr>
      <w:tr w:rsidR="0008710C" w:rsidRPr="00C8101B" w:rsidTr="009065BA">
        <w:trPr>
          <w:trHeight w:val="191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Ремонт пожарных гидрантов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150 000,00</w:t>
            </w:r>
          </w:p>
        </w:tc>
      </w:tr>
      <w:tr w:rsidR="0008710C" w:rsidRPr="00C8101B" w:rsidTr="009065BA">
        <w:trPr>
          <w:trHeight w:val="521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Ремонт уличного  освещения и трансформаторов по городу Карабулак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04 1 01 60010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1 500 000,00</w:t>
            </w:r>
          </w:p>
        </w:tc>
      </w:tr>
      <w:tr w:rsidR="0008710C" w:rsidRPr="00C8101B" w:rsidTr="009065BA">
        <w:trPr>
          <w:trHeight w:val="48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Благоустройство "Парка Славы" по ул.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Оск</w:t>
            </w:r>
            <w:r>
              <w:rPr>
                <w:rFonts w:ascii="Times New Roman" w:eastAsia="Times New Roman" w:hAnsi="Times New Roman"/>
              </w:rPr>
              <w:t>а</w:t>
            </w:r>
            <w:r w:rsidRPr="00C8101B">
              <w:rPr>
                <w:rFonts w:ascii="Times New Roman" w:eastAsia="Times New Roman" w:hAnsi="Times New Roman"/>
              </w:rPr>
              <w:t>нова</w:t>
            </w:r>
            <w:proofErr w:type="spellEnd"/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300 000,00</w:t>
            </w:r>
          </w:p>
        </w:tc>
      </w:tr>
      <w:tr w:rsidR="0008710C" w:rsidRPr="00C8101B" w:rsidTr="009065BA">
        <w:trPr>
          <w:trHeight w:val="40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Благоустройство "Парка им.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Осканова</w:t>
            </w:r>
            <w:proofErr w:type="spellEnd"/>
            <w:r w:rsidRPr="00C8101B">
              <w:rPr>
                <w:rFonts w:ascii="Times New Roman" w:eastAsia="Times New Roman" w:hAnsi="Times New Roman"/>
              </w:rPr>
              <w:t xml:space="preserve">" по ул. </w:t>
            </w:r>
            <w:proofErr w:type="spellStart"/>
            <w:r w:rsidRPr="00C8101B">
              <w:rPr>
                <w:rFonts w:ascii="Times New Roman" w:eastAsia="Times New Roman" w:hAnsi="Times New Roman"/>
              </w:rPr>
              <w:t>Оск</w:t>
            </w:r>
            <w:r>
              <w:rPr>
                <w:rFonts w:ascii="Times New Roman" w:eastAsia="Times New Roman" w:hAnsi="Times New Roman"/>
              </w:rPr>
              <w:t>а</w:t>
            </w:r>
            <w:r w:rsidRPr="00C8101B"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о</w:t>
            </w:r>
            <w:r w:rsidRPr="00C8101B">
              <w:rPr>
                <w:rFonts w:ascii="Times New Roman" w:eastAsia="Times New Roman" w:hAnsi="Times New Roman"/>
              </w:rPr>
              <w:t>ва</w:t>
            </w:r>
            <w:proofErr w:type="spellEnd"/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04 1 01 60050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08710C" w:rsidRPr="00C8101B" w:rsidTr="009065BA">
        <w:trPr>
          <w:trHeight w:val="300"/>
        </w:trPr>
        <w:tc>
          <w:tcPr>
            <w:tcW w:w="11231" w:type="dxa"/>
            <w:gridSpan w:val="13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</w:tr>
      <w:tr w:rsidR="0008710C" w:rsidRPr="00C8101B" w:rsidTr="009065BA">
        <w:trPr>
          <w:trHeight w:val="30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223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4 935 057,00</w:t>
            </w:r>
          </w:p>
        </w:tc>
      </w:tr>
      <w:tr w:rsidR="0008710C" w:rsidRPr="00C8101B" w:rsidTr="009065BA">
        <w:trPr>
          <w:trHeight w:val="30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 xml:space="preserve">Уличное освещение 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04 1 01 60010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247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223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4 935 057,00</w:t>
            </w:r>
          </w:p>
        </w:tc>
      </w:tr>
      <w:tr w:rsidR="0008710C" w:rsidRPr="00C8101B" w:rsidTr="009065BA">
        <w:trPr>
          <w:trHeight w:val="293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Уличное освещение, в том числе: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04 1 01 60010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247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223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4 935 057,00</w:t>
            </w:r>
          </w:p>
        </w:tc>
      </w:tr>
      <w:tr w:rsidR="0008710C" w:rsidRPr="00C8101B" w:rsidTr="009065BA">
        <w:trPr>
          <w:trHeight w:val="72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 кредиторская задолженность 2020 г.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04 1 01 60010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247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223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585 057,00</w:t>
            </w:r>
          </w:p>
        </w:tc>
      </w:tr>
      <w:tr w:rsidR="0008710C" w:rsidRPr="00C8101B" w:rsidTr="009065BA">
        <w:trPr>
          <w:trHeight w:val="300"/>
        </w:trPr>
        <w:tc>
          <w:tcPr>
            <w:tcW w:w="11231" w:type="dxa"/>
            <w:gridSpan w:val="13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</w:tr>
      <w:tr w:rsidR="0008710C" w:rsidRPr="00C8101B" w:rsidTr="009065BA">
        <w:trPr>
          <w:trHeight w:val="300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lastRenderedPageBreak/>
              <w:t> 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310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</w:tr>
      <w:tr w:rsidR="0008710C" w:rsidRPr="00C8101B" w:rsidTr="009065BA">
        <w:trPr>
          <w:trHeight w:val="513"/>
        </w:trPr>
        <w:tc>
          <w:tcPr>
            <w:tcW w:w="4565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 xml:space="preserve">Приобретение </w:t>
            </w:r>
            <w:proofErr w:type="gramStart"/>
            <w:r w:rsidRPr="00C8101B">
              <w:rPr>
                <w:rFonts w:ascii="Times New Roman" w:eastAsia="Times New Roman" w:hAnsi="Times New Roman"/>
              </w:rPr>
              <w:t>трансформаторных</w:t>
            </w:r>
            <w:proofErr w:type="gramEnd"/>
            <w:r w:rsidRPr="00C8101B">
              <w:rPr>
                <w:rFonts w:ascii="Times New Roman" w:eastAsia="Times New Roman" w:hAnsi="Times New Roman"/>
              </w:rPr>
              <w:t xml:space="preserve"> станции г. Карабулак </w:t>
            </w:r>
          </w:p>
        </w:tc>
        <w:tc>
          <w:tcPr>
            <w:tcW w:w="55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6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3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04 1 01 60010</w:t>
            </w:r>
          </w:p>
        </w:tc>
        <w:tc>
          <w:tcPr>
            <w:tcW w:w="516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639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1542" w:type="dxa"/>
            <w:gridSpan w:val="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</w:rPr>
            </w:pPr>
            <w:r w:rsidRPr="00C8101B">
              <w:rPr>
                <w:rFonts w:ascii="Times New Roman" w:eastAsia="Times New Roman" w:hAnsi="Times New Roman"/>
              </w:rPr>
              <w:t>0,00</w:t>
            </w:r>
          </w:p>
        </w:tc>
      </w:tr>
      <w:tr w:rsidR="0008710C" w:rsidRPr="00C8101B" w:rsidTr="009065BA">
        <w:trPr>
          <w:trHeight w:val="315"/>
        </w:trPr>
        <w:tc>
          <w:tcPr>
            <w:tcW w:w="9703" w:type="dxa"/>
            <w:gridSpan w:val="12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 xml:space="preserve">Всего: </w:t>
            </w:r>
          </w:p>
        </w:tc>
        <w:tc>
          <w:tcPr>
            <w:tcW w:w="1528" w:type="dxa"/>
            <w:hideMark/>
          </w:tcPr>
          <w:p w:rsidR="0008710C" w:rsidRPr="00C8101B" w:rsidRDefault="0008710C" w:rsidP="009065BA">
            <w:pPr>
              <w:rPr>
                <w:rFonts w:ascii="Times New Roman" w:eastAsia="Times New Roman" w:hAnsi="Times New Roman"/>
                <w:b/>
                <w:bCs/>
              </w:rPr>
            </w:pPr>
            <w:r w:rsidRPr="00C8101B">
              <w:rPr>
                <w:rFonts w:ascii="Times New Roman" w:eastAsia="Times New Roman" w:hAnsi="Times New Roman"/>
                <w:b/>
                <w:bCs/>
              </w:rPr>
              <w:t>88 368 347,70</w:t>
            </w:r>
          </w:p>
        </w:tc>
      </w:tr>
    </w:tbl>
    <w:p w:rsidR="0008710C" w:rsidRDefault="0008710C" w:rsidP="0008710C">
      <w:pPr>
        <w:ind w:right="-49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.</w:t>
      </w:r>
      <w:r w:rsidRPr="00C8101B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08710C" w:rsidRDefault="0008710C" w:rsidP="0008710C"/>
    <w:p w:rsidR="00212776" w:rsidRDefault="00212776">
      <w:bookmarkStart w:id="0" w:name="_GoBack"/>
      <w:bookmarkEnd w:id="0"/>
    </w:p>
    <w:sectPr w:rsidR="0021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861"/>
    <w:multiLevelType w:val="multilevel"/>
    <w:tmpl w:val="38BE472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1F"/>
    <w:rsid w:val="0008710C"/>
    <w:rsid w:val="00212776"/>
    <w:rsid w:val="00D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2021-12-07T13:20:00Z</dcterms:created>
  <dcterms:modified xsi:type="dcterms:W3CDTF">2021-12-07T13:20:00Z</dcterms:modified>
</cp:coreProperties>
</file>