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A" w:rsidRDefault="002574AA" w:rsidP="002574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2D62C8" wp14:editId="693396C1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1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</w:p>
    <w:p w:rsidR="002574AA" w:rsidRDefault="002574AA" w:rsidP="002574AA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2574AA" w:rsidRDefault="002574AA" w:rsidP="002574AA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2574AA" w:rsidRDefault="002574AA" w:rsidP="002574AA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2574AA" w:rsidRDefault="002574AA" w:rsidP="002574AA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2574AA" w:rsidRDefault="002574AA" w:rsidP="002574AA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2574AA" w:rsidRDefault="002574AA" w:rsidP="002574AA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2574AA" w:rsidRDefault="002574AA" w:rsidP="002574AA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r>
        <w:rPr>
          <w:rFonts w:ascii="Times New Roman" w:eastAsia="Times New Roman" w:hAnsi="Times New Roman"/>
          <w:b/>
          <w:lang w:val="en-US" w:eastAsia="x-none"/>
        </w:rPr>
        <w:t>I</w:t>
      </w:r>
      <w:r>
        <w:rPr>
          <w:rFonts w:ascii="Times New Roman" w:eastAsia="Times New Roman" w:hAnsi="Times New Roman"/>
          <w:b/>
        </w:rPr>
        <w:t>АЛА СОВЕТ</w:t>
      </w:r>
    </w:p>
    <w:p w:rsidR="002574AA" w:rsidRDefault="002574AA" w:rsidP="002574AA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2B4CF1" wp14:editId="4733A9CB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03999A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BDvHL1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574AA" w:rsidRDefault="002574AA" w:rsidP="002574AA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тел.(ф):88734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2574AA" w:rsidRDefault="002574AA" w:rsidP="002574AA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2574AA" w:rsidRDefault="002574AA" w:rsidP="00257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4AA" w:rsidRDefault="002574AA" w:rsidP="00257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2574AA" w:rsidRDefault="002574AA" w:rsidP="00257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4AA" w:rsidRDefault="002574AA" w:rsidP="002574A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74AA" w:rsidRDefault="002574AA" w:rsidP="002574A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D361B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/1-4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A826C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737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30</w:t>
      </w:r>
      <w:r w:rsidR="00A826C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A826C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B737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B737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2574AA" w:rsidRDefault="002574AA" w:rsidP="002574A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E1DD7" w:rsidRPr="007E1DD7" w:rsidRDefault="007E1DD7" w:rsidP="007E1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"О назначении публичных слушаний по проекту бюджета муниципального образования "Городской округ город Карабулак"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  <w:hyperlink r:id="rId8" w:history="1">
        <w:r w:rsidRPr="007E1DD7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"</w:t>
        </w:r>
      </w:hyperlink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 Руководствуясь Федеральным законом от 6 октября 2003 г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"Городской округ город Карабулак" решил:</w:t>
      </w: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 Опубликовать и вынести на публичные слушания проект бюджета муниципального образования "Городской округ город Карабулак" на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(далее - проект бюджета) (</w:t>
      </w:r>
      <w:hyperlink r:id="rId9" w:anchor="sub_1000" w:history="1">
        <w:r w:rsidRPr="007E1DD7">
          <w:rPr>
            <w:rFonts w:ascii="Times New Roman" w:eastAsia="Times New Roman" w:hAnsi="Times New Roman"/>
            <w:color w:val="008000"/>
            <w:sz w:val="26"/>
            <w:szCs w:val="26"/>
            <w:lang w:eastAsia="ru-RU"/>
          </w:rPr>
          <w:t>приложение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публичные слушания по вопросу, указанному в </w:t>
      </w:r>
      <w:hyperlink w:anchor="sub_1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решения,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на 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Определить следующие время и место проведения публичных слушаний,        вопросов, указанных в </w:t>
      </w:r>
      <w:hyperlink w:anchor="sub_2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п.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решения: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 часов 00 минут по адресу: Республика Ингушетия, г. Карабулак, ул. </w:t>
      </w:r>
      <w:proofErr w:type="spellStart"/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Джабагиева</w:t>
      </w:r>
      <w:proofErr w:type="spellEnd"/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142,  здание  городского Совета депутатов.  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 Установить, что: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1) предложения по вопросам, указанным в </w:t>
      </w:r>
      <w:hyperlink w:anchor="sub_1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указанному в пункте </w:t>
      </w:r>
      <w:hyperlink w:anchor="sub_4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3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решения,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17 часов 00 минут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     решения,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17 часов 00 минут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sub_8"/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5. Решение опубликовать в газете "</w:t>
      </w:r>
      <w:proofErr w:type="spellStart"/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Керда</w:t>
      </w:r>
      <w:proofErr w:type="spellEnd"/>
      <w:r w:rsidR="0017179F">
        <w:rPr>
          <w:rFonts w:ascii="Times New Roman" w:eastAsia="Times New Roman" w:hAnsi="Times New Roman"/>
          <w:sz w:val="26"/>
          <w:szCs w:val="26"/>
          <w:lang w:eastAsia="ru-RU"/>
        </w:rPr>
        <w:t xml:space="preserve"> Х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а" и разместить на официальном сайте органов местного самоуправления муниципального образования "Городской округ город Карабулак".</w:t>
      </w:r>
    </w:p>
    <w:bookmarkEnd w:id="0"/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6. Решение вступает в силу со дня его </w:t>
      </w:r>
      <w:hyperlink r:id="rId10" w:history="1">
        <w:r w:rsidRPr="007E1DD7">
          <w:rPr>
            <w:rFonts w:ascii="Times New Roman" w:eastAsia="Times New Roman" w:hAnsi="Times New Roman"/>
            <w:b/>
            <w:bCs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0"/>
        <w:gridCol w:w="3192"/>
      </w:tblGrid>
      <w:tr w:rsidR="007E1DD7" w:rsidRPr="007E1DD7" w:rsidTr="00404916">
        <w:tc>
          <w:tcPr>
            <w:tcW w:w="6271" w:type="dxa"/>
            <w:vAlign w:val="bottom"/>
          </w:tcPr>
          <w:p w:rsidR="007E1DD7" w:rsidRPr="007E1DD7" w:rsidRDefault="007E1DD7" w:rsidP="007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городского Совета депутатов</w:t>
            </w:r>
          </w:p>
          <w:p w:rsidR="007E1DD7" w:rsidRPr="007E1DD7" w:rsidRDefault="007E1DD7" w:rsidP="007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7E1DD7" w:rsidRPr="007E1DD7" w:rsidRDefault="007E1DD7" w:rsidP="007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"Городской округ город Карабулак"                      </w:t>
            </w:r>
          </w:p>
        </w:tc>
        <w:tc>
          <w:tcPr>
            <w:tcW w:w="3192" w:type="dxa"/>
            <w:vAlign w:val="bottom"/>
          </w:tcPr>
          <w:p w:rsidR="007E1DD7" w:rsidRPr="007E1DD7" w:rsidRDefault="007E1DD7" w:rsidP="007E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7E1D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М.А.Мартазанов</w:t>
            </w:r>
            <w:proofErr w:type="spellEnd"/>
          </w:p>
        </w:tc>
      </w:tr>
    </w:tbl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E1DD7">
        <w:rPr>
          <w:rFonts w:ascii="Times New Roman" w:eastAsiaTheme="minorEastAsia" w:hAnsi="Times New Roman"/>
          <w:sz w:val="26"/>
          <w:szCs w:val="26"/>
          <w:lang w:eastAsia="ru-RU"/>
        </w:rPr>
        <w:t xml:space="preserve">   Глава муниципального образования </w:t>
      </w:r>
    </w:p>
    <w:p w:rsidR="007E1DD7" w:rsidRPr="007E1DD7" w:rsidRDefault="007E1DD7" w:rsidP="007E1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D7">
        <w:rPr>
          <w:rFonts w:ascii="Times New Roman" w:eastAsiaTheme="minorEastAsia" w:hAnsi="Times New Roman"/>
          <w:sz w:val="26"/>
          <w:szCs w:val="26"/>
          <w:lang w:eastAsia="ru-RU"/>
        </w:rPr>
        <w:t xml:space="preserve">   "Городской округ город Карабулак"                                                </w:t>
      </w:r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 xml:space="preserve">М.-Б.М. </w:t>
      </w:r>
      <w:proofErr w:type="spellStart"/>
      <w:r w:rsidRPr="007E1DD7">
        <w:rPr>
          <w:rFonts w:ascii="Times New Roman" w:eastAsia="Times New Roman" w:hAnsi="Times New Roman"/>
          <w:sz w:val="26"/>
          <w:szCs w:val="26"/>
          <w:lang w:eastAsia="ru-RU"/>
        </w:rPr>
        <w:t>Осканов</w:t>
      </w:r>
      <w:proofErr w:type="spellEnd"/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Приложение № 1 </w:t>
      </w: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 решению городского Совета депутатов </w:t>
      </w: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муниципального образования </w:t>
      </w: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"Городской округ город Карабулак"</w:t>
      </w:r>
    </w:p>
    <w:p w:rsidR="007E1DD7" w:rsidRPr="007E1DD7" w:rsidRDefault="007E1DD7" w:rsidP="007E1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№11/1-4 от </w:t>
      </w:r>
      <w:r w:rsidR="0017179F">
        <w:rPr>
          <w:rFonts w:ascii="Times New Roman" w:eastAsia="Times New Roman" w:hAnsi="Times New Roman"/>
          <w:b/>
          <w:sz w:val="18"/>
          <w:szCs w:val="18"/>
          <w:lang w:eastAsia="ru-RU"/>
        </w:rPr>
        <w:t>30 ноября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202</w:t>
      </w:r>
      <w:r w:rsidR="0017179F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года</w:t>
      </w:r>
    </w:p>
    <w:p w:rsidR="007E1DD7" w:rsidRPr="007E1DD7" w:rsidRDefault="007E1DD7" w:rsidP="007E1DD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DD7" w:rsidRPr="007E1DD7" w:rsidRDefault="007E1DD7" w:rsidP="00797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DD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Проект решения  </w:t>
      </w:r>
      <w:r w:rsidRPr="007E1DD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7E1DD7" w:rsidRPr="007E1DD7" w:rsidRDefault="007E1DD7" w:rsidP="00797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Карабулак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79757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E1DD7" w:rsidRPr="007E1DD7" w:rsidRDefault="007E1DD7" w:rsidP="00797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плановый период 202</w:t>
      </w:r>
      <w:r w:rsidR="0017179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7179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E1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  <w:r w:rsidRPr="007E1DD7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</w:p>
    <w:p w:rsidR="00A826CB" w:rsidRPr="00A826CB" w:rsidRDefault="00A826CB" w:rsidP="00A826C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7F74" w:rsidRDefault="00DE7F74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E7F74" w:rsidRDefault="00DE7F74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97576" w:rsidRPr="00F50C4E" w:rsidRDefault="00797576" w:rsidP="00797576">
      <w:pPr>
        <w:pStyle w:val="23"/>
        <w:suppressAutoHyphens/>
        <w:jc w:val="center"/>
        <w:rPr>
          <w:szCs w:val="24"/>
        </w:rPr>
      </w:pPr>
    </w:p>
    <w:p w:rsidR="00797576" w:rsidRPr="00797576" w:rsidRDefault="00797576" w:rsidP="00520A30">
      <w:pPr>
        <w:pStyle w:val="23"/>
        <w:suppressAutoHyphens/>
        <w:jc w:val="center"/>
        <w:outlineLvl w:val="0"/>
        <w:rPr>
          <w:b/>
          <w:sz w:val="26"/>
          <w:szCs w:val="26"/>
        </w:rPr>
      </w:pPr>
      <w:r w:rsidRPr="00797576">
        <w:rPr>
          <w:b/>
          <w:sz w:val="26"/>
          <w:szCs w:val="26"/>
        </w:rPr>
        <w:t>Статья 1. Основные характеристики бюджета городского округа г. Карабулак на 2022 год и плановый период 2023-2024 годов</w:t>
      </w:r>
    </w:p>
    <w:p w:rsidR="00797576" w:rsidRPr="00797576" w:rsidRDefault="00797576" w:rsidP="00064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7576" w:rsidRPr="00F75D00" w:rsidRDefault="00797576" w:rsidP="00520A30">
      <w:pPr>
        <w:pStyle w:val="5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5D00"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городского округа г. Карабулак на 2022 год: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1) прогнозируемый общий объем доходов бюджета городского округа г. Карабулак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="00064C1A">
        <w:rPr>
          <w:rFonts w:ascii="Times New Roman" w:hAnsi="Times New Roman"/>
          <w:sz w:val="26"/>
          <w:szCs w:val="26"/>
        </w:rPr>
        <w:t xml:space="preserve">в сумме </w:t>
      </w:r>
      <w:r w:rsidRPr="00797576">
        <w:rPr>
          <w:rFonts w:ascii="Times New Roman" w:hAnsi="Times New Roman"/>
          <w:b/>
          <w:sz w:val="26"/>
          <w:szCs w:val="26"/>
        </w:rPr>
        <w:t>142 671,7 тыс. рублей.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2)  общий объем расходов бюджета городского округа г. Карабулак в сумме </w:t>
      </w:r>
      <w:r w:rsidRPr="00797576">
        <w:rPr>
          <w:rFonts w:ascii="Times New Roman" w:hAnsi="Times New Roman"/>
          <w:b/>
          <w:sz w:val="26"/>
          <w:szCs w:val="26"/>
        </w:rPr>
        <w:t>142 671,7 тыс. рублей;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="00064C1A">
        <w:rPr>
          <w:rFonts w:ascii="Times New Roman" w:hAnsi="Times New Roman"/>
          <w:b/>
          <w:sz w:val="26"/>
          <w:szCs w:val="26"/>
        </w:rPr>
        <w:t xml:space="preserve">        </w:t>
      </w:r>
      <w:r w:rsidRPr="00797576">
        <w:rPr>
          <w:rFonts w:ascii="Times New Roman" w:hAnsi="Times New Roman"/>
          <w:sz w:val="26"/>
          <w:szCs w:val="26"/>
        </w:rPr>
        <w:t>2. Утвердить основные характеристики бюджета городского округа г. Карабулак на 2023 год: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1) прогнозируемый общий объем доходов бюджета городского округа г. Карабулак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 xml:space="preserve">в сумме </w:t>
      </w:r>
      <w:r w:rsidRPr="00797576">
        <w:rPr>
          <w:rFonts w:ascii="Times New Roman" w:hAnsi="Times New Roman"/>
          <w:b/>
          <w:sz w:val="26"/>
          <w:szCs w:val="26"/>
        </w:rPr>
        <w:t>146 785,1 тыс. рублей.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2)  общий объем расходов бюджета городского округа г. Карабулак в сумме </w:t>
      </w:r>
      <w:r w:rsidRPr="00797576">
        <w:rPr>
          <w:rFonts w:ascii="Times New Roman" w:hAnsi="Times New Roman"/>
          <w:b/>
          <w:sz w:val="26"/>
          <w:szCs w:val="26"/>
        </w:rPr>
        <w:t>146 785,1 тыс. рублей;</w:t>
      </w:r>
    </w:p>
    <w:p w:rsidR="00797576" w:rsidRPr="00F75D00" w:rsidRDefault="00797576" w:rsidP="00520A30">
      <w:pPr>
        <w:pStyle w:val="5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5D00">
        <w:rPr>
          <w:rFonts w:ascii="Times New Roman" w:hAnsi="Times New Roman" w:cs="Times New Roman"/>
          <w:color w:val="auto"/>
          <w:sz w:val="26"/>
          <w:szCs w:val="26"/>
        </w:rPr>
        <w:t>3. Утвердить основные характеристики бюджета городского округа г. Карабулак на 2024 год: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1) прогнозируемый общий объем доходов бюджета городского округа г. Карабулак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 xml:space="preserve">в сумме </w:t>
      </w:r>
      <w:r w:rsidRPr="00797576">
        <w:rPr>
          <w:rFonts w:ascii="Times New Roman" w:hAnsi="Times New Roman"/>
          <w:b/>
          <w:sz w:val="26"/>
          <w:szCs w:val="26"/>
        </w:rPr>
        <w:t>150 639,0 тыс. рублей.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2)  общий объем расходов бюджета городского округа г. Карабулак в сумме </w:t>
      </w:r>
      <w:r w:rsidRPr="00797576">
        <w:rPr>
          <w:rFonts w:ascii="Times New Roman" w:hAnsi="Times New Roman"/>
          <w:b/>
          <w:sz w:val="26"/>
          <w:szCs w:val="26"/>
        </w:rPr>
        <w:t>150 639,0 тыс. рублей;</w:t>
      </w:r>
    </w:p>
    <w:p w:rsidR="00797576" w:rsidRPr="00797576" w:rsidRDefault="00797576" w:rsidP="00520A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Default="00797576" w:rsidP="00520A3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2.    Нормативы распределения доходов на 2022 год и плановый период 2023 и 2024 годов</w:t>
      </w:r>
    </w:p>
    <w:p w:rsidR="00520A30" w:rsidRPr="00797576" w:rsidRDefault="00520A30" w:rsidP="00520A3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64C1A">
        <w:rPr>
          <w:rFonts w:ascii="Times New Roman" w:hAnsi="Times New Roman"/>
          <w:sz w:val="26"/>
          <w:szCs w:val="26"/>
        </w:rPr>
        <w:t xml:space="preserve">         1. </w:t>
      </w:r>
      <w:r w:rsidRPr="00797576">
        <w:rPr>
          <w:rFonts w:ascii="Times New Roman" w:hAnsi="Times New Roman"/>
          <w:sz w:val="26"/>
          <w:szCs w:val="26"/>
        </w:rPr>
        <w:t>Установить, что доходы местного бюджета на 2022 год и плановый период 2023 и 2024 годов формируются за счет доходов федеральных, региональных и местных налогов и сборов</w:t>
      </w:r>
      <w:r w:rsidR="002E738E">
        <w:rPr>
          <w:rFonts w:ascii="Times New Roman" w:hAnsi="Times New Roman"/>
          <w:sz w:val="26"/>
          <w:szCs w:val="26"/>
        </w:rPr>
        <w:t>,</w:t>
      </w:r>
      <w:r w:rsidR="00520A30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и неналоговых доходов, безвозмездных поступлений из других бюджетов бюджетной системы Российской Федерации в соответствии с нормативами, установленными законодательными актами Российской Федерации, субъекта Российской Федерации и настоящим Решением.</w:t>
      </w:r>
    </w:p>
    <w:p w:rsidR="00797576" w:rsidRPr="00797576" w:rsidRDefault="00797576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64C1A">
        <w:rPr>
          <w:rFonts w:ascii="Times New Roman" w:hAnsi="Times New Roman"/>
          <w:sz w:val="26"/>
          <w:szCs w:val="26"/>
        </w:rPr>
        <w:lastRenderedPageBreak/>
        <w:t xml:space="preserve">         2.</w:t>
      </w:r>
      <w:r w:rsidR="00064C1A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797576">
        <w:rPr>
          <w:rFonts w:ascii="Times New Roman" w:hAnsi="Times New Roman"/>
          <w:b/>
          <w:sz w:val="26"/>
          <w:szCs w:val="26"/>
        </w:rPr>
        <w:t>приложению № 1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97576" w:rsidRPr="00797576" w:rsidRDefault="00797576" w:rsidP="00797576">
      <w:pPr>
        <w:suppressAutoHyphens/>
        <w:spacing w:after="0" w:line="240" w:lineRule="auto"/>
        <w:ind w:left="993" w:hanging="993"/>
        <w:outlineLvl w:val="0"/>
        <w:rPr>
          <w:rFonts w:ascii="Times New Roman" w:hAnsi="Times New Roman"/>
          <w:sz w:val="26"/>
          <w:szCs w:val="26"/>
        </w:rPr>
      </w:pPr>
    </w:p>
    <w:p w:rsidR="00797576" w:rsidRDefault="00797576" w:rsidP="00064C1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3.    Контроль и ответственность за соблюдение нормативов распределения налогов</w:t>
      </w:r>
    </w:p>
    <w:p w:rsidR="00520A30" w:rsidRPr="00797576" w:rsidRDefault="00520A30" w:rsidP="00064C1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520A30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</w:t>
      </w:r>
      <w:r w:rsidR="00064C1A">
        <w:rPr>
          <w:rFonts w:ascii="Times New Roman" w:hAnsi="Times New Roman"/>
          <w:sz w:val="26"/>
          <w:szCs w:val="26"/>
        </w:rPr>
        <w:t>е Федерального казначейства по Р</w:t>
      </w:r>
      <w:r w:rsidRPr="00797576">
        <w:rPr>
          <w:rFonts w:ascii="Times New Roman" w:hAnsi="Times New Roman"/>
          <w:sz w:val="26"/>
          <w:szCs w:val="26"/>
        </w:rPr>
        <w:t>еспублике Ингушетия в соответствии с Соглашением, заключенным между администрацией г. Карабулак и Управлением Федерального Казначейства по Республике Ингушетия.</w:t>
      </w:r>
    </w:p>
    <w:p w:rsidR="00797576" w:rsidRPr="00797576" w:rsidRDefault="00797576" w:rsidP="00797576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Default="00F75D00" w:rsidP="00520A30">
      <w:pPr>
        <w:suppressAutoHyphens/>
        <w:spacing w:after="0" w:line="240" w:lineRule="auto"/>
        <w:ind w:hanging="99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797576" w:rsidRPr="00797576">
        <w:rPr>
          <w:rFonts w:ascii="Times New Roman" w:hAnsi="Times New Roman"/>
          <w:b/>
          <w:sz w:val="26"/>
          <w:szCs w:val="26"/>
        </w:rPr>
        <w:t>Статья 4. Главные администраторы доходов городского бюджета</w:t>
      </w:r>
    </w:p>
    <w:p w:rsidR="00520A30" w:rsidRPr="00797576" w:rsidRDefault="00520A30" w:rsidP="00520A30">
      <w:pPr>
        <w:suppressAutoHyphens/>
        <w:spacing w:after="0" w:line="240" w:lineRule="auto"/>
        <w:ind w:hanging="993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ind w:hanging="993"/>
        <w:jc w:val="both"/>
        <w:outlineLvl w:val="0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</w:t>
      </w:r>
      <w:r w:rsidR="00520A30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520A30">
        <w:rPr>
          <w:rFonts w:ascii="Times New Roman" w:hAnsi="Times New Roman"/>
          <w:sz w:val="26"/>
          <w:szCs w:val="26"/>
        </w:rPr>
        <w:t>1.</w:t>
      </w:r>
      <w:r w:rsidR="00520A30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Утвердить перечень главных администраторов доходов бюджета городского округа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 xml:space="preserve">г. Карабулак на 2022 и плановый период 2023 и 2024 годов согласно </w:t>
      </w:r>
      <w:r w:rsidRPr="00797576">
        <w:rPr>
          <w:rFonts w:ascii="Times New Roman" w:hAnsi="Times New Roman"/>
          <w:b/>
          <w:sz w:val="26"/>
          <w:szCs w:val="26"/>
        </w:rPr>
        <w:t>приложению № 2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97576" w:rsidRPr="00797576" w:rsidRDefault="00797576" w:rsidP="00797576">
      <w:pPr>
        <w:suppressAutoHyphens/>
        <w:spacing w:after="0" w:line="240" w:lineRule="auto"/>
        <w:ind w:hanging="993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</w:t>
      </w:r>
      <w:r w:rsidR="00520A30">
        <w:rPr>
          <w:rFonts w:ascii="Times New Roman" w:hAnsi="Times New Roman"/>
          <w:sz w:val="26"/>
          <w:szCs w:val="26"/>
        </w:rPr>
        <w:t xml:space="preserve">                       </w:t>
      </w:r>
      <w:r w:rsidRPr="00520A30">
        <w:rPr>
          <w:rFonts w:ascii="Times New Roman" w:hAnsi="Times New Roman"/>
          <w:sz w:val="26"/>
          <w:szCs w:val="26"/>
        </w:rPr>
        <w:t>2.</w:t>
      </w:r>
      <w:r w:rsidRPr="00797576">
        <w:rPr>
          <w:rFonts w:ascii="Times New Roman" w:hAnsi="Times New Roman"/>
          <w:sz w:val="26"/>
          <w:szCs w:val="26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2 к настоящему Решению</w:t>
      </w:r>
    </w:p>
    <w:p w:rsidR="00797576" w:rsidRPr="00797576" w:rsidRDefault="00797576" w:rsidP="00797576">
      <w:pPr>
        <w:spacing w:after="0" w:line="240" w:lineRule="auto"/>
        <w:ind w:left="165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="00520A30">
        <w:rPr>
          <w:rFonts w:ascii="Times New Roman" w:hAnsi="Times New Roman"/>
          <w:b/>
          <w:sz w:val="26"/>
          <w:szCs w:val="26"/>
        </w:rPr>
        <w:t xml:space="preserve">     </w:t>
      </w:r>
      <w:r w:rsidRPr="00520A30">
        <w:rPr>
          <w:rFonts w:ascii="Times New Roman" w:hAnsi="Times New Roman"/>
          <w:sz w:val="26"/>
          <w:szCs w:val="26"/>
        </w:rPr>
        <w:t>3.</w:t>
      </w:r>
      <w:r w:rsidRPr="00797576">
        <w:rPr>
          <w:rFonts w:ascii="Times New Roman" w:hAnsi="Times New Roman"/>
          <w:sz w:val="26"/>
          <w:szCs w:val="26"/>
        </w:rPr>
        <w:t xml:space="preserve"> В случае изменения состава и (или) функций главных администраторов доходов городского бюджета, администрация г. Карабулак вправе вносить изменения в состав закрепленных за ними кодов классификации доходов бюджетов Российской Федерации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520A30" w:rsidP="00520A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797576" w:rsidRPr="00797576">
        <w:rPr>
          <w:rFonts w:ascii="Times New Roman" w:hAnsi="Times New Roman"/>
          <w:b/>
          <w:sz w:val="26"/>
          <w:szCs w:val="26"/>
        </w:rPr>
        <w:t>Статья 5.</w:t>
      </w:r>
      <w:r w:rsidR="00797576" w:rsidRPr="00797576">
        <w:rPr>
          <w:rFonts w:ascii="Times New Roman" w:hAnsi="Times New Roman"/>
          <w:sz w:val="26"/>
          <w:szCs w:val="26"/>
        </w:rPr>
        <w:t xml:space="preserve"> </w:t>
      </w:r>
      <w:r w:rsidR="00797576" w:rsidRPr="00797576">
        <w:rPr>
          <w:rFonts w:ascii="Times New Roman" w:hAnsi="Times New Roman"/>
          <w:b/>
          <w:sz w:val="26"/>
          <w:szCs w:val="26"/>
        </w:rPr>
        <w:t>Доходы городского бюджета на 2022 год и плановый период 2023 и 2024 годов</w:t>
      </w:r>
    </w:p>
    <w:p w:rsidR="00797576" w:rsidRPr="00797576" w:rsidRDefault="00520A30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97576" w:rsidRPr="00797576">
        <w:rPr>
          <w:rFonts w:ascii="Times New Roman" w:hAnsi="Times New Roman"/>
          <w:sz w:val="26"/>
          <w:szCs w:val="26"/>
        </w:rPr>
        <w:t xml:space="preserve">Учесть в бюджете городского округа </w:t>
      </w:r>
      <w:r w:rsidR="00797576" w:rsidRPr="00797576">
        <w:rPr>
          <w:rFonts w:ascii="Times New Roman" w:hAnsi="Times New Roman"/>
          <w:b/>
          <w:sz w:val="26"/>
          <w:szCs w:val="26"/>
        </w:rPr>
        <w:t xml:space="preserve">г. Карабулак </w:t>
      </w:r>
      <w:r w:rsidR="00797576" w:rsidRPr="00797576">
        <w:rPr>
          <w:rFonts w:ascii="Times New Roman" w:hAnsi="Times New Roman"/>
          <w:sz w:val="26"/>
          <w:szCs w:val="26"/>
        </w:rPr>
        <w:t xml:space="preserve">на 2022 год и плановый период 2023 и 2024 годов поступления доходов по основным источникам в объеме согласно </w:t>
      </w:r>
      <w:r w:rsidR="00797576" w:rsidRPr="00797576">
        <w:rPr>
          <w:rFonts w:ascii="Times New Roman" w:hAnsi="Times New Roman"/>
          <w:b/>
          <w:sz w:val="26"/>
          <w:szCs w:val="26"/>
        </w:rPr>
        <w:t>приложению № 3</w:t>
      </w:r>
      <w:r w:rsidR="00797576" w:rsidRPr="0079757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97576" w:rsidRPr="00797576" w:rsidRDefault="00797576" w:rsidP="00797576">
      <w:pPr>
        <w:suppressAutoHyphens/>
        <w:spacing w:after="0" w:line="240" w:lineRule="auto"/>
        <w:ind w:left="993" w:hanging="993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520A30" w:rsidP="00520A30">
      <w:pPr>
        <w:suppressAutoHyphens/>
        <w:spacing w:after="0" w:line="240" w:lineRule="auto"/>
        <w:ind w:hanging="99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797576" w:rsidRPr="00797576">
        <w:rPr>
          <w:rFonts w:ascii="Times New Roman" w:hAnsi="Times New Roman"/>
          <w:b/>
          <w:sz w:val="26"/>
          <w:szCs w:val="26"/>
        </w:rPr>
        <w:t>Статья 6.</w:t>
      </w:r>
      <w:r w:rsidR="00797576" w:rsidRPr="00797576">
        <w:rPr>
          <w:rFonts w:ascii="Times New Roman" w:hAnsi="Times New Roman"/>
          <w:sz w:val="26"/>
          <w:szCs w:val="26"/>
        </w:rPr>
        <w:t xml:space="preserve"> </w:t>
      </w:r>
      <w:r w:rsidR="00797576" w:rsidRPr="00797576">
        <w:rPr>
          <w:rFonts w:ascii="Times New Roman" w:hAnsi="Times New Roman"/>
          <w:b/>
          <w:sz w:val="26"/>
          <w:szCs w:val="26"/>
        </w:rPr>
        <w:t>Особенности администрирования доходов бюджета городского округа г. Карабулак</w:t>
      </w:r>
    </w:p>
    <w:p w:rsidR="00520A30" w:rsidRDefault="00520A30" w:rsidP="00520A30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7576" w:rsidRPr="00520A30" w:rsidRDefault="00520A30" w:rsidP="00520A30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797576" w:rsidRPr="00520A30">
        <w:rPr>
          <w:rFonts w:ascii="Times New Roman" w:hAnsi="Times New Roman"/>
          <w:sz w:val="26"/>
          <w:szCs w:val="26"/>
        </w:rPr>
        <w:t xml:space="preserve">Установить, что </w:t>
      </w:r>
      <w:r>
        <w:rPr>
          <w:rFonts w:ascii="Times New Roman" w:hAnsi="Times New Roman"/>
          <w:sz w:val="26"/>
          <w:szCs w:val="26"/>
        </w:rPr>
        <w:t>ф</w:t>
      </w:r>
      <w:r w:rsidR="00797576" w:rsidRPr="00520A30">
        <w:rPr>
          <w:rFonts w:ascii="Times New Roman" w:hAnsi="Times New Roman"/>
          <w:sz w:val="26"/>
          <w:szCs w:val="26"/>
        </w:rPr>
        <w:t xml:space="preserve">инансовое управление г. Карабулак вправе </w:t>
      </w:r>
      <w:r>
        <w:rPr>
          <w:rFonts w:ascii="Times New Roman" w:hAnsi="Times New Roman"/>
          <w:sz w:val="26"/>
          <w:szCs w:val="26"/>
        </w:rPr>
        <w:t xml:space="preserve">в ходе </w:t>
      </w:r>
      <w:r w:rsidR="00797576" w:rsidRPr="00520A30">
        <w:rPr>
          <w:rFonts w:ascii="Times New Roman" w:hAnsi="Times New Roman"/>
          <w:sz w:val="26"/>
          <w:szCs w:val="26"/>
        </w:rPr>
        <w:t xml:space="preserve">исполнения бюджета, вносить изменения в показатели сводной бюджетной росписи с последующим внесением   изменений в настоящее Решение: </w:t>
      </w:r>
    </w:p>
    <w:p w:rsidR="00797576" w:rsidRPr="00520A30" w:rsidRDefault="00520A30" w:rsidP="00520A30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520A30">
        <w:rPr>
          <w:rFonts w:ascii="Times New Roman" w:hAnsi="Times New Roman"/>
          <w:sz w:val="26"/>
          <w:szCs w:val="26"/>
        </w:rPr>
        <w:t>а) на сумму остатков средств на едином бюджетном счете не использованных в 2021 году</w:t>
      </w:r>
      <w:r>
        <w:rPr>
          <w:rFonts w:ascii="Times New Roman" w:hAnsi="Times New Roman"/>
          <w:sz w:val="26"/>
          <w:szCs w:val="26"/>
        </w:rPr>
        <w:t>;</w:t>
      </w:r>
      <w:r w:rsidR="00797576" w:rsidRPr="00520A30">
        <w:rPr>
          <w:rFonts w:ascii="Times New Roman" w:hAnsi="Times New Roman"/>
          <w:sz w:val="26"/>
          <w:szCs w:val="26"/>
        </w:rPr>
        <w:t xml:space="preserve">  </w:t>
      </w:r>
    </w:p>
    <w:p w:rsidR="00797576" w:rsidRPr="00520A30" w:rsidRDefault="00520A30" w:rsidP="00520A30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97576" w:rsidRPr="00520A30">
        <w:rPr>
          <w:rFonts w:ascii="Times New Roman" w:hAnsi="Times New Roman"/>
          <w:sz w:val="26"/>
          <w:szCs w:val="26"/>
        </w:rPr>
        <w:t xml:space="preserve"> 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797576" w:rsidRPr="00520A30" w:rsidRDefault="00797576" w:rsidP="0079757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 xml:space="preserve"> </w:t>
      </w:r>
    </w:p>
    <w:p w:rsidR="00797576" w:rsidRPr="00797576" w:rsidRDefault="00797576" w:rsidP="00520A3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7.  Бюджетные ассигнования городского бюджета на 2022 год и плановый период 2023 и 2024 годов</w:t>
      </w:r>
    </w:p>
    <w:p w:rsidR="00797576" w:rsidRPr="00797576" w:rsidRDefault="00797576" w:rsidP="00797576">
      <w:pPr>
        <w:suppressAutoHyphens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520A30">
        <w:rPr>
          <w:rFonts w:ascii="Times New Roman" w:hAnsi="Times New Roman"/>
          <w:sz w:val="26"/>
          <w:szCs w:val="26"/>
        </w:rPr>
        <w:t xml:space="preserve">1. </w:t>
      </w:r>
      <w:r w:rsidRPr="00797576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местного бюджета на 2022 год и плановый период 2023 и 2024 годов по разделам и подразделам   классификации расходов бюджетов Российской Федерации согласно </w:t>
      </w:r>
      <w:r w:rsidRPr="00797576">
        <w:rPr>
          <w:rFonts w:ascii="Times New Roman" w:hAnsi="Times New Roman"/>
          <w:b/>
          <w:sz w:val="26"/>
          <w:szCs w:val="26"/>
        </w:rPr>
        <w:t>приложению № 4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97576" w:rsidRPr="00797576" w:rsidRDefault="00797576" w:rsidP="00797576">
      <w:pPr>
        <w:suppressAutoHyphens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 xml:space="preserve">     </w:t>
      </w:r>
      <w:r w:rsidR="00520A30" w:rsidRPr="00520A30">
        <w:rPr>
          <w:rFonts w:ascii="Times New Roman" w:hAnsi="Times New Roman"/>
          <w:sz w:val="26"/>
          <w:szCs w:val="26"/>
        </w:rPr>
        <w:t>2.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Утвердить</w:t>
      </w:r>
      <w:r w:rsidR="00520A30">
        <w:rPr>
          <w:rFonts w:ascii="Times New Roman" w:hAnsi="Times New Roman"/>
          <w:sz w:val="26"/>
          <w:szCs w:val="26"/>
        </w:rPr>
        <w:t xml:space="preserve"> согласно таблицам </w:t>
      </w:r>
      <w:r w:rsidRPr="00797576">
        <w:rPr>
          <w:rFonts w:ascii="Times New Roman" w:hAnsi="Times New Roman"/>
          <w:sz w:val="26"/>
          <w:szCs w:val="26"/>
        </w:rPr>
        <w:t>1.1 и 1.2</w:t>
      </w:r>
      <w:r w:rsidRPr="00797576">
        <w:rPr>
          <w:rFonts w:ascii="Times New Roman" w:hAnsi="Times New Roman"/>
          <w:b/>
          <w:sz w:val="26"/>
          <w:szCs w:val="26"/>
        </w:rPr>
        <w:t xml:space="preserve"> приложения № 5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797576" w:rsidRPr="00797576" w:rsidRDefault="00520A30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1)  распределение бюджетных ассигнований местного бюджета на 2022 год и плановый период 2023 и 2024 годов по разделам и подразделам, целевым статьям расходов, видам расходов ведомственной классификации расходов бюджетов Российской Федерации, согласно (таблица 1.1);</w:t>
      </w:r>
    </w:p>
    <w:p w:rsidR="00797576" w:rsidRPr="00797576" w:rsidRDefault="00520A30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2) распределение бюджетных ассигнований местного бюджета на 2022 год и плановый период 2023 и 2024 годов по целевым статьям (муниципальных программ и непрограммным направлениям деятельности) (таблица 1.2).</w:t>
      </w:r>
    </w:p>
    <w:p w:rsidR="00797576" w:rsidRPr="00797576" w:rsidRDefault="00520A30" w:rsidP="00520A3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520A30">
        <w:rPr>
          <w:rFonts w:ascii="Times New Roman" w:hAnsi="Times New Roman"/>
          <w:sz w:val="26"/>
          <w:szCs w:val="26"/>
        </w:rPr>
        <w:t>3.</w:t>
      </w:r>
      <w:r w:rsidR="00797576" w:rsidRPr="00797576">
        <w:rPr>
          <w:rFonts w:ascii="Times New Roman" w:hAnsi="Times New Roman"/>
          <w:sz w:val="26"/>
          <w:szCs w:val="26"/>
        </w:rPr>
        <w:t xml:space="preserve"> Утвердить объем средств резервного фонда администрации городского округа г. Карабулак на 2022 год и плановый период 2023 и 2024 годов в сумме 700,0 тыс. руб.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</w:t>
      </w:r>
      <w:r w:rsidR="00520A30">
        <w:rPr>
          <w:rFonts w:ascii="Times New Roman" w:hAnsi="Times New Roman"/>
          <w:sz w:val="26"/>
          <w:szCs w:val="26"/>
        </w:rPr>
        <w:t>4</w:t>
      </w:r>
      <w:r w:rsidRPr="00797576">
        <w:rPr>
          <w:rFonts w:ascii="Times New Roman" w:hAnsi="Times New Roman"/>
          <w:sz w:val="26"/>
          <w:szCs w:val="26"/>
        </w:rPr>
        <w:t xml:space="preserve">. Утвердить Титул объектов муниципального заказа «Благоустройство, капитальное строительство, реконструкции и капитального ремонта объектов г. Карабулак на 2022 год, согласно </w:t>
      </w:r>
      <w:r w:rsidRPr="00797576">
        <w:rPr>
          <w:rFonts w:ascii="Times New Roman" w:hAnsi="Times New Roman"/>
          <w:b/>
          <w:sz w:val="26"/>
          <w:szCs w:val="26"/>
        </w:rPr>
        <w:t>приложению № 6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797576" w:rsidRPr="00797576" w:rsidRDefault="00797576" w:rsidP="00797576">
      <w:pPr>
        <w:suppressAutoHyphens/>
        <w:spacing w:after="0" w:line="240" w:lineRule="auto"/>
        <w:ind w:left="993" w:hanging="993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F75D00" w:rsidP="00520A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797576" w:rsidRPr="00797576">
        <w:rPr>
          <w:rFonts w:ascii="Times New Roman" w:hAnsi="Times New Roman"/>
          <w:b/>
          <w:sz w:val="26"/>
          <w:szCs w:val="26"/>
        </w:rPr>
        <w:t>Статья 8.</w:t>
      </w:r>
      <w:r w:rsidR="00797576" w:rsidRPr="00797576"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b/>
          <w:sz w:val="26"/>
          <w:szCs w:val="26"/>
        </w:rPr>
        <w:t>Расходы на исполнение публичных нормативных обязательств на 2022 год и плановый период 2023 и 2024 годов</w:t>
      </w:r>
    </w:p>
    <w:p w:rsidR="00797576" w:rsidRPr="00797576" w:rsidRDefault="00797576" w:rsidP="007975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</w:t>
      </w:r>
    </w:p>
    <w:p w:rsidR="00797576" w:rsidRPr="00797576" w:rsidRDefault="00797576" w:rsidP="00520A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Утвердить в составе расходов городского бюджета на 2022 год и плановый период 2023 и 2024 годов расходы на исполнение публичных нормативных обязательств согласно </w:t>
      </w:r>
      <w:r w:rsidRPr="00797576">
        <w:rPr>
          <w:rFonts w:ascii="Times New Roman" w:hAnsi="Times New Roman"/>
          <w:b/>
          <w:sz w:val="26"/>
          <w:szCs w:val="26"/>
        </w:rPr>
        <w:t>приложению № 7</w:t>
      </w:r>
      <w:r w:rsidRPr="00797576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797576" w:rsidRPr="00797576" w:rsidRDefault="00797576" w:rsidP="00797576">
      <w:pPr>
        <w:suppressAutoHyphens/>
        <w:spacing w:after="0" w:line="240" w:lineRule="auto"/>
        <w:ind w:left="993" w:hanging="993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520A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9. Особенности исполнения городского бюджета в 2022году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Установить, что остатки целевых средств, полученные из республиканского бюджета и не использованные в 2021 году, подлежат в полном объеме возврату в республиканский бюджет;  </w:t>
      </w:r>
    </w:p>
    <w:p w:rsidR="00797576" w:rsidRPr="00797576" w:rsidRDefault="00797576" w:rsidP="00797576">
      <w:pPr>
        <w:numPr>
          <w:ilvl w:val="0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10.  Приоритетные статьи расходов городского бюджета в 2022 году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  </w:t>
      </w:r>
    </w:p>
    <w:p w:rsidR="00741B27" w:rsidRDefault="00797576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</w:t>
      </w:r>
      <w:r w:rsidRPr="00797576">
        <w:rPr>
          <w:rFonts w:ascii="Times New Roman" w:hAnsi="Times New Roman"/>
          <w:sz w:val="26"/>
          <w:szCs w:val="26"/>
        </w:rPr>
        <w:t>Установить, что приоритетными статьями расходов городского бюджета на 2022 год, подлежащими финансированию в полном объеме, яв</w:t>
      </w:r>
      <w:r w:rsidR="00741B27">
        <w:rPr>
          <w:rFonts w:ascii="Times New Roman" w:hAnsi="Times New Roman"/>
          <w:sz w:val="26"/>
          <w:szCs w:val="26"/>
        </w:rPr>
        <w:t xml:space="preserve">ляются: 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>1. оплата труда;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>2. начисления на фонд оплаты труда;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>3. медикаменты;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 xml:space="preserve">4. продукты питания; 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>5. выплата пособий опекунам на детей сирот и детей, находящихся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797576" w:rsidRPr="00797576">
        <w:rPr>
          <w:rFonts w:ascii="Times New Roman" w:hAnsi="Times New Roman"/>
          <w:sz w:val="26"/>
          <w:szCs w:val="26"/>
        </w:rPr>
        <w:t>под опекой (попечительством).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7576" w:rsidRPr="00797576">
        <w:rPr>
          <w:rFonts w:ascii="Times New Roman" w:hAnsi="Times New Roman"/>
          <w:sz w:val="26"/>
          <w:szCs w:val="26"/>
        </w:rPr>
        <w:t>6. оплата коммунальных услуг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F75D00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741B27">
        <w:rPr>
          <w:rFonts w:ascii="Times New Roman" w:hAnsi="Times New Roman"/>
          <w:b/>
          <w:sz w:val="26"/>
          <w:szCs w:val="26"/>
        </w:rPr>
        <w:t xml:space="preserve">Статья </w:t>
      </w:r>
      <w:r w:rsidR="00797576" w:rsidRPr="00797576">
        <w:rPr>
          <w:rFonts w:ascii="Times New Roman" w:hAnsi="Times New Roman"/>
          <w:b/>
          <w:sz w:val="26"/>
          <w:szCs w:val="26"/>
        </w:rPr>
        <w:t>11</w:t>
      </w:r>
      <w:r w:rsidR="00797576" w:rsidRPr="00797576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797576" w:rsidRPr="00797576">
        <w:rPr>
          <w:rFonts w:ascii="Times New Roman" w:hAnsi="Times New Roman"/>
          <w:b/>
          <w:sz w:val="26"/>
          <w:szCs w:val="26"/>
        </w:rPr>
        <w:t>Особенности заключения договоров, муниципальных контрактов на выполнение работ, оказания услуг в 2022 году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sub_2801"/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1.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1"/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2.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797576" w:rsidRPr="00797576" w:rsidRDefault="00797576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 </w:t>
      </w:r>
      <w:r w:rsidRPr="00741B27">
        <w:rPr>
          <w:rFonts w:ascii="Times New Roman" w:hAnsi="Times New Roman"/>
          <w:sz w:val="26"/>
          <w:szCs w:val="26"/>
        </w:rPr>
        <w:t>3.</w:t>
      </w:r>
      <w:r w:rsidR="00741B27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Установить, что заключение договоров главными распорядителями и получателями средств   городского бюджета и их оплата    осуществляется в пределах доведенных лимитов бюджетных обязательств, в соответствии с функциональной классификацией расходов, ведомственной классификацией расходов и классификацией</w:t>
      </w:r>
      <w:r w:rsidR="00741B27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 xml:space="preserve">операций сектора государственного управления (КОСГУ) классификации расходов бюджетов, Российской Федерации. 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 </w:t>
      </w:r>
      <w:r w:rsidR="00741B27" w:rsidRPr="00741B27">
        <w:rPr>
          <w:rFonts w:ascii="Times New Roman" w:hAnsi="Times New Roman"/>
          <w:sz w:val="26"/>
          <w:szCs w:val="26"/>
        </w:rPr>
        <w:t>4</w:t>
      </w:r>
      <w:r w:rsidRPr="00741B27">
        <w:rPr>
          <w:rFonts w:ascii="Times New Roman" w:hAnsi="Times New Roman"/>
          <w:sz w:val="26"/>
          <w:szCs w:val="26"/>
        </w:rPr>
        <w:t>.</w:t>
      </w:r>
      <w:r w:rsidRPr="00797576">
        <w:rPr>
          <w:rFonts w:ascii="Times New Roman" w:hAnsi="Times New Roman"/>
          <w:sz w:val="26"/>
          <w:szCs w:val="26"/>
        </w:rPr>
        <w:t xml:space="preserve">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2022 год лимитов бюджетных обязательств.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 </w:t>
      </w:r>
      <w:r w:rsidR="00741B27" w:rsidRPr="00741B27">
        <w:rPr>
          <w:rFonts w:ascii="Times New Roman" w:hAnsi="Times New Roman"/>
          <w:sz w:val="26"/>
          <w:szCs w:val="26"/>
        </w:rPr>
        <w:t>5</w:t>
      </w:r>
      <w:r w:rsidRPr="00741B27">
        <w:rPr>
          <w:rFonts w:ascii="Times New Roman" w:hAnsi="Times New Roman"/>
          <w:sz w:val="26"/>
          <w:szCs w:val="26"/>
        </w:rPr>
        <w:t>.</w:t>
      </w:r>
      <w:r w:rsidRPr="00797576">
        <w:rPr>
          <w:rFonts w:ascii="Times New Roman" w:hAnsi="Times New Roman"/>
          <w:sz w:val="26"/>
          <w:szCs w:val="26"/>
        </w:rPr>
        <w:t xml:space="preserve"> Установить, что финансирование расходов из городского бюджета в 2022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797576" w:rsidRPr="00797576" w:rsidRDefault="00AE2EF0" w:rsidP="00797576">
      <w:pPr>
        <w:pStyle w:val="1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/>
      <w:r w:rsidR="00797576" w:rsidRPr="00797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576" w:rsidRDefault="00797576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741B27" w:rsidRPr="00797576" w:rsidRDefault="00741B27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41B27" w:rsidP="0074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Администрация муниципального образования «Городской округ город Карабулак» не вправе принимать решения, приводящих к увеличению численности работников бюджетной сферы и органов местного самоуправления, за исключением случаев, возникших в результате передачи (наделения) органам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797576" w:rsidRPr="00797576">
        <w:rPr>
          <w:rFonts w:ascii="Times New Roman" w:hAnsi="Times New Roman"/>
          <w:sz w:val="26"/>
          <w:szCs w:val="26"/>
        </w:rPr>
        <w:t>местного самоуправления государственных полномочий Российской Федерации и Республики Ингушетия, а также ввода новых объектов капитального строительства.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13.  Открытие счетов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 xml:space="preserve">     </w:t>
      </w:r>
      <w:r w:rsidRPr="00797576">
        <w:rPr>
          <w:rFonts w:ascii="Times New Roman" w:hAnsi="Times New Roman"/>
          <w:sz w:val="26"/>
          <w:szCs w:val="26"/>
        </w:rPr>
        <w:t>Установить, что исполнение городского бюджета</w:t>
      </w:r>
      <w:r w:rsidRPr="00797576">
        <w:rPr>
          <w:rFonts w:ascii="Times New Roman" w:hAnsi="Times New Roman"/>
          <w:b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по казначейской системе осуществляется финансовым органом г. Карабулак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797576" w:rsidRPr="00797576" w:rsidRDefault="00741B27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7576" w:rsidRPr="00797576">
        <w:rPr>
          <w:rFonts w:ascii="Times New Roman" w:hAnsi="Times New Roman"/>
          <w:sz w:val="26"/>
          <w:szCs w:val="26"/>
        </w:rPr>
        <w:t>Установить, что кассовое обслуживание исполнения городского бюджета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797576" w:rsidRPr="00797576">
        <w:rPr>
          <w:rFonts w:ascii="Times New Roman" w:hAnsi="Times New Roman"/>
          <w:sz w:val="26"/>
          <w:szCs w:val="26"/>
        </w:rPr>
        <w:t>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41B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14.   О запрещении принятий решений по увеличению расходов городского бюджета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2022 год, а также сокращающие его доходную б</w:t>
      </w:r>
      <w:r w:rsidR="00741B27">
        <w:rPr>
          <w:rFonts w:ascii="Times New Roman" w:hAnsi="Times New Roman"/>
          <w:sz w:val="26"/>
          <w:szCs w:val="26"/>
        </w:rPr>
        <w:t xml:space="preserve">азу, реализуются и применяются </w:t>
      </w:r>
      <w:r w:rsidRPr="00797576">
        <w:rPr>
          <w:rFonts w:ascii="Times New Roman" w:hAnsi="Times New Roman"/>
          <w:sz w:val="26"/>
          <w:szCs w:val="26"/>
        </w:rPr>
        <w:t>только при наличии соответствующих источников дополнительных поступлений в местный бюджет и (или) при сокращении расходов</w:t>
      </w:r>
      <w:r w:rsidR="002E738E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по конкретным статьям городского бюджета на 2022 год, а также после внесения соответствующих изменений в настоящее Решение.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560C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15.  Сводная бюджетная роспись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</w:t>
      </w:r>
      <w:r w:rsidR="002E738E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1.</w:t>
      </w:r>
      <w:r w:rsidR="002E738E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sz w:val="26"/>
          <w:szCs w:val="26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738E">
        <w:rPr>
          <w:rFonts w:ascii="Times New Roman" w:hAnsi="Times New Roman"/>
          <w:sz w:val="26"/>
          <w:szCs w:val="26"/>
        </w:rPr>
        <w:t xml:space="preserve">        2.</w:t>
      </w:r>
      <w:r w:rsidRPr="00797576">
        <w:rPr>
          <w:rFonts w:ascii="Times New Roman" w:hAnsi="Times New Roman"/>
          <w:sz w:val="26"/>
          <w:szCs w:val="26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2022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7576" w:rsidRPr="00797576" w:rsidRDefault="00797576" w:rsidP="002E73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16.  Ответственность за ненадлежащее исполнение настоящего Решения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797576" w:rsidRPr="00797576" w:rsidRDefault="00797576" w:rsidP="00797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2E738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97576">
        <w:rPr>
          <w:rFonts w:ascii="Times New Roman" w:hAnsi="Times New Roman"/>
          <w:b/>
          <w:sz w:val="26"/>
          <w:szCs w:val="26"/>
        </w:rPr>
        <w:t>Статья 17.</w:t>
      </w:r>
      <w:r w:rsidRPr="00797576">
        <w:rPr>
          <w:rFonts w:ascii="Times New Roman" w:hAnsi="Times New Roman"/>
          <w:sz w:val="26"/>
          <w:szCs w:val="26"/>
        </w:rPr>
        <w:t xml:space="preserve"> </w:t>
      </w:r>
      <w:r w:rsidRPr="00797576">
        <w:rPr>
          <w:rFonts w:ascii="Times New Roman" w:hAnsi="Times New Roman"/>
          <w:b/>
          <w:sz w:val="26"/>
          <w:szCs w:val="26"/>
        </w:rPr>
        <w:t>Вступление в силу настоящего решения</w:t>
      </w:r>
    </w:p>
    <w:p w:rsidR="00797576" w:rsidRPr="00797576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97576">
        <w:rPr>
          <w:rFonts w:ascii="Times New Roman" w:hAnsi="Times New Roman"/>
          <w:sz w:val="26"/>
          <w:szCs w:val="26"/>
        </w:rPr>
        <w:t xml:space="preserve">    Настоящее решение вступает в силу с 1 января 2022 года.</w:t>
      </w:r>
    </w:p>
    <w:p w:rsidR="00797576" w:rsidRPr="00797576" w:rsidRDefault="00797576" w:rsidP="0079757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75D00" w:rsidRPr="009D4357" w:rsidRDefault="00F75D00" w:rsidP="00F75D0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D4357">
        <w:rPr>
          <w:rFonts w:ascii="Times New Roman" w:hAnsi="Times New Roman"/>
          <w:sz w:val="26"/>
          <w:szCs w:val="26"/>
        </w:rPr>
        <w:t>Председатель городског</w:t>
      </w:r>
      <w:r w:rsidR="0017179F" w:rsidRPr="009D4357">
        <w:rPr>
          <w:rFonts w:ascii="Times New Roman" w:hAnsi="Times New Roman"/>
          <w:sz w:val="26"/>
          <w:szCs w:val="26"/>
        </w:rPr>
        <w:t xml:space="preserve">о </w:t>
      </w:r>
      <w:r w:rsidRPr="009D4357">
        <w:rPr>
          <w:rFonts w:ascii="Times New Roman" w:hAnsi="Times New Roman"/>
          <w:sz w:val="26"/>
          <w:szCs w:val="26"/>
        </w:rPr>
        <w:t>Совета</w:t>
      </w:r>
    </w:p>
    <w:p w:rsidR="00F75D00" w:rsidRPr="009D4357" w:rsidRDefault="00F75D00" w:rsidP="00F75D0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D4357">
        <w:rPr>
          <w:rFonts w:ascii="Times New Roman" w:hAnsi="Times New Roman"/>
          <w:sz w:val="26"/>
          <w:szCs w:val="26"/>
        </w:rPr>
        <w:lastRenderedPageBreak/>
        <w:t>муниципального образования</w:t>
      </w:r>
    </w:p>
    <w:p w:rsidR="00F75D00" w:rsidRPr="009D4357" w:rsidRDefault="00316FA2" w:rsidP="00F75D0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D4357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F75D00" w:rsidRPr="009D4357">
        <w:rPr>
          <w:rFonts w:ascii="Times New Roman" w:hAnsi="Times New Roman"/>
          <w:sz w:val="26"/>
          <w:szCs w:val="26"/>
        </w:rPr>
        <w:t>Городской округ город Карабулак</w:t>
      </w:r>
      <w:r w:rsidRPr="009D4357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F75D00" w:rsidRPr="009D4357">
        <w:rPr>
          <w:rFonts w:ascii="Times New Roman" w:hAnsi="Times New Roman"/>
          <w:sz w:val="26"/>
          <w:szCs w:val="26"/>
        </w:rPr>
        <w:t xml:space="preserve">                                                  М.А.  </w:t>
      </w:r>
      <w:proofErr w:type="spellStart"/>
      <w:r w:rsidR="00F75D00" w:rsidRPr="009D4357">
        <w:rPr>
          <w:rFonts w:ascii="Times New Roman" w:hAnsi="Times New Roman"/>
          <w:sz w:val="26"/>
          <w:szCs w:val="26"/>
        </w:rPr>
        <w:t>Мартазанов</w:t>
      </w:r>
      <w:proofErr w:type="spellEnd"/>
    </w:p>
    <w:p w:rsidR="00F75D00" w:rsidRPr="009D4357" w:rsidRDefault="00F75D00" w:rsidP="00F75D00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97576" w:rsidRPr="009D4357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D435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797576" w:rsidRPr="009D4357" w:rsidRDefault="00316FA2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9D4357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97576" w:rsidRPr="009D4357">
        <w:rPr>
          <w:rFonts w:ascii="Times New Roman" w:hAnsi="Times New Roman"/>
          <w:sz w:val="26"/>
          <w:szCs w:val="26"/>
        </w:rPr>
        <w:t>Городской округ город Карабулак</w:t>
      </w:r>
      <w:r w:rsidRPr="009D4357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97576" w:rsidRPr="009D435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9D4357">
        <w:rPr>
          <w:rFonts w:ascii="Times New Roman" w:hAnsi="Times New Roman"/>
          <w:sz w:val="26"/>
          <w:szCs w:val="26"/>
        </w:rPr>
        <w:t xml:space="preserve">    </w:t>
      </w:r>
      <w:r w:rsidR="00797576" w:rsidRPr="009D4357">
        <w:rPr>
          <w:rFonts w:ascii="Times New Roman" w:hAnsi="Times New Roman"/>
          <w:sz w:val="26"/>
          <w:szCs w:val="26"/>
        </w:rPr>
        <w:t xml:space="preserve">  М-Б. М. </w:t>
      </w:r>
      <w:proofErr w:type="spellStart"/>
      <w:r w:rsidR="00797576" w:rsidRPr="009D4357">
        <w:rPr>
          <w:rFonts w:ascii="Times New Roman" w:hAnsi="Times New Roman"/>
          <w:sz w:val="26"/>
          <w:szCs w:val="26"/>
        </w:rPr>
        <w:t>Осканов</w:t>
      </w:r>
      <w:proofErr w:type="spellEnd"/>
    </w:p>
    <w:p w:rsidR="00797576" w:rsidRPr="009D4357" w:rsidRDefault="00797576" w:rsidP="0079757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97576" w:rsidRPr="00797576" w:rsidRDefault="00797576" w:rsidP="00797576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610CC" w:rsidRDefault="00A610CC" w:rsidP="007E1D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E1DD7" w:rsidRPr="007E1DD7" w:rsidRDefault="007E1DD7" w:rsidP="007E1DD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№1</w:t>
      </w:r>
    </w:p>
    <w:p w:rsidR="007E1DD7" w:rsidRPr="007E1DD7" w:rsidRDefault="007E1DD7" w:rsidP="007E1DD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к проекту решения городского Совета депутатов городского округа г. Карабулак</w:t>
      </w:r>
    </w:p>
    <w:p w:rsidR="007E1DD7" w:rsidRPr="007E1DD7" w:rsidRDefault="007E1DD7" w:rsidP="007E1DD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"О бюджете городского округа г. Карабулак на 202</w:t>
      </w:r>
      <w:r w:rsidR="008D1BCD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год и плановый период 202</w:t>
      </w:r>
      <w:r w:rsidR="008D1BCD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-202</w:t>
      </w:r>
      <w:r w:rsidR="008D1BC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гг."</w:t>
      </w:r>
    </w:p>
    <w:p w:rsidR="007E1DD7" w:rsidRPr="007E1DD7" w:rsidRDefault="007E1DD7" w:rsidP="007E1DD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E1DD7" w:rsidRPr="007E1DD7" w:rsidRDefault="007E1DD7" w:rsidP="007E1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7E1D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Нормативы отчисления от уплаты налогов, сборов и иных платежей </w:t>
      </w:r>
    </w:p>
    <w:p w:rsidR="007E1DD7" w:rsidRPr="007E1DD7" w:rsidRDefault="007E1DD7" w:rsidP="007E1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7E1D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202</w:t>
      </w:r>
      <w:r w:rsidR="008D1BC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2</w:t>
      </w:r>
      <w:r w:rsidRPr="007E1D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годи плановый период 202</w:t>
      </w:r>
      <w:r w:rsidR="008D1BC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3</w:t>
      </w:r>
      <w:r w:rsidRPr="007E1D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-202</w:t>
      </w:r>
      <w:r w:rsidR="008D1BC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4</w:t>
      </w:r>
      <w:r w:rsidRPr="007E1D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годов</w:t>
      </w: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102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42"/>
        <w:gridCol w:w="576"/>
        <w:gridCol w:w="402"/>
        <w:gridCol w:w="579"/>
        <w:gridCol w:w="720"/>
        <w:gridCol w:w="624"/>
        <w:gridCol w:w="678"/>
        <w:gridCol w:w="107"/>
        <w:gridCol w:w="567"/>
        <w:gridCol w:w="1134"/>
      </w:tblGrid>
      <w:tr w:rsidR="008D1BCD" w:rsidRPr="008D1BCD" w:rsidTr="008D1BCD">
        <w:trPr>
          <w:trHeight w:val="240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8D1BCD" w:rsidRPr="008D1BCD" w:rsidTr="008D1BCD">
        <w:trPr>
          <w:trHeight w:val="240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1852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8D1BCD" w:rsidRPr="008D1BCD" w:rsidTr="008D1BCD">
        <w:trPr>
          <w:trHeight w:val="24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998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ст. 227,227/1 и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8D1BCD" w:rsidRPr="008D1BCD" w:rsidTr="008D1BCD">
        <w:trPr>
          <w:trHeight w:val="1348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8D1BCD" w:rsidRPr="008D1BCD" w:rsidTr="008D1BCD">
        <w:trPr>
          <w:trHeight w:val="1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8D1BCD" w:rsidRPr="008D1BCD" w:rsidTr="008D1BCD">
        <w:trPr>
          <w:trHeight w:val="1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,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8D1BCD" w:rsidRPr="008D1BCD" w:rsidTr="008D1BCD">
        <w:trPr>
          <w:trHeight w:val="17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полученных в виде процентов по облигациям с ипотечным покрытием, эмитированным  до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ипотечным покрытием до1 января 2007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507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07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04011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1BCD" w:rsidRPr="008D1BCD" w:rsidTr="008D1BCD">
        <w:trPr>
          <w:trHeight w:val="4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1BCD" w:rsidRPr="008D1BCD" w:rsidTr="008D1BCD">
        <w:trPr>
          <w:trHeight w:val="54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69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5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5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3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29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45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56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51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69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81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39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6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в виде прибыли, приходящейся на доли в уставных(складочных)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1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4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2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98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8D1BCD" w:rsidRPr="008D1BCD" w:rsidTr="008D1BCD">
        <w:trPr>
          <w:trHeight w:val="675"/>
        </w:trPr>
        <w:tc>
          <w:tcPr>
            <w:tcW w:w="56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автономных учреждений).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8D1BCD" w:rsidRPr="008D1BCD" w:rsidTr="008D1BCD">
        <w:trPr>
          <w:trHeight w:val="78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70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7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Средства, получаемые от пе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редачи имущества, находящегося в </w:t>
            </w:r>
          </w:p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собственности  городских округов    (за  исключением  имущества муниципальных  автономных  учреждений, а также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22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2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16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8D1BCD" w:rsidRPr="008D1BCD" w:rsidTr="008D1BCD">
        <w:trPr>
          <w:trHeight w:val="7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333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841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692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9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казенных)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15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0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8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 действовавшим в 2019 году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1BCD" w:rsidRPr="008D1BCD" w:rsidTr="008D1BCD">
        <w:trPr>
          <w:trHeight w:val="626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субъекта РФ по нормативам,действовавшим в 2019г. (за исключением доходов,направляемых на формирование дорожного фонда субъекта РФ,а также иных платежей в случае принятия решения финансовым органом субъекта РФ о раздельном учете задолженности  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411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 ,образовавшейся до 1 января 2020 года, подлежащие зачислению в бюджет муниципального образования по нормативам, действовавшим в 2019 году(доходы бюджетов городских округов за исключением доходов, направляемых на формирование муниципального дорожного фонда ,а также иных платежей,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10123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711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году(доходы бюджетов внутригородских муниципальных образований городов федерального значения ,за  исключением доходов0направляемых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19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завислению в бюджет муниципального образования по нормативам действовавшим в 2019 году 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финанвоым органом муниципального образования о раздельном учете задолженности)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132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нормативам,действовавшим в 2019 году (доходы бюджетов городских округов с внутригородским делением за исключением доходов,направляемых на формирование муниципального дорожного фонда,а также </w:t>
            </w: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иных платежей в случае принятия решения финансовым органом муниципального образования о раздельном учете задолженности)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3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   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 ,действовавшим в 2019 г.(доходы бюджетов внутригородских районов за исключением доходов,направляемых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 учете задолженности)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292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1BCD" w:rsidRPr="008D1BCD" w:rsidTr="008D1BCD">
        <w:trPr>
          <w:trHeight w:val="45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57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BCD" w:rsidRPr="008D1BCD" w:rsidTr="008D1BCD">
        <w:trPr>
          <w:trHeight w:val="16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E7F74" w:rsidRDefault="00DE7F74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1DD7" w:rsidRDefault="007E1DD7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531E4" w:rsidRDefault="005531E4" w:rsidP="00A826CB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  <w:sectPr w:rsidR="005531E4" w:rsidSect="00882E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31E4" w:rsidRPr="007E1DD7" w:rsidRDefault="005531E4" w:rsidP="005531E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531E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p w:rsidR="005531E4" w:rsidRPr="007E1DD7" w:rsidRDefault="005531E4" w:rsidP="005531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к проекту решения городского Совета депутатов городского округа г. Карабулак</w:t>
      </w:r>
    </w:p>
    <w:p w:rsidR="005531E4" w:rsidRDefault="005531E4" w:rsidP="005531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"О бюджете городского округа г. Карабулак на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-202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гг."</w:t>
      </w:r>
    </w:p>
    <w:p w:rsidR="0017179F" w:rsidRDefault="0017179F" w:rsidP="005531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31E4" w:rsidRPr="007E1DD7" w:rsidRDefault="005531E4" w:rsidP="005531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31E4" w:rsidRPr="005531E4" w:rsidRDefault="005531E4" w:rsidP="005531E4">
      <w:pPr>
        <w:spacing w:after="0" w:line="240" w:lineRule="auto"/>
        <w:ind w:right="-9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1E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администраторов доходов бюджета городского округа г. Карабулак на 2022 год</w:t>
      </w:r>
    </w:p>
    <w:p w:rsidR="005531E4" w:rsidRPr="005531E4" w:rsidRDefault="005531E4" w:rsidP="00553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907"/>
        <w:gridCol w:w="11345"/>
      </w:tblGrid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101 02010 01 0000 110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вляется в соответствии со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ст.ст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5531E4">
              <w:rPr>
                <w:rFonts w:ascii="Times New Roman" w:eastAsia="Times New Roman" w:hAnsi="Times New Roman"/>
                <w:lang w:eastAsia="ru-RU"/>
              </w:rPr>
              <w:t>227,227/1 и 228 НК РФ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101 02020 01 0000 110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101 02030 01 0000 110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, с доходов полученных физическими лицами в соответствии со ст. 228 НК РФ 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182 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101 02040 01 0000 110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105 03010 01 0000 110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105 04010 02 1000 110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106 01020 04 0000 110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106 06032 04 0000 110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106 06042 04 0000 110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531E4" w:rsidRPr="005531E4" w:rsidTr="0017179F">
        <w:trPr>
          <w:trHeight w:val="145"/>
        </w:trPr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106 04011 02 0000 110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Транспортный налог с организаций</w:t>
            </w:r>
          </w:p>
        </w:tc>
      </w:tr>
      <w:tr w:rsidR="005531E4" w:rsidRPr="005531E4" w:rsidTr="0017179F">
        <w:trPr>
          <w:trHeight w:val="337"/>
        </w:trPr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106 04012 02 0000 110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Транспортный налог с физических лиц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108 03010 01 0000 110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Государственная пошлина по делам рассматриваемым в судах общей юрисдикции, мировыми судьями(за исключением Верховного Суда Российской Федерации 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109 04052 04 0000 110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Земельный налог (по обязательствам, возникшим до 1 января 2006 г.) мобилизуемый на территориях городских </w:t>
            </w: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182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116 10129 01 0000 140</w:t>
            </w:r>
          </w:p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2020г.,подлежащие зачислению в федеральный бюджет и бюджет муниципального образования по нормативам действовавшим в 2019 г.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116 10122 01 0001 140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субъекта РФ по нормативам, действовавшим в 2019 г. (за исключением доходов, направляемых на формировании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116 10122 01 0001 140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г., подлежащие зачислению в бюджет субъекта РФ по нормативам действовавшим в 2019г.(за исключением доходов, направляемых и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103 02230 01 0000 110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103 02240 01 0000 110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31E4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5531E4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103 02250 01 0000 110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отчислений в местные бюджеты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103 02260 01 0000 110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    901 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108 07150 01 0000 110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111 05012 04 0000 120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111 05024 04 0000 120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113 01994 04 0000 130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114 01040 04 0000 410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114 02042 04 0000 410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реализации 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114 04040 04 0000 420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31E4" w:rsidRPr="005531E4" w:rsidTr="0017179F">
        <w:trPr>
          <w:trHeight w:val="581"/>
        </w:trPr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114 06012 04 0000 430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901 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115 02040 04 0000 140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202 15001 04 0000 150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902 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202 15002 04 0000 150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202 30027 04 0000 150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202 39999 04 0000 150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202 35118 04 0000 150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202 29999 04 0000 150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202 35260 04 0000 150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Субвенции бюджета городских округов на выплату единовременного пособия при всех формах устройства детей, лишенных родительского попечения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202 25519 04 0000 150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202 25555 04 000 150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 xml:space="preserve">Субсидии бюджетам городских округов на поддержку государственных программ субъектов РФ и муниципальных </w:t>
            </w: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программ формирования современной городской среды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902</w:t>
            </w:r>
          </w:p>
        </w:tc>
        <w:tc>
          <w:tcPr>
            <w:tcW w:w="962" w:type="pct"/>
            <w:shd w:val="clear" w:color="auto" w:fill="FFFFFF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202 25511 04 0000 150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Субсидии бюджетам городских округов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202 29999 04 0000 150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902 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208 04000 04 0000 180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(зачета)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117 01040 04 0000 180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060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060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081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081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081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116 10123 01 0051 140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noProof/>
                <w:lang w:eastAsia="ru-RU"/>
              </w:rPr>
              <w:t>Доходы от денежных взысканий (штрафов), поступающие в счет погашения задолженности,образовавшейся до 1 января 2020года,подлежащие зачислению в бюджет муниципального образования по нормативам действовавшим в 2019 году 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раздельному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081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116 10123 01 0111 140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096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служба по надзору связи, информационных технологий и массовых коммуникаций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096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106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служба по надзору в сфере транспорта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116 101 23 01 0041 140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157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161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177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531E4" w:rsidRPr="005531E4" w:rsidRDefault="005531E4" w:rsidP="0055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177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177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116 10128 01 0001 140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федеральный бюджет и бюджет субъекта РФ по нормативам, действовавшим в 2019 году (задолженность по денежным взысканиям (штрафам)  за нарушение законодательства РФ о пожарной безопасности)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192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318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318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321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i/>
                <w:lang w:eastAsia="ru-RU"/>
              </w:rPr>
              <w:t>321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lang w:eastAsia="ru-RU"/>
              </w:rPr>
              <w:t>322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116 10123 01 0051 140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lastRenderedPageBreak/>
              <w:t>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lastRenderedPageBreak/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116 10123 01 0111 140</w:t>
            </w:r>
          </w:p>
        </w:tc>
        <w:tc>
          <w:tcPr>
            <w:tcW w:w="375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112 01000 01 0000 120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048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112 01010 01 0000 120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b/>
                <w:i/>
                <w:lang w:eastAsia="ru-RU"/>
              </w:rPr>
              <w:t>141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116 10123 01 0121 140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 образовавшейся до 1 января 2020года,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116 10123 01 0041 140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117 01040 04 0000 180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531E4" w:rsidRPr="005531E4" w:rsidTr="0017179F">
        <w:tc>
          <w:tcPr>
            <w:tcW w:w="284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62" w:type="pct"/>
            <w:shd w:val="clear" w:color="auto" w:fill="auto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lang w:eastAsia="ru-RU"/>
              </w:rPr>
              <w:t>117 05040 04 0000 180</w:t>
            </w:r>
          </w:p>
        </w:tc>
        <w:tc>
          <w:tcPr>
            <w:tcW w:w="3754" w:type="pct"/>
            <w:shd w:val="clear" w:color="auto" w:fill="auto"/>
            <w:vAlign w:val="bottom"/>
          </w:tcPr>
          <w:p w:rsidR="005531E4" w:rsidRPr="005531E4" w:rsidRDefault="005531E4" w:rsidP="005531E4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531E4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5531E4" w:rsidRDefault="005531E4" w:rsidP="00553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531E4" w:rsidSect="005531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757" w:type="dxa"/>
        <w:tblInd w:w="-851" w:type="dxa"/>
        <w:tblLook w:val="04A0" w:firstRow="1" w:lastRow="0" w:firstColumn="1" w:lastColumn="0" w:noHBand="0" w:noVBand="1"/>
      </w:tblPr>
      <w:tblGrid>
        <w:gridCol w:w="4537"/>
        <w:gridCol w:w="2693"/>
        <w:gridCol w:w="1230"/>
        <w:gridCol w:w="1134"/>
        <w:gridCol w:w="1134"/>
        <w:gridCol w:w="6"/>
        <w:gridCol w:w="23"/>
      </w:tblGrid>
      <w:tr w:rsidR="008D1BCD" w:rsidRPr="008D1BCD" w:rsidTr="00AE5DCB">
        <w:trPr>
          <w:trHeight w:val="300"/>
        </w:trPr>
        <w:tc>
          <w:tcPr>
            <w:tcW w:w="10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CD" w:rsidRPr="007E1DD7" w:rsidRDefault="005531E4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1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</w:t>
            </w:r>
            <w:r w:rsidR="008D1BCD"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  <w:r w:rsidR="00AE5D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8D1BCD" w:rsidRPr="007E1DD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Приложение №</w:t>
            </w:r>
            <w:r w:rsidR="008D1B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  <w:p w:rsidR="005531E4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проекту решения городского Совета депутатов </w:t>
            </w:r>
          </w:p>
          <w:p w:rsidR="005531E4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городского округа г. Карабулак "О бюджете городского округа </w:t>
            </w:r>
          </w:p>
          <w:p w:rsidR="008D1BCD" w:rsidRPr="007E1DD7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Карабулак на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5531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плановый период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гг."</w:t>
            </w:r>
          </w:p>
          <w:p w:rsid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8D1BCD" w:rsidRPr="008D1BCD" w:rsidTr="00AE5DCB">
        <w:trPr>
          <w:trHeight w:val="300"/>
        </w:trPr>
        <w:tc>
          <w:tcPr>
            <w:tcW w:w="10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2022год  и плановый период 2023-2024 годы</w:t>
            </w:r>
          </w:p>
        </w:tc>
      </w:tr>
      <w:tr w:rsidR="008D1BCD" w:rsidRPr="008D1BCD" w:rsidTr="00AE5DCB">
        <w:trPr>
          <w:trHeight w:val="300"/>
        </w:trPr>
        <w:tc>
          <w:tcPr>
            <w:tcW w:w="10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8D1BC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8D1BCD" w:rsidRPr="008D1BCD" w:rsidTr="00AE5DCB">
        <w:trPr>
          <w:gridAfter w:val="1"/>
          <w:wAfter w:w="23" w:type="dxa"/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1.НАЛОГОВЫЕ И НЕНАЛОГОВЫЕ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89 357,8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94 340,0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1BCD" w:rsidRPr="008D1BCD" w:rsidTr="00AE5DCB">
        <w:trPr>
          <w:gridAfter w:val="2"/>
          <w:wAfter w:w="29" w:type="dxa"/>
          <w:trHeight w:val="23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1BCD" w:rsidRPr="008D1BCD" w:rsidTr="00AE5DCB">
        <w:trPr>
          <w:gridAfter w:val="2"/>
          <w:wAfter w:w="29" w:type="dxa"/>
          <w:trHeight w:val="23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64 546,0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64 546,0</w:t>
            </w:r>
          </w:p>
        </w:tc>
      </w:tr>
      <w:tr w:rsidR="008D1BCD" w:rsidRPr="008D1BCD" w:rsidTr="00AE5DCB">
        <w:trPr>
          <w:gridAfter w:val="2"/>
          <w:wAfter w:w="29" w:type="dxa"/>
          <w:trHeight w:val="9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64 396,0</w:t>
            </w:r>
          </w:p>
        </w:tc>
      </w:tr>
      <w:tr w:rsidR="008D1BCD" w:rsidRPr="008D1BCD" w:rsidTr="00AE5DCB">
        <w:trPr>
          <w:gridAfter w:val="2"/>
          <w:wAfter w:w="29" w:type="dxa"/>
          <w:trHeight w:val="1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D1BCD" w:rsidRPr="008D1BCD" w:rsidTr="00AE5DCB">
        <w:trPr>
          <w:gridAfter w:val="2"/>
          <w:wAfter w:w="29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82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УСЛУГИ),  РЕАЛИЗУЕМЫЕ НА ТЕРРИТОРИИ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3 349,1</w:t>
            </w:r>
          </w:p>
        </w:tc>
      </w:tr>
      <w:tr w:rsidR="008D1BCD" w:rsidRPr="008D1BCD" w:rsidTr="00AE5DCB">
        <w:trPr>
          <w:gridAfter w:val="2"/>
          <w:wAfter w:w="29" w:type="dxa"/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8D1BCD" w:rsidRPr="008D1BCD" w:rsidTr="00AE5DCB">
        <w:trPr>
          <w:gridAfter w:val="2"/>
          <w:wAfter w:w="29" w:type="dxa"/>
          <w:trHeight w:val="1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(или)карбюраторных(</w:t>
            </w:r>
            <w:proofErr w:type="spellStart"/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8D1BCD" w:rsidRPr="008D1BCD" w:rsidTr="00AE5DCB">
        <w:trPr>
          <w:gridAfter w:val="2"/>
          <w:wAfter w:w="29" w:type="dxa"/>
          <w:trHeight w:val="10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1 942,5</w:t>
            </w:r>
          </w:p>
        </w:tc>
      </w:tr>
      <w:tr w:rsidR="008D1BCD" w:rsidRPr="008D1BCD" w:rsidTr="00AE5DCB">
        <w:trPr>
          <w:gridAfter w:val="2"/>
          <w:wAfter w:w="29" w:type="dxa"/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2 011,7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8D1BCD" w:rsidRPr="008D1BCD" w:rsidTr="00AE5DCB">
        <w:trPr>
          <w:gridAfter w:val="2"/>
          <w:wAfter w:w="29" w:type="dxa"/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14 733,2</w:t>
            </w:r>
          </w:p>
        </w:tc>
      </w:tr>
      <w:tr w:rsidR="008D1BCD" w:rsidRPr="008D1BCD" w:rsidTr="00AE5DCB">
        <w:trPr>
          <w:gridAfter w:val="2"/>
          <w:wAfter w:w="29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8D1BCD" w:rsidRPr="008D1BCD" w:rsidTr="00AE5DCB">
        <w:trPr>
          <w:gridAfter w:val="2"/>
          <w:wAfter w:w="29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7 967,0</w:t>
            </w:r>
          </w:p>
        </w:tc>
      </w:tr>
      <w:tr w:rsidR="008D1BCD" w:rsidRPr="008D1BCD" w:rsidTr="00AE5DCB">
        <w:trPr>
          <w:gridAfter w:val="2"/>
          <w:wAfter w:w="29" w:type="dxa"/>
          <w:trHeight w:val="556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2 905,2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D1BCD" w:rsidRPr="008D1BCD" w:rsidTr="00AE5DCB">
        <w:trPr>
          <w:gridAfter w:val="2"/>
          <w:wAfter w:w="29" w:type="dxa"/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D1BCD" w:rsidRPr="008D1BCD" w:rsidTr="00AE5DCB">
        <w:trPr>
          <w:gridAfter w:val="2"/>
          <w:wAfter w:w="29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D1BCD" w:rsidRPr="008D1BCD" w:rsidTr="00AE5DCB">
        <w:trPr>
          <w:gridAfter w:val="2"/>
          <w:wAfter w:w="29" w:type="dxa"/>
          <w:trHeight w:val="10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 за земельные участки,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D1BCD" w:rsidRPr="008D1BCD" w:rsidTr="00AE5DCB">
        <w:trPr>
          <w:gridAfter w:val="2"/>
          <w:wAfter w:w="29" w:type="dxa"/>
          <w:trHeight w:val="7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D1BCD" w:rsidRPr="008D1BCD" w:rsidTr="00AE5DCB">
        <w:trPr>
          <w:gridAfter w:val="2"/>
          <w:wAfter w:w="29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D1BCD" w:rsidRPr="008D1BCD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D1BCD" w:rsidRPr="008D1BCD" w:rsidTr="00AE5DCB">
        <w:trPr>
          <w:gridAfter w:val="2"/>
          <w:wAfter w:w="29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D1BCD" w:rsidRPr="008D1BCD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D1BCD" w:rsidRPr="008D1BCD" w:rsidTr="00AE5DCB">
        <w:trPr>
          <w:gridAfter w:val="2"/>
          <w:wAfter w:w="29" w:type="dxa"/>
          <w:trHeight w:val="1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D1BCD" w:rsidRPr="008D1BCD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D1BCD" w:rsidRPr="008D1BCD" w:rsidTr="00AE5DCB">
        <w:trPr>
          <w:gridAfter w:val="2"/>
          <w:wAfter w:w="29" w:type="dxa"/>
          <w:trHeight w:val="10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трафов),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поступающие в счет погашения задолженности,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бразовавшейся до 1 января 2020 г.,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D1BCD" w:rsidRPr="008D1BCD" w:rsidTr="00AE5DCB">
        <w:trPr>
          <w:gridAfter w:val="2"/>
          <w:wAfter w:w="29" w:type="dxa"/>
          <w:trHeight w:val="1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трафов),поступающие в счет погашения задолженности, образовавшейся до 1 января 2020 г.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,подлежащие зачислению в бюджет субъекта РФ по нормативам действовавшим в 2019 году.(за исключением доходов,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1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D1BCD" w:rsidRPr="008D1BCD" w:rsidTr="00AE5DCB">
        <w:trPr>
          <w:gridAfter w:val="2"/>
          <w:wAfter w:w="29" w:type="dxa"/>
          <w:trHeight w:val="18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действовавшим в 2019 г.(доходы бюджетов  внутригородских районов за исключением доходов,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18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образовавшейся до 1 января 2020 г.,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емых на формирование муниципального дорожного фонда,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 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D1BCD" w:rsidRPr="008D1BCD" w:rsidTr="00AE5DCB">
        <w:trPr>
          <w:gridAfter w:val="2"/>
          <w:wAfter w:w="29" w:type="dxa"/>
          <w:trHeight w:val="18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образовав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шейся до 1 января 2020 г.,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емых на формирование муниципального дорожного фонда,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 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56 299,0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BCD" w:rsidRPr="008D1BCD" w:rsidTr="00AE5DCB">
        <w:trPr>
          <w:gridAfter w:val="2"/>
          <w:wAfter w:w="29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56 299,0</w:t>
            </w:r>
          </w:p>
        </w:tc>
      </w:tr>
      <w:tr w:rsidR="008D1BCD" w:rsidRPr="008D1BCD" w:rsidTr="00AE5DCB">
        <w:trPr>
          <w:gridAfter w:val="2"/>
          <w:wAfter w:w="29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46 581,6</w:t>
            </w:r>
          </w:p>
        </w:tc>
      </w:tr>
      <w:tr w:rsidR="008D1BCD" w:rsidRPr="008D1BCD" w:rsidTr="00AE5DCB">
        <w:trPr>
          <w:gridAfter w:val="2"/>
          <w:wAfter w:w="29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2 02 25560 00 0000 150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ение причитающееся  приемному родителю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8 922,1</w:t>
            </w:r>
          </w:p>
        </w:tc>
      </w:tr>
      <w:tr w:rsidR="008D1BCD" w:rsidRPr="008D1BCD" w:rsidTr="00AE5DCB">
        <w:trPr>
          <w:gridAfter w:val="2"/>
          <w:wAfter w:w="29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 бюджетам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1BCD" w:rsidRPr="008D1BCD" w:rsidTr="00AE5DCB">
        <w:trPr>
          <w:gridAfter w:val="2"/>
          <w:wAfter w:w="29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8D1BCD" w:rsidRPr="008D1BCD" w:rsidTr="00AE5DCB">
        <w:trPr>
          <w:gridAfter w:val="2"/>
          <w:wAfter w:w="29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D1BCD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1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</w:tr>
      <w:tr w:rsidR="008D1BCD" w:rsidRPr="00882E61" w:rsidTr="00AE5DCB">
        <w:trPr>
          <w:gridAfter w:val="2"/>
          <w:wAfter w:w="29" w:type="dxa"/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2 02 04025 04 0000 150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1BCD" w:rsidRPr="00882E61" w:rsidTr="00AE5DCB">
        <w:trPr>
          <w:gridAfter w:val="2"/>
          <w:wAfter w:w="29" w:type="dxa"/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2 19 04000 04 0000 150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1BCD" w:rsidRPr="00882E61" w:rsidTr="00AE5DCB">
        <w:trPr>
          <w:gridAfter w:val="2"/>
          <w:wAfter w:w="29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ДОХОДОВ БЮДЖЕТА Г.КАРАБУЛАК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8 50 00000 00 0000 000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CD" w:rsidRPr="00882E61" w:rsidRDefault="008D1BCD" w:rsidP="008D1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E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150 639,0</w:t>
            </w:r>
          </w:p>
        </w:tc>
      </w:tr>
    </w:tbl>
    <w:p w:rsidR="008D1BCD" w:rsidRPr="00882E61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Pr="008D1BCD" w:rsidRDefault="00AE5DCB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P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D1BCD" w:rsidRDefault="008D1BCD" w:rsidP="008D1B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E5DCB" w:rsidRPr="007E1DD7" w:rsidRDefault="00AE5DCB" w:rsidP="00AE5DC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531E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416D5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p w:rsidR="00AE5DCB" w:rsidRDefault="00AE5DCB" w:rsidP="00AE5D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к проекту решения городского Совета депутатов </w:t>
      </w:r>
    </w:p>
    <w:p w:rsidR="00AE5DCB" w:rsidRDefault="00AE5DCB" w:rsidP="00AE5D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городского округа г. Карабулак "О бюджете городского округа </w:t>
      </w:r>
    </w:p>
    <w:p w:rsidR="00AE5DCB" w:rsidRDefault="00AE5DCB" w:rsidP="00AE5DC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г. Карабулак на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и плановый период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-202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гг."</w:t>
      </w:r>
    </w:p>
    <w:tbl>
      <w:tblPr>
        <w:tblW w:w="1599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40"/>
        <w:gridCol w:w="461"/>
        <w:gridCol w:w="185"/>
        <w:gridCol w:w="6003"/>
        <w:gridCol w:w="1276"/>
        <w:gridCol w:w="1276"/>
        <w:gridCol w:w="1276"/>
        <w:gridCol w:w="14"/>
        <w:gridCol w:w="5065"/>
      </w:tblGrid>
      <w:tr w:rsidR="00416D5F" w:rsidRPr="00AE5DCB" w:rsidTr="0076641D">
        <w:trPr>
          <w:gridAfter w:val="1"/>
          <w:wAfter w:w="5065" w:type="dxa"/>
          <w:trHeight w:val="870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D5F" w:rsidRPr="00AE5DCB" w:rsidRDefault="00416D5F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6D5F" w:rsidRPr="00AE5DCB" w:rsidRDefault="00416D5F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Распределение</w:t>
            </w:r>
          </w:p>
          <w:p w:rsidR="00416D5F" w:rsidRPr="00AE5DCB" w:rsidRDefault="00416D5F" w:rsidP="0041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расходов по РЗ и ПЗ на 2022г.  плановый период 2023-2024годы 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65 196,10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69 139,00</w:t>
            </w:r>
          </w:p>
        </w:tc>
      </w:tr>
      <w:tr w:rsidR="00AE5DCB" w:rsidRPr="00AE5DCB" w:rsidTr="0076641D">
        <w:trPr>
          <w:gridAfter w:val="2"/>
          <w:wAfter w:w="5079" w:type="dxa"/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916,00</w:t>
            </w:r>
          </w:p>
        </w:tc>
      </w:tr>
      <w:tr w:rsidR="00AE5DCB" w:rsidRPr="00AE5DCB" w:rsidTr="0076641D">
        <w:trPr>
          <w:gridAfter w:val="2"/>
          <w:wAfter w:w="5079" w:type="dxa"/>
          <w:trHeight w:val="8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8 792,00</w:t>
            </w:r>
          </w:p>
        </w:tc>
      </w:tr>
      <w:tr w:rsidR="00AE5DCB" w:rsidRPr="00AE5DCB" w:rsidTr="0076641D">
        <w:trPr>
          <w:gridAfter w:val="2"/>
          <w:wAfter w:w="5079" w:type="dxa"/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31 600,00</w:t>
            </w:r>
          </w:p>
        </w:tc>
      </w:tr>
      <w:tr w:rsidR="00AE5DCB" w:rsidRPr="00AE5DCB" w:rsidTr="0076641D">
        <w:trPr>
          <w:gridAfter w:val="2"/>
          <w:wAfter w:w="5079" w:type="dxa"/>
          <w:trHeight w:val="5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6 196,00</w:t>
            </w:r>
          </w:p>
        </w:tc>
      </w:tr>
      <w:tr w:rsidR="00AE5DCB" w:rsidRPr="00AE5DCB" w:rsidTr="0076641D">
        <w:trPr>
          <w:gridAfter w:val="2"/>
          <w:wAfter w:w="5079" w:type="dxa"/>
          <w:trHeight w:val="4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5DCB" w:rsidRPr="00AE5DCB" w:rsidTr="0076641D">
        <w:trPr>
          <w:gridAfter w:val="2"/>
          <w:wAfter w:w="5079" w:type="dxa"/>
          <w:trHeight w:val="3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AE5DCB" w:rsidRPr="00AE5DCB" w:rsidTr="0076641D">
        <w:trPr>
          <w:gridAfter w:val="2"/>
          <w:wAfter w:w="5079" w:type="dxa"/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20 935,00</w:t>
            </w:r>
          </w:p>
        </w:tc>
      </w:tr>
      <w:tr w:rsidR="00AE5DCB" w:rsidRPr="00AE5DCB" w:rsidTr="0076641D">
        <w:trPr>
          <w:gridAfter w:val="2"/>
          <w:wAfter w:w="5079" w:type="dxa"/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701,10</w:t>
            </w:r>
          </w:p>
        </w:tc>
      </w:tr>
      <w:tr w:rsidR="00AE5DCB" w:rsidRPr="00AE5DCB" w:rsidTr="0076641D">
        <w:trPr>
          <w:gridAfter w:val="2"/>
          <w:wAfter w:w="507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701,10</w:t>
            </w:r>
          </w:p>
        </w:tc>
      </w:tr>
      <w:tr w:rsidR="00AE5DCB" w:rsidRPr="00AE5DCB" w:rsidTr="0076641D">
        <w:trPr>
          <w:gridAfter w:val="2"/>
          <w:wAfter w:w="5079" w:type="dxa"/>
          <w:trHeight w:val="3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E5DCB" w:rsidRPr="00AE5DCB" w:rsidTr="0076641D">
        <w:trPr>
          <w:gridAfter w:val="2"/>
          <w:wAfter w:w="5079" w:type="dxa"/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24 832,93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27 200,00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24 832,93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27 200,00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6 770,00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6 770,00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10 794,00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10 794,00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9 016,30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9 016,30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17 058,60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17 368,60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17 368,60</w:t>
            </w:r>
          </w:p>
        </w:tc>
      </w:tr>
      <w:tr w:rsidR="00AE5DCB" w:rsidRPr="00AE5DCB" w:rsidTr="0076641D">
        <w:trPr>
          <w:gridAfter w:val="2"/>
          <w:wAfter w:w="5079" w:type="dxa"/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CB" w:rsidRPr="00AE5DCB" w:rsidRDefault="00AE5DCB" w:rsidP="0041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2 650,00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</w:tr>
      <w:tr w:rsidR="00AE5DCB" w:rsidRPr="00AE5DCB" w:rsidTr="0076641D">
        <w:trPr>
          <w:gridAfter w:val="2"/>
          <w:wAfter w:w="5079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142 671,70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146 785,10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CB" w:rsidRPr="00AE5DCB" w:rsidRDefault="00AE5DCB" w:rsidP="00AE5D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D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150 639,00</w:t>
            </w:r>
          </w:p>
        </w:tc>
      </w:tr>
      <w:tr w:rsidR="006416B8" w:rsidRPr="006416B8" w:rsidTr="0076641D">
        <w:trPr>
          <w:gridBefore w:val="3"/>
          <w:wBefore w:w="1086" w:type="dxa"/>
          <w:trHeight w:val="300"/>
        </w:trPr>
        <w:tc>
          <w:tcPr>
            <w:tcW w:w="1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ложение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№5 , табл. 1.1</w:t>
            </w:r>
          </w:p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6416B8" w:rsidRDefault="006416B8" w:rsidP="006416B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416B8" w:rsidSect="00882E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92" w:type="dxa"/>
        <w:tblInd w:w="-142" w:type="dxa"/>
        <w:tblLook w:val="04A0" w:firstRow="1" w:lastRow="0" w:firstColumn="1" w:lastColumn="0" w:noHBand="0" w:noVBand="1"/>
      </w:tblPr>
      <w:tblGrid>
        <w:gridCol w:w="6055"/>
        <w:gridCol w:w="728"/>
        <w:gridCol w:w="541"/>
        <w:gridCol w:w="541"/>
        <w:gridCol w:w="831"/>
        <w:gridCol w:w="665"/>
        <w:gridCol w:w="810"/>
        <w:gridCol w:w="834"/>
        <w:gridCol w:w="623"/>
        <w:gridCol w:w="1288"/>
        <w:gridCol w:w="1288"/>
        <w:gridCol w:w="1288"/>
      </w:tblGrid>
      <w:tr w:rsidR="006416B8" w:rsidRPr="006416B8" w:rsidTr="009F44EF">
        <w:trPr>
          <w:trHeight w:val="585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15183" w:type="dxa"/>
              <w:tblInd w:w="93" w:type="dxa"/>
              <w:tblLook w:val="04A0" w:firstRow="1" w:lastRow="0" w:firstColumn="1" w:lastColumn="0" w:noHBand="0" w:noVBand="1"/>
            </w:tblPr>
            <w:tblGrid>
              <w:gridCol w:w="9160"/>
              <w:gridCol w:w="6023"/>
            </w:tblGrid>
            <w:tr w:rsidR="009F44EF" w:rsidRPr="009F44EF" w:rsidTr="009F44EF">
              <w:trPr>
                <w:trHeight w:val="30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44EF" w:rsidRPr="009F44EF" w:rsidRDefault="009F44EF" w:rsidP="009F44E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44EF" w:rsidRPr="009F44EF" w:rsidRDefault="009F44EF" w:rsidP="009F4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44E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Таблица 1.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П</w:t>
                  </w:r>
                  <w:r w:rsidRPr="009F44E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риложения №5</w:t>
                  </w:r>
                </w:p>
              </w:tc>
            </w:tr>
            <w:tr w:rsidR="009F44EF" w:rsidRPr="009F44EF" w:rsidTr="009F44EF">
              <w:trPr>
                <w:trHeight w:val="810"/>
              </w:trPr>
              <w:tc>
                <w:tcPr>
                  <w:tcW w:w="15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44EF" w:rsidRDefault="009F44EF" w:rsidP="009F4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 проекту решения городского Совета депутатов </w:t>
                  </w:r>
                </w:p>
                <w:p w:rsidR="009F44EF" w:rsidRDefault="009F44EF" w:rsidP="009F4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городского округа г. Карабулак "О бюджете городского округа </w:t>
                  </w:r>
                </w:p>
                <w:p w:rsidR="009F44EF" w:rsidRDefault="009F44EF" w:rsidP="009F4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</w:t>
                  </w: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г. Карабулак на 202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 плановый период 202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 w:rsidRPr="007E1DD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гг."</w:t>
                  </w:r>
                </w:p>
                <w:p w:rsidR="009F44EF" w:rsidRPr="009F44EF" w:rsidRDefault="009F44EF" w:rsidP="009F44EF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16B8" w:rsidRPr="006416B8" w:rsidTr="009F44EF">
        <w:trPr>
          <w:trHeight w:val="555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расходов бюджета городского округа г.</w:t>
            </w:r>
            <w:r w:rsidR="007664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 на 2022 год и плановый период 2023-2024</w:t>
            </w:r>
            <w:r w:rsidR="007664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годов</w:t>
            </w:r>
          </w:p>
        </w:tc>
      </w:tr>
      <w:tr w:rsidR="006416B8" w:rsidRPr="006416B8" w:rsidTr="009F44EF">
        <w:trPr>
          <w:trHeight w:val="315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16B8" w:rsidRPr="006416B8" w:rsidTr="009F44EF">
        <w:trPr>
          <w:trHeight w:val="228"/>
        </w:trPr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сумма тыс. </w:t>
            </w:r>
            <w:proofErr w:type="spellStart"/>
            <w:r w:rsidRPr="006416B8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</w:tr>
      <w:tr w:rsidR="006416B8" w:rsidRPr="006416B8" w:rsidTr="009F44EF">
        <w:trPr>
          <w:trHeight w:val="150"/>
        </w:trPr>
        <w:tc>
          <w:tcPr>
            <w:tcW w:w="6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НР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2024г. </w:t>
            </w:r>
          </w:p>
        </w:tc>
      </w:tr>
      <w:tr w:rsidR="006416B8" w:rsidRPr="006416B8" w:rsidTr="009F44EF">
        <w:trPr>
          <w:trHeight w:val="53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Городской С</w:t>
            </w:r>
            <w:r w:rsidR="006416B8"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овет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депутатов </w:t>
            </w:r>
            <w:r w:rsidR="006416B8"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муниципального образования  «Го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родской округ город </w:t>
            </w:r>
            <w:r w:rsidR="006416B8"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8 792,00</w:t>
            </w:r>
          </w:p>
        </w:tc>
      </w:tr>
      <w:tr w:rsidR="006416B8" w:rsidRPr="006416B8" w:rsidTr="009F44EF">
        <w:trPr>
          <w:trHeight w:val="28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8 631,00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8 792,00</w:t>
            </w:r>
          </w:p>
        </w:tc>
      </w:tr>
      <w:tr w:rsidR="006416B8" w:rsidRPr="006416B8" w:rsidTr="009F44EF">
        <w:trPr>
          <w:trHeight w:val="63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8 792,00</w:t>
            </w:r>
          </w:p>
        </w:tc>
      </w:tr>
      <w:tr w:rsidR="006416B8" w:rsidRPr="006416B8" w:rsidTr="009F44EF">
        <w:trPr>
          <w:trHeight w:val="32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6416B8" w:rsidRPr="006416B8" w:rsidTr="009F44EF">
        <w:trPr>
          <w:trHeight w:val="10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6416B8" w:rsidRPr="006416B8" w:rsidTr="009F44EF">
        <w:trPr>
          <w:trHeight w:val="48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6416B8" w:rsidRPr="006416B8" w:rsidTr="009F44EF">
        <w:trPr>
          <w:trHeight w:val="9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850,0</w:t>
            </w:r>
          </w:p>
        </w:tc>
      </w:tr>
      <w:tr w:rsidR="006416B8" w:rsidRPr="006416B8" w:rsidTr="009F44EF">
        <w:trPr>
          <w:trHeight w:val="68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98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7 766,00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7 841,0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7 942,0</w:t>
            </w:r>
          </w:p>
        </w:tc>
      </w:tr>
      <w:tr w:rsidR="006416B8" w:rsidRPr="006416B8" w:rsidTr="009F44EF">
        <w:trPr>
          <w:trHeight w:val="15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по оплате труда работников </w:t>
            </w: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4 614,00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4 800,0</w:t>
            </w:r>
          </w:p>
        </w:tc>
      </w:tr>
      <w:tr w:rsidR="006416B8" w:rsidRPr="006416B8" w:rsidTr="009F44EF">
        <w:trPr>
          <w:trHeight w:val="90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4 614,00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4 800,0</w:t>
            </w:r>
          </w:p>
        </w:tc>
      </w:tr>
      <w:tr w:rsidR="006416B8" w:rsidRPr="006416B8" w:rsidTr="009F44EF">
        <w:trPr>
          <w:trHeight w:val="48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3 152,00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3 141,0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3 142,0</w:t>
            </w:r>
          </w:p>
        </w:tc>
      </w:tr>
      <w:tr w:rsidR="006416B8" w:rsidRPr="006416B8" w:rsidTr="009F44EF">
        <w:trPr>
          <w:trHeight w:val="58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 Орган  местного самоуправления «Администрация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31 566,0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32 516,0</w:t>
            </w:r>
          </w:p>
        </w:tc>
      </w:tr>
      <w:tr w:rsidR="006416B8" w:rsidRPr="006416B8" w:rsidTr="009F44EF">
        <w:trPr>
          <w:trHeight w:val="15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31 566,0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32 516,0</w:t>
            </w:r>
          </w:p>
        </w:tc>
      </w:tr>
      <w:tr w:rsidR="006416B8" w:rsidRPr="006416B8" w:rsidTr="009F44EF">
        <w:trPr>
          <w:trHeight w:val="39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847,11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847,11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847,11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847,11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916,0</w:t>
            </w:r>
          </w:p>
        </w:tc>
      </w:tr>
      <w:tr w:rsidR="006416B8" w:rsidRPr="006416B8" w:rsidTr="009F44EF">
        <w:trPr>
          <w:trHeight w:val="92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731,11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</w:tr>
      <w:tr w:rsidR="006416B8" w:rsidRPr="006416B8" w:rsidTr="009F44EF">
        <w:trPr>
          <w:trHeight w:val="70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29 152,89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31 600,0</w:t>
            </w:r>
          </w:p>
        </w:tc>
      </w:tr>
      <w:tr w:rsidR="006416B8" w:rsidRPr="006416B8" w:rsidTr="009F44EF">
        <w:trPr>
          <w:trHeight w:val="53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29 152,89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31 600,0</w:t>
            </w:r>
          </w:p>
        </w:tc>
      </w:tr>
      <w:tr w:rsidR="006416B8" w:rsidRPr="006416B8" w:rsidTr="009F44EF">
        <w:trPr>
          <w:trHeight w:val="1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29 152,89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31 600,0</w:t>
            </w:r>
          </w:p>
        </w:tc>
      </w:tr>
      <w:tr w:rsidR="006416B8" w:rsidRPr="006416B8" w:rsidTr="009F44EF">
        <w:trPr>
          <w:trHeight w:val="2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17 944,36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19 000,0</w:t>
            </w:r>
          </w:p>
        </w:tc>
      </w:tr>
      <w:tr w:rsidR="006416B8" w:rsidRPr="006416B8" w:rsidTr="009F44EF">
        <w:trPr>
          <w:trHeight w:val="41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17 944,36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19 000,0</w:t>
            </w:r>
          </w:p>
        </w:tc>
      </w:tr>
      <w:tr w:rsidR="006416B8" w:rsidRPr="006416B8" w:rsidTr="009F44EF">
        <w:trPr>
          <w:trHeight w:val="55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11 208,52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12 600,0</w:t>
            </w:r>
          </w:p>
        </w:tc>
      </w:tr>
      <w:tr w:rsidR="006416B8" w:rsidRPr="006416B8" w:rsidTr="009F44EF">
        <w:trPr>
          <w:trHeight w:val="37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8 810,21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</w:tr>
      <w:tr w:rsidR="006416B8" w:rsidRPr="006416B8" w:rsidTr="009F44EF">
        <w:trPr>
          <w:trHeight w:val="7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2 278,32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</w:tr>
      <w:tr w:rsidR="006416B8" w:rsidRPr="006416B8" w:rsidTr="009F44EF">
        <w:trPr>
          <w:trHeight w:val="9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6416B8" w:rsidRPr="006416B8" w:rsidTr="009F44EF">
        <w:trPr>
          <w:trHeight w:val="40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416B8" w:rsidRPr="006416B8" w:rsidTr="009F44EF">
        <w:trPr>
          <w:trHeight w:val="47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416B8" w:rsidRPr="006416B8" w:rsidTr="009F44EF">
        <w:trPr>
          <w:trHeight w:val="13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Расходы на мероприятия по проведению общероссийского голосования по внесению изменений в Конституцию Российской Федерации в МО "Городской округ город Карабулак"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W1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4401F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W1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4401F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12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на проведение муниципальных выборов МО "Городской округ город Карабулак"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31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9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20 046,10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20 295,0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20 935,0</w:t>
            </w:r>
          </w:p>
        </w:tc>
      </w:tr>
      <w:tr w:rsidR="006416B8" w:rsidRPr="006416B8" w:rsidTr="009F44EF">
        <w:trPr>
          <w:trHeight w:val="39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20 046,10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20 295,0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20 935,0</w:t>
            </w:r>
          </w:p>
        </w:tc>
      </w:tr>
      <w:tr w:rsidR="006416B8" w:rsidRPr="006416B8" w:rsidTr="009F44EF">
        <w:trPr>
          <w:trHeight w:val="60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20 046,10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20 295,0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20 935,0</w:t>
            </w:r>
          </w:p>
        </w:tc>
      </w:tr>
      <w:tr w:rsidR="006416B8" w:rsidRPr="006416B8" w:rsidTr="009F44EF">
        <w:trPr>
          <w:trHeight w:val="41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17 586,10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18 200,0</w:t>
            </w:r>
          </w:p>
        </w:tc>
      </w:tr>
      <w:tr w:rsidR="006416B8" w:rsidRPr="006416B8" w:rsidTr="009F44EF">
        <w:trPr>
          <w:trHeight w:val="41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на выполнение функций по вопросам общегородского значения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17 586,10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18 200,0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12 204,17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12 500,0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4 181,93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4 300,0</w:t>
            </w:r>
          </w:p>
        </w:tc>
      </w:tr>
      <w:tr w:rsidR="006416B8" w:rsidRPr="006416B8" w:rsidTr="009F44EF">
        <w:trPr>
          <w:trHeight w:val="7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10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42730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42730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31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95,0</w:t>
            </w:r>
          </w:p>
        </w:tc>
      </w:tr>
      <w:tr w:rsidR="006416B8" w:rsidRPr="006416B8" w:rsidTr="009F44EF">
        <w:trPr>
          <w:trHeight w:val="69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41410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95,0</w:t>
            </w:r>
          </w:p>
        </w:tc>
      </w:tr>
      <w:tr w:rsidR="006416B8" w:rsidRPr="006416B8" w:rsidTr="009F44EF">
        <w:trPr>
          <w:trHeight w:val="8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</w:tr>
      <w:tr w:rsidR="006416B8" w:rsidRPr="006416B8" w:rsidTr="009F44EF">
        <w:trPr>
          <w:trHeight w:val="26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6416B8" w:rsidRPr="006416B8" w:rsidTr="009F44EF">
        <w:trPr>
          <w:trHeight w:val="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мероприятий , направленных на профилактику правонарушений на территории г. Карабулак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42740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6416B8" w:rsidRPr="006416B8" w:rsidTr="009F44EF">
        <w:trPr>
          <w:trHeight w:val="36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42740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42740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2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42750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42750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6416B8" w:rsidRPr="006416B8" w:rsidTr="009F44EF">
        <w:trPr>
          <w:trHeight w:val="37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2 020,00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6416B8" w:rsidRPr="006416B8" w:rsidTr="009F44EF">
        <w:trPr>
          <w:trHeight w:val="12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2 020,00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1 500,0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2 020,00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</w:tr>
      <w:tr w:rsidR="006416B8" w:rsidRPr="006416B8" w:rsidTr="009F44EF">
        <w:trPr>
          <w:trHeight w:val="47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7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2022-2024 гг."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41370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22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</w:tr>
      <w:tr w:rsidR="006416B8" w:rsidRPr="006416B8" w:rsidTr="009F44EF">
        <w:trPr>
          <w:trHeight w:val="75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Карабулак»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40920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6416B8" w:rsidRPr="006416B8" w:rsidTr="009F44EF">
        <w:trPr>
          <w:trHeight w:val="71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 мероприятий по уточнению границ земельных участков и объектов недвижимости на территории МО  «Городской округ г. Карабулак» на 2022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36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Проведение  комплексных  кадастровых работ на территории МО  «Городской округ г. Карабулак» на 2022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L5110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13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L5110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16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68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48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28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20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82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678,2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701,1</w:t>
            </w:r>
          </w:p>
        </w:tc>
      </w:tr>
      <w:tr w:rsidR="006416B8" w:rsidRPr="006416B8" w:rsidTr="009F44EF">
        <w:trPr>
          <w:trHeight w:val="21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13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2 500,00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6416B8" w:rsidRPr="006416B8" w:rsidTr="009F44EF">
        <w:trPr>
          <w:trHeight w:val="5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6416B8" w:rsidRPr="006416B8" w:rsidTr="009F44EF">
        <w:trPr>
          <w:trHeight w:val="95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"Создание ЕДДС для обеспечения защиты населения и территории от чрезвычайн</w:t>
            </w:r>
            <w:r w:rsidR="009F44EF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х ситуаций и обеспечения пожарной безопасности" в муниципальном образовании 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6416B8" w:rsidRPr="006416B8" w:rsidTr="009F44EF">
        <w:trPr>
          <w:trHeight w:val="9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6416B8" w:rsidRPr="006416B8" w:rsidTr="009F44EF">
        <w:trPr>
          <w:trHeight w:val="15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2022-2024гг."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2 390,48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</w:tr>
      <w:tr w:rsidR="006416B8" w:rsidRPr="006416B8" w:rsidTr="009F44EF">
        <w:trPr>
          <w:trHeight w:val="52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2 180,88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государственных </w:t>
            </w: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41370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6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3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2022-2024 годы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45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2022-2024 годы.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39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41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6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4 500,0</w:t>
            </w:r>
          </w:p>
        </w:tc>
      </w:tr>
      <w:tr w:rsidR="006416B8" w:rsidRPr="006416B8" w:rsidTr="009F44EF">
        <w:trPr>
          <w:trHeight w:val="13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24 832,93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27 200,0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24 832,93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27 200,0</w:t>
            </w:r>
          </w:p>
        </w:tc>
      </w:tr>
      <w:tr w:rsidR="006416B8" w:rsidRPr="006416B8" w:rsidTr="009F44EF">
        <w:trPr>
          <w:trHeight w:val="16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2022-2024 годы.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24 832,93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26 350,0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27 200,0</w:t>
            </w:r>
          </w:p>
        </w:tc>
      </w:tr>
      <w:tr w:rsidR="006416B8" w:rsidRPr="006416B8" w:rsidTr="009F44EF">
        <w:trPr>
          <w:trHeight w:val="38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24 832,93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26 350,0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27 200,0</w:t>
            </w:r>
          </w:p>
        </w:tc>
      </w:tr>
      <w:tr w:rsidR="006416B8" w:rsidRPr="006416B8" w:rsidTr="009F44EF">
        <w:trPr>
          <w:trHeight w:val="18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округа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24 832,93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27 200,0</w:t>
            </w:r>
          </w:p>
        </w:tc>
      </w:tr>
      <w:tr w:rsidR="006416B8" w:rsidRPr="006416B8" w:rsidTr="009F44EF">
        <w:trPr>
          <w:trHeight w:val="12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5 900,00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7 000,0</w:t>
            </w:r>
          </w:p>
        </w:tc>
      </w:tr>
      <w:tr w:rsidR="006416B8" w:rsidRPr="006416B8" w:rsidTr="009F44EF">
        <w:trPr>
          <w:trHeight w:val="15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5 900,00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7 000,0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Озеленение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18 032,93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19 000,0</w:t>
            </w:r>
          </w:p>
        </w:tc>
      </w:tr>
      <w:tr w:rsidR="006416B8" w:rsidRPr="006416B8" w:rsidTr="009F44EF">
        <w:trPr>
          <w:trHeight w:val="10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18 032,93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19 000,0</w:t>
            </w:r>
          </w:p>
        </w:tc>
      </w:tr>
      <w:tr w:rsidR="006416B8" w:rsidRPr="006416B8" w:rsidTr="009F44EF">
        <w:trPr>
          <w:trHeight w:val="58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38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9F44EF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 "</w:t>
            </w:r>
            <w:r w:rsidR="006416B8" w:rsidRPr="006416B8">
              <w:rPr>
                <w:rFonts w:ascii="Times New Roman" w:eastAsia="Times New Roman" w:hAnsi="Times New Roman"/>
                <w:lang w:eastAsia="ru-RU"/>
              </w:rPr>
              <w:t xml:space="preserve">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="006416B8" w:rsidRPr="006416B8">
              <w:rPr>
                <w:rFonts w:ascii="Times New Roman" w:eastAsia="Times New Roman" w:hAnsi="Times New Roman"/>
                <w:lang w:eastAsia="ru-RU"/>
              </w:rPr>
              <w:t>г.Карабулак</w:t>
            </w:r>
            <w:proofErr w:type="spellEnd"/>
            <w:r w:rsidR="006416B8" w:rsidRPr="006416B8">
              <w:rPr>
                <w:rFonts w:ascii="Times New Roman" w:eastAsia="Times New Roman" w:hAnsi="Times New Roman"/>
                <w:lang w:eastAsia="ru-RU"/>
              </w:rPr>
              <w:t xml:space="preserve"> " на 2018-2024 гг."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55550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55550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9F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Подпрограмма  "Благоустройство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6416B8">
              <w:rPr>
                <w:rFonts w:ascii="Times New Roman" w:eastAsia="Times New Roman" w:hAnsi="Times New Roman"/>
                <w:lang w:eastAsia="ru-RU"/>
              </w:rPr>
              <w:t>г.Карабулак</w:t>
            </w:r>
            <w:proofErr w:type="spellEnd"/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 " на 2018-2020 гг."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R5600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R5600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17 368,6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МКУ "Спортивная школа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Х.Р.Дзейтова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17 368,6</w:t>
            </w:r>
          </w:p>
        </w:tc>
      </w:tr>
      <w:tr w:rsidR="006416B8" w:rsidRPr="006416B8" w:rsidTr="009F44EF">
        <w:trPr>
          <w:trHeight w:val="52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2022 -2024 годы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17 368,6</w:t>
            </w:r>
          </w:p>
        </w:tc>
      </w:tr>
      <w:tr w:rsidR="006416B8" w:rsidRPr="006416B8" w:rsidTr="009F44EF">
        <w:trPr>
          <w:trHeight w:val="32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Подпрограмма  "Реализация мер по развитию физической культуры и спорта"  в муниципальном образовании </w:t>
            </w: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"Городской округ город Карабулак" на 2022-2024 гг.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17 368,6</w:t>
            </w:r>
          </w:p>
        </w:tc>
      </w:tr>
      <w:tr w:rsidR="006416B8" w:rsidRPr="006416B8" w:rsidTr="009F44EF">
        <w:trPr>
          <w:trHeight w:val="12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17 368,60</w:t>
            </w:r>
          </w:p>
        </w:tc>
      </w:tr>
      <w:tr w:rsidR="006416B8" w:rsidRPr="006416B8" w:rsidTr="009F44EF">
        <w:trPr>
          <w:trHeight w:val="6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17 025,60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17 058,6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17 368,6</w:t>
            </w:r>
          </w:p>
        </w:tc>
      </w:tr>
      <w:tr w:rsidR="006416B8" w:rsidRPr="006416B8" w:rsidTr="009F44EF">
        <w:trPr>
          <w:trHeight w:val="14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13 975,63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13 990,0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14 300,0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2 665,35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384,63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468,6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468,6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9 016,30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9 016,3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</w:tr>
      <w:tr w:rsidR="006416B8" w:rsidRPr="006416B8" w:rsidTr="009F44EF">
        <w:trPr>
          <w:trHeight w:val="15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2022 - 2024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"Права ребенка на семью"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9 016,3</w:t>
            </w:r>
          </w:p>
        </w:tc>
      </w:tr>
      <w:tr w:rsidR="006416B8" w:rsidRPr="006416B8" w:rsidTr="009F44EF">
        <w:trPr>
          <w:trHeight w:val="55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8 909,30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8 909,3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8 909,3</w:t>
            </w:r>
          </w:p>
        </w:tc>
      </w:tr>
      <w:tr w:rsidR="006416B8" w:rsidRPr="006416B8" w:rsidTr="009F44EF">
        <w:trPr>
          <w:trHeight w:val="41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52600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52600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2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52600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46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63050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94,2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63050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93,00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63050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63060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8 922,10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8 922,1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8 922,1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63060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8 816,30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8 816,30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8 816,30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63060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105,80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2 650,0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</w:tr>
      <w:tr w:rsidR="006416B8" w:rsidRPr="006416B8" w:rsidTr="009F44EF">
        <w:trPr>
          <w:trHeight w:val="6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</w:tr>
      <w:tr w:rsidR="006416B8" w:rsidRPr="006416B8" w:rsidTr="009F44EF">
        <w:trPr>
          <w:trHeight w:val="15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2 551,43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6 196,0</w:t>
            </w:r>
          </w:p>
        </w:tc>
      </w:tr>
      <w:tr w:rsidR="006416B8" w:rsidRPr="006416B8" w:rsidTr="009F44EF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6 096,0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6 196,0</w:t>
            </w:r>
          </w:p>
        </w:tc>
      </w:tr>
      <w:tr w:rsidR="006416B8" w:rsidRPr="006416B8" w:rsidTr="009F44EF">
        <w:trPr>
          <w:trHeight w:val="38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6 096,0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6 196,0</w:t>
            </w:r>
          </w:p>
        </w:tc>
      </w:tr>
      <w:tr w:rsidR="006416B8" w:rsidRPr="006416B8" w:rsidTr="009F44EF">
        <w:trPr>
          <w:trHeight w:val="17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"Организация бюджетного процесса в муниципальном образовании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6 096,0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6 196,0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6 196,0</w:t>
            </w:r>
          </w:p>
        </w:tc>
      </w:tr>
      <w:tr w:rsidR="006416B8" w:rsidRPr="006416B8" w:rsidTr="009F44EF">
        <w:trPr>
          <w:trHeight w:val="40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</w:t>
            </w:r>
          </w:p>
        </w:tc>
      </w:tr>
      <w:tr w:rsidR="006416B8" w:rsidRPr="006416B8" w:rsidTr="009F44EF">
        <w:trPr>
          <w:trHeight w:val="2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3 796,00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2 400,0</w:t>
            </w:r>
          </w:p>
        </w:tc>
      </w:tr>
      <w:tr w:rsidR="006416B8" w:rsidRPr="006416B8" w:rsidTr="009F44EF">
        <w:trPr>
          <w:trHeight w:val="81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6416B8" w:rsidRPr="006416B8" w:rsidTr="009F44EF">
        <w:trPr>
          <w:trHeight w:val="7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2 047,10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2 001,1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2 082,0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587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2022-2024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38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"Организация бюджетного процесса в муниципальном образовании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2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43520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43520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416B8" w:rsidRPr="006416B8" w:rsidTr="009F44EF">
        <w:trPr>
          <w:trHeight w:val="12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г.Карабулак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2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433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5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172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6 770,0</w:t>
            </w:r>
          </w:p>
        </w:tc>
      </w:tr>
      <w:tr w:rsidR="006416B8" w:rsidRPr="006416B8" w:rsidTr="009F44EF">
        <w:trPr>
          <w:trHeight w:val="558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5 962,00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6 110,0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6 225,0</w:t>
            </w:r>
          </w:p>
        </w:tc>
      </w:tr>
      <w:tr w:rsidR="006416B8" w:rsidRPr="006416B8" w:rsidTr="009F44EF">
        <w:trPr>
          <w:trHeight w:val="2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437,04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МКОУ ДОД</w:t>
            </w: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51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31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551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6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10 794,00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МКУ "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10 794,00</w:t>
            </w:r>
          </w:p>
        </w:tc>
      </w:tr>
      <w:tr w:rsidR="006416B8" w:rsidRPr="006416B8" w:rsidTr="009F44EF">
        <w:trPr>
          <w:trHeight w:val="476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2022-2024 годы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7 209,0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7 132,00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7 159,0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7 209,0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мер по развитию сферы культуры и искусства, создание условий для организации досуга  населения"  организация досуга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7 209,0</w:t>
            </w:r>
          </w:p>
        </w:tc>
      </w:tr>
      <w:tr w:rsidR="006416B8" w:rsidRPr="006416B8" w:rsidTr="009F44EF">
        <w:trPr>
          <w:trHeight w:val="15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7 132,00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7 159,0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7 209,0</w:t>
            </w:r>
          </w:p>
        </w:tc>
      </w:tr>
      <w:tr w:rsidR="006416B8" w:rsidRPr="006416B8" w:rsidTr="009F44EF">
        <w:trPr>
          <w:trHeight w:val="2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 </w:t>
            </w: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6 291,12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6 350,0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815,88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820,0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МКУК  "</w:t>
            </w:r>
            <w:proofErr w:type="spellStart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3 585,00</w:t>
            </w:r>
          </w:p>
        </w:tc>
      </w:tr>
      <w:tr w:rsidR="006416B8" w:rsidRPr="006416B8" w:rsidTr="009F44EF">
        <w:trPr>
          <w:trHeight w:val="2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"Развитие библиотечного обслуживания населения  и проведение мероприятий литературно-художественного направления" на 2022-2024 гг.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3 335,0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3 585,0</w:t>
            </w:r>
          </w:p>
        </w:tc>
      </w:tr>
      <w:tr w:rsidR="006416B8" w:rsidRPr="006416B8" w:rsidTr="009F44EF">
        <w:trPr>
          <w:trHeight w:val="139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3 585,00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3 208,00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3 335,0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3 585,0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2 596,30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2 700,0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2 900,0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587,40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11270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51440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454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51440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416B8" w:rsidRPr="006416B8" w:rsidTr="009F44EF">
        <w:trPr>
          <w:trHeight w:val="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142 671,70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146 785,10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B8" w:rsidRPr="006416B8" w:rsidRDefault="006416B8" w:rsidP="00641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416B8">
              <w:rPr>
                <w:rFonts w:ascii="Times New Roman" w:eastAsia="Times New Roman" w:hAnsi="Times New Roman"/>
                <w:b/>
                <w:bCs/>
                <w:lang w:eastAsia="ru-RU"/>
              </w:rPr>
              <w:t>150 639,00</w:t>
            </w:r>
          </w:p>
        </w:tc>
      </w:tr>
    </w:tbl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83" w:type="dxa"/>
        <w:tblInd w:w="-142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84"/>
        <w:gridCol w:w="1276"/>
        <w:gridCol w:w="1276"/>
      </w:tblGrid>
      <w:tr w:rsidR="009F44EF" w:rsidRPr="009F44EF" w:rsidTr="00F306C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EF" w:rsidRPr="009F44EF" w:rsidRDefault="00F306C4" w:rsidP="009F4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</w:t>
            </w:r>
            <w:r w:rsidR="009F44EF"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риложения №5</w:t>
            </w:r>
          </w:p>
        </w:tc>
      </w:tr>
      <w:tr w:rsidR="009F44EF" w:rsidRPr="009F44EF" w:rsidTr="00F306C4">
        <w:trPr>
          <w:trHeight w:val="81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EF" w:rsidRDefault="009F44EF" w:rsidP="009F4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проекту решения городского Совета депутатов </w:t>
            </w:r>
          </w:p>
          <w:p w:rsidR="009F44EF" w:rsidRDefault="009F44EF" w:rsidP="009F4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городского округа г. Карабулак "О бюджете городского округа </w:t>
            </w:r>
          </w:p>
          <w:p w:rsidR="009F44EF" w:rsidRDefault="009F44EF" w:rsidP="009F4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Карабулак на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плановый период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7E1D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гг."</w:t>
            </w:r>
          </w:p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9F44EF" w:rsidRPr="009F44EF" w:rsidTr="00F306C4">
        <w:trPr>
          <w:trHeight w:val="976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EF" w:rsidRPr="00F306C4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06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Распределение бюджетных ассигнований бюджета города Карабулак на 2022 г. </w:t>
            </w:r>
            <w:r w:rsidRPr="00F306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 плановый период 2023-2024 годы по целевым статьям</w:t>
            </w:r>
            <w:r w:rsidRPr="00F306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9F44EF" w:rsidRPr="009F44EF" w:rsidTr="00F306C4">
        <w:trPr>
          <w:trHeight w:val="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F44EF" w:rsidRPr="009F44EF" w:rsidTr="00F306C4">
        <w:trPr>
          <w:trHeight w:val="551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r w:rsidR="00F30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="00F30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рамма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9F44EF" w:rsidRPr="009F44EF" w:rsidTr="00F306C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F44EF" w:rsidRPr="009F44EF" w:rsidTr="00F306C4">
        <w:trPr>
          <w:trHeight w:val="524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17 368,6</w:t>
            </w:r>
          </w:p>
        </w:tc>
      </w:tr>
      <w:tr w:rsidR="009F44EF" w:rsidRPr="009F44EF" w:rsidTr="00F306C4">
        <w:trPr>
          <w:trHeight w:val="5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9F44EF">
              <w:rPr>
                <w:rFonts w:eastAsia="Times New Roman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17 368,6</w:t>
            </w:r>
          </w:p>
        </w:tc>
      </w:tr>
      <w:tr w:rsidR="009F44EF" w:rsidRPr="009F44EF" w:rsidTr="00F306C4">
        <w:trPr>
          <w:trHeight w:val="554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29 054,7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31 700,0</w:t>
            </w:r>
          </w:p>
        </w:tc>
      </w:tr>
      <w:tr w:rsidR="009F44EF" w:rsidRPr="009F44EF" w:rsidTr="00F306C4">
        <w:trPr>
          <w:trHeight w:val="562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9F44EF">
              <w:rPr>
                <w:rFonts w:eastAsia="Times New Roman" w:cs="Calibri"/>
                <w:lang w:eastAsia="ru-RU"/>
              </w:rPr>
              <w:t>29 054,7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31 700,0</w:t>
            </w:r>
          </w:p>
        </w:tc>
      </w:tr>
      <w:tr w:rsidR="009F44EF" w:rsidRPr="009F44EF" w:rsidTr="00F306C4">
        <w:trPr>
          <w:trHeight w:val="542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lang w:eastAsia="ru-RU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10 494,0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10 794,0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9F44EF">
              <w:rPr>
                <w:rFonts w:eastAsia="Times New Roman" w:cs="Calibri"/>
                <w:lang w:eastAsia="ru-RU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7 209,0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3 585,0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29 743,7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30 169,2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31 032,1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26 696,1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27 831,0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 условий  для эффективного выполнения  полномочий органов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701,1</w:t>
            </w:r>
          </w:p>
        </w:tc>
      </w:tr>
      <w:tr w:rsidR="009F44EF" w:rsidRPr="009F44EF" w:rsidTr="00F306C4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чрезвычайных ситуаций и обеспечения пожарной безопасности",  в муниципальном образовании  "Городской округ город Карабулак" 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2 500,0</w:t>
            </w:r>
          </w:p>
        </w:tc>
      </w:tr>
      <w:tr w:rsidR="009F44EF" w:rsidRPr="009F44EF" w:rsidTr="00F306C4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2022-2024 гг.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15 616,3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15 786,3</w:t>
            </w:r>
          </w:p>
        </w:tc>
      </w:tr>
      <w:tr w:rsidR="009F44EF" w:rsidRPr="009F44EF" w:rsidTr="00F306C4">
        <w:trPr>
          <w:trHeight w:val="606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«Развитие дополнительного образования в муниципальном образовании </w:t>
            </w: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6 770,0</w:t>
            </w:r>
          </w:p>
        </w:tc>
      </w:tr>
      <w:tr w:rsidR="009F44EF" w:rsidRPr="009F44EF" w:rsidTr="00F306C4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F30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«Права ребенка на семью» 2022-2024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9 016,3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 на 2022-2024 гг.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8 631,0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8 792,0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 законодательных (представительных)  органов государственной власти и представительных органов муниципальных образований (аппарат)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7 942,0</w:t>
            </w:r>
          </w:p>
        </w:tc>
      </w:tr>
      <w:tr w:rsidR="009F44EF" w:rsidRPr="009F44EF" w:rsidTr="00F306C4">
        <w:trPr>
          <w:trHeight w:val="454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850,0</w:t>
            </w:r>
          </w:p>
        </w:tc>
      </w:tr>
      <w:tr w:rsidR="009F44EF" w:rsidRPr="009F44EF" w:rsidTr="00F306C4">
        <w:trPr>
          <w:trHeight w:val="41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32 516,0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F30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</w:t>
            </w:r>
            <w:r w:rsidRPr="00F30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29 152,9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31 600,0</w:t>
            </w:r>
          </w:p>
        </w:tc>
      </w:tr>
      <w:tr w:rsidR="009F44EF" w:rsidRPr="009F44EF" w:rsidTr="00F306C4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916,0</w:t>
            </w:r>
          </w:p>
        </w:tc>
      </w:tr>
      <w:tr w:rsidR="009F44EF" w:rsidRPr="009F44EF" w:rsidTr="00F306C4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2 650,0</w:t>
            </w:r>
          </w:p>
        </w:tc>
      </w:tr>
      <w:tr w:rsidR="009F44EF" w:rsidRPr="009F44EF" w:rsidTr="00F306C4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2 650,0</w:t>
            </w:r>
          </w:p>
        </w:tc>
      </w:tr>
      <w:tr w:rsidR="009F44EF" w:rsidRPr="009F44EF" w:rsidTr="00F306C4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2018-2024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F44EF" w:rsidRPr="009F44EF" w:rsidTr="00F306C4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2018-2024 гг.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F44E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F44EF" w:rsidRPr="009F44EF" w:rsidTr="00F306C4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4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142 671,7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146 785,1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F" w:rsidRPr="009F44EF" w:rsidRDefault="009F44EF" w:rsidP="009F44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4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150 639,0</w:t>
            </w:r>
          </w:p>
        </w:tc>
      </w:tr>
    </w:tbl>
    <w:p w:rsidR="009F44EF" w:rsidRPr="009F44EF" w:rsidRDefault="009F44EF" w:rsidP="009F44E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416B8" w:rsidSect="006416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04EF" w:rsidRPr="007E1DD7" w:rsidRDefault="000C04EF" w:rsidP="000C04EF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531E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p w:rsidR="000C04EF" w:rsidRDefault="000C04EF" w:rsidP="000C04E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к проекту решения городского Совета депутатов </w:t>
      </w:r>
    </w:p>
    <w:p w:rsidR="000C04EF" w:rsidRDefault="000C04EF" w:rsidP="000C04E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городского округа г. Карабулак "О бюджете городского округа </w:t>
      </w:r>
    </w:p>
    <w:p w:rsidR="000C04EF" w:rsidRDefault="000C04EF" w:rsidP="000C04E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г. Карабулак на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и плановый период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-202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гг."</w:t>
      </w: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92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45"/>
        <w:gridCol w:w="548"/>
        <w:gridCol w:w="660"/>
        <w:gridCol w:w="340"/>
        <w:gridCol w:w="340"/>
        <w:gridCol w:w="360"/>
        <w:gridCol w:w="400"/>
        <w:gridCol w:w="1458"/>
        <w:gridCol w:w="709"/>
        <w:gridCol w:w="700"/>
        <w:gridCol w:w="1860"/>
      </w:tblGrid>
      <w:tr w:rsidR="000C04EF" w:rsidRPr="000C04EF" w:rsidTr="000C04EF">
        <w:trPr>
          <w:trHeight w:val="31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0C04EF" w:rsidRPr="000C04EF" w:rsidTr="000C04EF">
        <w:trPr>
          <w:trHeight w:val="31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0C04EF" w:rsidRPr="000C04EF" w:rsidTr="000C04EF">
        <w:trPr>
          <w:trHeight w:val="31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2022 г.  </w:t>
            </w:r>
          </w:p>
        </w:tc>
      </w:tr>
      <w:tr w:rsidR="000C04EF" w:rsidRPr="000C04EF" w:rsidTr="000C04E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4EF" w:rsidRPr="000C04EF" w:rsidTr="000C04E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0C04EF" w:rsidRPr="000C04EF" w:rsidTr="000C04EF">
        <w:trPr>
          <w:trHeight w:val="315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4 221 800,00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3 821 800,00</w:t>
            </w:r>
          </w:p>
        </w:tc>
      </w:tr>
      <w:tr w:rsidR="000C04EF" w:rsidRPr="000C04EF" w:rsidTr="000C04E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г.Карабулак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1 125 600,00</w:t>
            </w:r>
          </w:p>
        </w:tc>
      </w:tr>
      <w:tr w:rsidR="000C04EF" w:rsidRPr="000C04EF" w:rsidTr="000C04E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с отсыпкой ПГС по г. Карабулак,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2 696 200,00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Ростовская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пер. Северный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Карачаевская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483 600,00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Азербайджанская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1 116 000,00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Калмыкская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297 600,00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8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spellStart"/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465"/>
        </w:trPr>
        <w:tc>
          <w:tcPr>
            <w:tcW w:w="8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1 150 000,00</w:t>
            </w:r>
          </w:p>
        </w:tc>
      </w:tr>
      <w:tr w:rsidR="000C04EF" w:rsidRPr="000C04EF" w:rsidTr="000C04E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0C04EF" w:rsidRPr="000C04EF" w:rsidTr="000C04E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гос.экспертизы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0C04EF" w:rsidRPr="000C04EF" w:rsidTr="000C04E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C04EF" w:rsidRPr="000C04EF" w:rsidTr="000C04EF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0C04EF" w:rsidRPr="000C04EF" w:rsidTr="000C04E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480"/>
        </w:trPr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19 182 930,00</w:t>
            </w:r>
          </w:p>
        </w:tc>
      </w:tr>
      <w:tr w:rsidR="000C04EF" w:rsidRPr="000C04EF" w:rsidTr="000C04EF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13 272 300,00</w:t>
            </w:r>
          </w:p>
        </w:tc>
      </w:tr>
      <w:tr w:rsidR="000C04EF" w:rsidRPr="000C04EF" w:rsidTr="000C04EF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04EF" w:rsidRPr="000C04EF" w:rsidTr="000C04EF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водопроводов и задвижек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3 210 630,00</w:t>
            </w:r>
          </w:p>
        </w:tc>
      </w:tr>
      <w:tr w:rsidR="000C04EF" w:rsidRPr="000C04EF" w:rsidTr="000C04EF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русла реки "</w:t>
            </w:r>
            <w:proofErr w:type="spellStart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04EF" w:rsidRPr="000C04EF" w:rsidTr="000C04EF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C04EF" w:rsidRPr="000C04EF" w:rsidTr="000C04EF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C04EF" w:rsidRPr="000C04EF" w:rsidTr="000C04E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04EF" w:rsidRPr="000C04EF" w:rsidTr="000C04EF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04EF" w:rsidRPr="000C04EF" w:rsidTr="000C04EF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0C04EF" w:rsidRPr="000C04EF" w:rsidTr="000C04EF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4 500 000,00</w:t>
            </w:r>
          </w:p>
        </w:tc>
      </w:tr>
      <w:tr w:rsidR="000C04EF" w:rsidRPr="000C04EF" w:rsidTr="000C04EF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4 500 000,00</w:t>
            </w:r>
          </w:p>
        </w:tc>
      </w:tr>
      <w:tr w:rsidR="000C04EF" w:rsidRPr="000C04EF" w:rsidTr="000C04EF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4 500 000,00</w:t>
            </w:r>
          </w:p>
        </w:tc>
      </w:tr>
      <w:tr w:rsidR="000C04EF" w:rsidRPr="000C04EF" w:rsidTr="000C04EF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C04EF" w:rsidRPr="000C04EF" w:rsidTr="000C04EF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04EF" w:rsidRPr="000C04EF" w:rsidTr="000C04EF">
        <w:trPr>
          <w:trHeight w:val="315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C04EF" w:rsidRPr="000C04EF" w:rsidRDefault="000C04EF" w:rsidP="000C0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29 054 730,00</w:t>
            </w:r>
          </w:p>
        </w:tc>
      </w:tr>
    </w:tbl>
    <w:p w:rsidR="000C04EF" w:rsidRPr="000C04EF" w:rsidRDefault="000C04EF" w:rsidP="000C04EF">
      <w:pPr>
        <w:tabs>
          <w:tab w:val="left" w:pos="1848"/>
          <w:tab w:val="left" w:pos="6379"/>
        </w:tabs>
        <w:spacing w:after="0" w:line="240" w:lineRule="auto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C04EF" w:rsidRPr="000C04EF" w:rsidRDefault="000C04EF" w:rsidP="000C04EF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C04EF" w:rsidRPr="000C04EF" w:rsidRDefault="000C04EF" w:rsidP="000C04EF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16B8" w:rsidRPr="006416B8" w:rsidRDefault="006416B8" w:rsidP="00641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5DCB" w:rsidRPr="00AE5DCB" w:rsidRDefault="00AE5DCB" w:rsidP="00AE5D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DCB" w:rsidRPr="00AE5DCB" w:rsidRDefault="00AE5DCB" w:rsidP="00AE5D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DCB" w:rsidRPr="00AE5DCB" w:rsidRDefault="00AE5DCB" w:rsidP="00AE5DC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51239" w:rsidRPr="007E1DD7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531E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7E1DD7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p w:rsidR="00951239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к проекту решения городского Совета депутатов </w:t>
      </w:r>
    </w:p>
    <w:p w:rsidR="00951239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городского округа г. Карабулак "О бюджете городского округа </w:t>
      </w:r>
    </w:p>
    <w:p w:rsidR="00951239" w:rsidRDefault="00951239" w:rsidP="0095123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г. Карабулак на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и плановый период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>-202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7E1DD7">
        <w:rPr>
          <w:rFonts w:ascii="Times New Roman" w:eastAsia="Times New Roman" w:hAnsi="Times New Roman"/>
          <w:sz w:val="18"/>
          <w:szCs w:val="18"/>
          <w:lang w:eastAsia="ru-RU"/>
        </w:rPr>
        <w:t xml:space="preserve"> гг."</w:t>
      </w:r>
    </w:p>
    <w:p w:rsidR="00951239" w:rsidRPr="00951239" w:rsidRDefault="00951239" w:rsidP="009512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239" w:rsidRDefault="00951239" w:rsidP="0095123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3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5229C" w:rsidRDefault="0015229C" w:rsidP="0095123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29C" w:rsidRDefault="0015229C" w:rsidP="0095123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239" w:rsidRPr="00951239" w:rsidRDefault="00951239" w:rsidP="0095123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239" w:rsidRPr="00951239" w:rsidRDefault="00951239" w:rsidP="00951239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51239">
        <w:rPr>
          <w:rFonts w:ascii="Times New Roman" w:eastAsia="Times New Roman" w:hAnsi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951239" w:rsidRPr="00951239" w:rsidRDefault="00951239" w:rsidP="0095123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51239">
        <w:rPr>
          <w:rFonts w:ascii="Times New Roman" w:eastAsia="Times New Roman" w:hAnsi="Times New Roman"/>
          <w:b/>
          <w:lang w:eastAsia="ru-RU"/>
        </w:rPr>
        <w:t xml:space="preserve">                                            на 2022 год и плановый период 2023-2024 годов                                                             </w:t>
      </w:r>
    </w:p>
    <w:p w:rsidR="00951239" w:rsidRPr="00951239" w:rsidRDefault="00951239" w:rsidP="0095123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951239">
        <w:rPr>
          <w:rFonts w:ascii="Times New Roman" w:eastAsia="Times New Roman" w:hAnsi="Times New Roman"/>
          <w:sz w:val="20"/>
          <w:szCs w:val="20"/>
          <w:lang w:eastAsia="ru-RU"/>
        </w:rPr>
        <w:t xml:space="preserve">  (тыс. рублей)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544"/>
        <w:gridCol w:w="1276"/>
        <w:gridCol w:w="1134"/>
        <w:gridCol w:w="992"/>
      </w:tblGrid>
      <w:tr w:rsidR="00951239" w:rsidRPr="00951239" w:rsidTr="0015229C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</w:p>
        </w:tc>
      </w:tr>
      <w:tr w:rsidR="00951239" w:rsidRPr="00951239" w:rsidTr="00504B0F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51239" w:rsidRPr="00951239" w:rsidTr="0015229C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8 922,1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8 922,1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8 922,1</w:t>
            </w:r>
          </w:p>
        </w:tc>
      </w:tr>
      <w:tr w:rsidR="00951239" w:rsidRPr="00951239" w:rsidTr="0015229C">
        <w:trPr>
          <w:trHeight w:val="2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</w:tr>
      <w:tr w:rsidR="00951239" w:rsidRPr="00951239" w:rsidTr="001522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9" w:rsidRPr="00951239" w:rsidRDefault="00951239" w:rsidP="0095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lang w:eastAsia="ru-RU"/>
              </w:rPr>
              <w:t>9 016,3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9" w:rsidRPr="00951239" w:rsidRDefault="00951239" w:rsidP="00951239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1239" w:rsidRPr="00951239" w:rsidRDefault="00951239" w:rsidP="00951239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lang w:eastAsia="ru-RU"/>
              </w:rPr>
              <w:tab/>
              <w:t>9 016,3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1239" w:rsidRPr="00951239" w:rsidRDefault="00951239" w:rsidP="0095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239">
              <w:rPr>
                <w:rFonts w:ascii="Times New Roman" w:eastAsia="Times New Roman" w:hAnsi="Times New Roman"/>
                <w:b/>
                <w:lang w:eastAsia="ru-RU"/>
              </w:rPr>
              <w:t>9 016,3</w:t>
            </w:r>
          </w:p>
        </w:tc>
      </w:tr>
    </w:tbl>
    <w:p w:rsidR="00951239" w:rsidRPr="00951239" w:rsidRDefault="00951239" w:rsidP="0095123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51239" w:rsidRPr="00951239" w:rsidRDefault="00951239" w:rsidP="00951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239" w:rsidRPr="00951239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951239" w:rsidRPr="00951239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951239" w:rsidRPr="00951239" w:rsidRDefault="00951239" w:rsidP="00951239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713095" w:rsidRDefault="00713095">
      <w:bookmarkStart w:id="2" w:name="_GoBack"/>
      <w:bookmarkEnd w:id="2"/>
    </w:p>
    <w:sectPr w:rsidR="00713095" w:rsidSect="00DF105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961084C"/>
    <w:multiLevelType w:val="multilevel"/>
    <w:tmpl w:val="DAEC2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3D30D6A"/>
    <w:multiLevelType w:val="multilevel"/>
    <w:tmpl w:val="A9DE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12B2B"/>
    <w:multiLevelType w:val="hybridMultilevel"/>
    <w:tmpl w:val="A0F0C95A"/>
    <w:lvl w:ilvl="0" w:tplc="4288EB96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8"/>
  </w:num>
  <w:num w:numId="5">
    <w:abstractNumId w:val="32"/>
  </w:num>
  <w:num w:numId="6">
    <w:abstractNumId w:val="31"/>
  </w:num>
  <w:num w:numId="7">
    <w:abstractNumId w:val="11"/>
  </w:num>
  <w:num w:numId="8">
    <w:abstractNumId w:val="23"/>
  </w:num>
  <w:num w:numId="9">
    <w:abstractNumId w:val="0"/>
  </w:num>
  <w:num w:numId="10">
    <w:abstractNumId w:val="16"/>
  </w:num>
  <w:num w:numId="11">
    <w:abstractNumId w:val="36"/>
  </w:num>
  <w:num w:numId="12">
    <w:abstractNumId w:val="6"/>
  </w:num>
  <w:num w:numId="13">
    <w:abstractNumId w:val="22"/>
  </w:num>
  <w:num w:numId="14">
    <w:abstractNumId w:val="9"/>
  </w:num>
  <w:num w:numId="15">
    <w:abstractNumId w:val="7"/>
  </w:num>
  <w:num w:numId="16">
    <w:abstractNumId w:val="24"/>
  </w:num>
  <w:num w:numId="17">
    <w:abstractNumId w:val="35"/>
  </w:num>
  <w:num w:numId="18">
    <w:abstractNumId w:val="38"/>
  </w:num>
  <w:num w:numId="19">
    <w:abstractNumId w:val="4"/>
  </w:num>
  <w:num w:numId="20">
    <w:abstractNumId w:val="25"/>
  </w:num>
  <w:num w:numId="21">
    <w:abstractNumId w:val="21"/>
  </w:num>
  <w:num w:numId="22">
    <w:abstractNumId w:val="2"/>
  </w:num>
  <w:num w:numId="23">
    <w:abstractNumId w:val="34"/>
  </w:num>
  <w:num w:numId="24">
    <w:abstractNumId w:val="40"/>
  </w:num>
  <w:num w:numId="25">
    <w:abstractNumId w:val="10"/>
  </w:num>
  <w:num w:numId="26">
    <w:abstractNumId w:val="26"/>
  </w:num>
  <w:num w:numId="27">
    <w:abstractNumId w:val="20"/>
  </w:num>
  <w:num w:numId="28">
    <w:abstractNumId w:val="14"/>
  </w:num>
  <w:num w:numId="29">
    <w:abstractNumId w:val="37"/>
  </w:num>
  <w:num w:numId="30">
    <w:abstractNumId w:val="12"/>
  </w:num>
  <w:num w:numId="31">
    <w:abstractNumId w:val="33"/>
  </w:num>
  <w:num w:numId="32">
    <w:abstractNumId w:val="19"/>
  </w:num>
  <w:num w:numId="33">
    <w:abstractNumId w:val="15"/>
  </w:num>
  <w:num w:numId="34">
    <w:abstractNumId w:val="5"/>
  </w:num>
  <w:num w:numId="35">
    <w:abstractNumId w:val="30"/>
  </w:num>
  <w:num w:numId="36">
    <w:abstractNumId w:val="1"/>
  </w:num>
  <w:num w:numId="37">
    <w:abstractNumId w:val="41"/>
  </w:num>
  <w:num w:numId="38">
    <w:abstractNumId w:val="28"/>
  </w:num>
  <w:num w:numId="39">
    <w:abstractNumId w:val="43"/>
  </w:num>
  <w:num w:numId="40">
    <w:abstractNumId w:val="13"/>
  </w:num>
  <w:num w:numId="41">
    <w:abstractNumId w:val="3"/>
  </w:num>
  <w:num w:numId="42">
    <w:abstractNumId w:val="39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AA"/>
    <w:rsid w:val="00045472"/>
    <w:rsid w:val="00045602"/>
    <w:rsid w:val="00064C1A"/>
    <w:rsid w:val="00086D5A"/>
    <w:rsid w:val="00090096"/>
    <w:rsid w:val="000B1FF6"/>
    <w:rsid w:val="000C04EF"/>
    <w:rsid w:val="000F0CDC"/>
    <w:rsid w:val="000F1B24"/>
    <w:rsid w:val="000F708F"/>
    <w:rsid w:val="001011B1"/>
    <w:rsid w:val="001350A1"/>
    <w:rsid w:val="0015229C"/>
    <w:rsid w:val="0017179F"/>
    <w:rsid w:val="001742EF"/>
    <w:rsid w:val="0017483B"/>
    <w:rsid w:val="00175591"/>
    <w:rsid w:val="001A4C4D"/>
    <w:rsid w:val="001B1178"/>
    <w:rsid w:val="001B7028"/>
    <w:rsid w:val="001D0433"/>
    <w:rsid w:val="001E484F"/>
    <w:rsid w:val="001F1B5C"/>
    <w:rsid w:val="001F5163"/>
    <w:rsid w:val="001F5BBB"/>
    <w:rsid w:val="00222EA2"/>
    <w:rsid w:val="00223B11"/>
    <w:rsid w:val="00246D56"/>
    <w:rsid w:val="002476FC"/>
    <w:rsid w:val="002574AA"/>
    <w:rsid w:val="002618F3"/>
    <w:rsid w:val="00270BAF"/>
    <w:rsid w:val="0029139A"/>
    <w:rsid w:val="002B6876"/>
    <w:rsid w:val="002D4410"/>
    <w:rsid w:val="002E738E"/>
    <w:rsid w:val="00316FA2"/>
    <w:rsid w:val="0032112A"/>
    <w:rsid w:val="00325E48"/>
    <w:rsid w:val="00342254"/>
    <w:rsid w:val="003649C7"/>
    <w:rsid w:val="00373593"/>
    <w:rsid w:val="00391144"/>
    <w:rsid w:val="00395DDC"/>
    <w:rsid w:val="003D6194"/>
    <w:rsid w:val="003F69B1"/>
    <w:rsid w:val="00404916"/>
    <w:rsid w:val="00416D5F"/>
    <w:rsid w:val="00421191"/>
    <w:rsid w:val="004677E2"/>
    <w:rsid w:val="00471572"/>
    <w:rsid w:val="0048671E"/>
    <w:rsid w:val="004B06FB"/>
    <w:rsid w:val="004C0B99"/>
    <w:rsid w:val="004C3CBC"/>
    <w:rsid w:val="004E5560"/>
    <w:rsid w:val="00504B0F"/>
    <w:rsid w:val="00520A30"/>
    <w:rsid w:val="005232E9"/>
    <w:rsid w:val="00524757"/>
    <w:rsid w:val="0053090C"/>
    <w:rsid w:val="005531E4"/>
    <w:rsid w:val="00560C2D"/>
    <w:rsid w:val="00584D6D"/>
    <w:rsid w:val="005C5564"/>
    <w:rsid w:val="005C5841"/>
    <w:rsid w:val="00636776"/>
    <w:rsid w:val="006416B8"/>
    <w:rsid w:val="00690F77"/>
    <w:rsid w:val="00693895"/>
    <w:rsid w:val="006A0B35"/>
    <w:rsid w:val="006A5068"/>
    <w:rsid w:val="006F113D"/>
    <w:rsid w:val="0070150E"/>
    <w:rsid w:val="00713095"/>
    <w:rsid w:val="00741B27"/>
    <w:rsid w:val="0076516B"/>
    <w:rsid w:val="0076641D"/>
    <w:rsid w:val="00797576"/>
    <w:rsid w:val="007B6EB5"/>
    <w:rsid w:val="007C0402"/>
    <w:rsid w:val="007C05F6"/>
    <w:rsid w:val="007E1DD7"/>
    <w:rsid w:val="00800269"/>
    <w:rsid w:val="00801AED"/>
    <w:rsid w:val="00807E33"/>
    <w:rsid w:val="00835F91"/>
    <w:rsid w:val="008372A3"/>
    <w:rsid w:val="008441FF"/>
    <w:rsid w:val="0084426C"/>
    <w:rsid w:val="00874FDA"/>
    <w:rsid w:val="00882E61"/>
    <w:rsid w:val="008D1BCD"/>
    <w:rsid w:val="008D4F58"/>
    <w:rsid w:val="00913E87"/>
    <w:rsid w:val="00930CBA"/>
    <w:rsid w:val="0093342F"/>
    <w:rsid w:val="009407ED"/>
    <w:rsid w:val="00940BD0"/>
    <w:rsid w:val="00951239"/>
    <w:rsid w:val="0097350F"/>
    <w:rsid w:val="009817A3"/>
    <w:rsid w:val="00985FA5"/>
    <w:rsid w:val="009A6F78"/>
    <w:rsid w:val="009B03DB"/>
    <w:rsid w:val="009C2005"/>
    <w:rsid w:val="009D4357"/>
    <w:rsid w:val="009F44EF"/>
    <w:rsid w:val="00A01ECD"/>
    <w:rsid w:val="00A02B8F"/>
    <w:rsid w:val="00A14EF6"/>
    <w:rsid w:val="00A32D34"/>
    <w:rsid w:val="00A610CC"/>
    <w:rsid w:val="00A66985"/>
    <w:rsid w:val="00A826CB"/>
    <w:rsid w:val="00AC63E3"/>
    <w:rsid w:val="00AE2EF0"/>
    <w:rsid w:val="00AE59BA"/>
    <w:rsid w:val="00AE5DCB"/>
    <w:rsid w:val="00B00EC0"/>
    <w:rsid w:val="00B24628"/>
    <w:rsid w:val="00B61FAB"/>
    <w:rsid w:val="00B622C3"/>
    <w:rsid w:val="00B737DA"/>
    <w:rsid w:val="00B93DA0"/>
    <w:rsid w:val="00BB083A"/>
    <w:rsid w:val="00BB512A"/>
    <w:rsid w:val="00BE2162"/>
    <w:rsid w:val="00BE5674"/>
    <w:rsid w:val="00BF69FA"/>
    <w:rsid w:val="00BF6E3F"/>
    <w:rsid w:val="00C21CE9"/>
    <w:rsid w:val="00C61EC2"/>
    <w:rsid w:val="00C802DB"/>
    <w:rsid w:val="00CB1DC6"/>
    <w:rsid w:val="00CB612D"/>
    <w:rsid w:val="00CF2823"/>
    <w:rsid w:val="00D361BA"/>
    <w:rsid w:val="00D773F9"/>
    <w:rsid w:val="00D8046D"/>
    <w:rsid w:val="00DC089E"/>
    <w:rsid w:val="00DC3910"/>
    <w:rsid w:val="00DD7DF5"/>
    <w:rsid w:val="00DE4835"/>
    <w:rsid w:val="00DE7F74"/>
    <w:rsid w:val="00DF1051"/>
    <w:rsid w:val="00DF1FA9"/>
    <w:rsid w:val="00E16375"/>
    <w:rsid w:val="00E42AAE"/>
    <w:rsid w:val="00E522FE"/>
    <w:rsid w:val="00E67A60"/>
    <w:rsid w:val="00E72EF5"/>
    <w:rsid w:val="00E97A3B"/>
    <w:rsid w:val="00EA39D9"/>
    <w:rsid w:val="00EC0E29"/>
    <w:rsid w:val="00ED0EA8"/>
    <w:rsid w:val="00F3008A"/>
    <w:rsid w:val="00F306C4"/>
    <w:rsid w:val="00F347CD"/>
    <w:rsid w:val="00F43A18"/>
    <w:rsid w:val="00F75D00"/>
    <w:rsid w:val="00FA0D5C"/>
    <w:rsid w:val="00FC2256"/>
    <w:rsid w:val="00FE0AE4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7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16B8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16B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16B8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97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416B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16B8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79757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ody Text"/>
    <w:basedOn w:val="a"/>
    <w:link w:val="a5"/>
    <w:unhideWhenUsed/>
    <w:rsid w:val="00797576"/>
    <w:pPr>
      <w:spacing w:after="120"/>
    </w:pPr>
  </w:style>
  <w:style w:type="character" w:customStyle="1" w:styleId="a5">
    <w:name w:val="Основной текст Знак"/>
    <w:basedOn w:val="a0"/>
    <w:link w:val="a4"/>
    <w:rsid w:val="0079757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797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7576"/>
    <w:rPr>
      <w:rFonts w:ascii="Calibri" w:eastAsia="Calibri" w:hAnsi="Calibri" w:cs="Times New Roman"/>
    </w:rPr>
  </w:style>
  <w:style w:type="paragraph" w:customStyle="1" w:styleId="23">
    <w:name w:val="Обычный2"/>
    <w:rsid w:val="00797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79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1BCD"/>
  </w:style>
  <w:style w:type="character" w:customStyle="1" w:styleId="20">
    <w:name w:val="Заголовок 2 Знак"/>
    <w:basedOn w:val="a0"/>
    <w:link w:val="2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16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16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16B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416B8"/>
  </w:style>
  <w:style w:type="paragraph" w:customStyle="1" w:styleId="12">
    <w:name w:val="заголовок 1"/>
    <w:basedOn w:val="23"/>
    <w:next w:val="23"/>
    <w:rsid w:val="006416B8"/>
    <w:pPr>
      <w:keepNext/>
      <w:widowControl w:val="0"/>
      <w:jc w:val="center"/>
    </w:pPr>
    <w:rPr>
      <w:b/>
      <w:i/>
      <w:sz w:val="28"/>
    </w:rPr>
  </w:style>
  <w:style w:type="character" w:customStyle="1" w:styleId="a6">
    <w:name w:val="Основной шрифт"/>
    <w:rsid w:val="006416B8"/>
  </w:style>
  <w:style w:type="character" w:customStyle="1" w:styleId="Iniiaiieoeoo">
    <w:name w:val="Iniiaiie o?eoo"/>
    <w:rsid w:val="006416B8"/>
    <w:rPr>
      <w:sz w:val="20"/>
    </w:rPr>
  </w:style>
  <w:style w:type="paragraph" w:customStyle="1" w:styleId="FR1">
    <w:name w:val="FR1"/>
    <w:rsid w:val="006416B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416B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416B8"/>
    <w:rPr>
      <w:sz w:val="20"/>
    </w:rPr>
  </w:style>
  <w:style w:type="paragraph" w:customStyle="1" w:styleId="13">
    <w:name w:val="Верхний колонтитул1"/>
    <w:basedOn w:val="23"/>
    <w:rsid w:val="006416B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416B8"/>
    <w:rPr>
      <w:sz w:val="20"/>
    </w:rPr>
  </w:style>
  <w:style w:type="paragraph" w:customStyle="1" w:styleId="210">
    <w:name w:val="Основной текст 21"/>
    <w:basedOn w:val="23"/>
    <w:rsid w:val="006416B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6416B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416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6"/>
    <w:rsid w:val="006416B8"/>
  </w:style>
  <w:style w:type="paragraph" w:styleId="a8">
    <w:name w:val="header"/>
    <w:basedOn w:val="a"/>
    <w:link w:val="a9"/>
    <w:rsid w:val="0064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4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416B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416B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6416B8"/>
  </w:style>
  <w:style w:type="paragraph" w:styleId="af">
    <w:name w:val="footnote text"/>
    <w:basedOn w:val="a"/>
    <w:link w:val="af0"/>
    <w:semiHidden/>
    <w:rsid w:val="006416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416B8"/>
    <w:rPr>
      <w:vertAlign w:val="superscript"/>
    </w:rPr>
  </w:style>
  <w:style w:type="paragraph" w:styleId="af2">
    <w:name w:val="Body Text Indent"/>
    <w:basedOn w:val="a"/>
    <w:link w:val="af3"/>
    <w:rsid w:val="006416B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41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416B8"/>
    <w:pPr>
      <w:spacing w:after="0" w:line="240" w:lineRule="auto"/>
      <w:ind w:firstLine="99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6416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4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41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416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64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6416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41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41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"/>
    <w:rsid w:val="006416B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6416B8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uiPriority w:val="99"/>
    <w:rsid w:val="006416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c">
    <w:name w:val="Hyperlink"/>
    <w:uiPriority w:val="99"/>
    <w:unhideWhenUsed/>
    <w:rsid w:val="006416B8"/>
    <w:rPr>
      <w:color w:val="0000FF"/>
      <w:u w:val="single"/>
    </w:rPr>
  </w:style>
  <w:style w:type="character" w:styleId="afd">
    <w:name w:val="FollowedHyperlink"/>
    <w:uiPriority w:val="99"/>
    <w:unhideWhenUsed/>
    <w:rsid w:val="006416B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416B8"/>
  </w:style>
  <w:style w:type="paragraph" w:styleId="25">
    <w:name w:val="Body Text 2"/>
    <w:basedOn w:val="a"/>
    <w:link w:val="26"/>
    <w:rsid w:val="006416B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6416B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416B8"/>
  </w:style>
  <w:style w:type="paragraph" w:customStyle="1" w:styleId="212">
    <w:name w:val="Основной текст 21"/>
    <w:basedOn w:val="23"/>
    <w:rsid w:val="006416B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3"/>
    <w:rsid w:val="006416B8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6"/>
    <w:rsid w:val="0064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6">
    <w:name w:val="font6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6">
    <w:name w:val="xl6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6">
    <w:name w:val="xl7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7">
    <w:name w:val="xl7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6416B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416B8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6416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416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6416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6416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641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5">
    <w:name w:val="xl10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6416B8"/>
  </w:style>
  <w:style w:type="paragraph" w:customStyle="1" w:styleId="xl117">
    <w:name w:val="xl11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6416B8"/>
  </w:style>
  <w:style w:type="numbering" w:customStyle="1" w:styleId="41">
    <w:name w:val="Нет списка4"/>
    <w:next w:val="a2"/>
    <w:uiPriority w:val="99"/>
    <w:semiHidden/>
    <w:unhideWhenUsed/>
    <w:rsid w:val="006416B8"/>
  </w:style>
  <w:style w:type="numbering" w:customStyle="1" w:styleId="51">
    <w:name w:val="Нет списка5"/>
    <w:next w:val="a2"/>
    <w:uiPriority w:val="99"/>
    <w:semiHidden/>
    <w:unhideWhenUsed/>
    <w:rsid w:val="006416B8"/>
  </w:style>
  <w:style w:type="paragraph" w:customStyle="1" w:styleId="xl131">
    <w:name w:val="xl13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6416B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5">
    <w:name w:val="xl13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6">
    <w:name w:val="xl136"/>
    <w:basedOn w:val="a"/>
    <w:rsid w:val="006416B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6416B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6416B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5">
    <w:name w:val="xl145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8">
    <w:name w:val="xl148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0">
    <w:name w:val="xl150"/>
    <w:basedOn w:val="a"/>
    <w:rsid w:val="006416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416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BF6E3F"/>
    <w:rPr>
      <w:rFonts w:ascii="Times New Roman" w:hAnsi="Times New Roman"/>
      <w:sz w:val="24"/>
    </w:rPr>
  </w:style>
  <w:style w:type="paragraph" w:customStyle="1" w:styleId="TimesNewRoman120">
    <w:name w:val="Стиль ОСНОВНОЙ !!! + Times New Roman 12 пт"/>
    <w:basedOn w:val="a"/>
    <w:link w:val="TimesNewRoman12"/>
    <w:rsid w:val="00BF6E3F"/>
    <w:pPr>
      <w:spacing w:before="120" w:after="0" w:line="240" w:lineRule="auto"/>
      <w:ind w:firstLine="851"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7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16B8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16B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16B8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97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416B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16B8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79757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ody Text"/>
    <w:basedOn w:val="a"/>
    <w:link w:val="a5"/>
    <w:unhideWhenUsed/>
    <w:rsid w:val="00797576"/>
    <w:pPr>
      <w:spacing w:after="120"/>
    </w:pPr>
  </w:style>
  <w:style w:type="character" w:customStyle="1" w:styleId="a5">
    <w:name w:val="Основной текст Знак"/>
    <w:basedOn w:val="a0"/>
    <w:link w:val="a4"/>
    <w:rsid w:val="0079757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797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7576"/>
    <w:rPr>
      <w:rFonts w:ascii="Calibri" w:eastAsia="Calibri" w:hAnsi="Calibri" w:cs="Times New Roman"/>
    </w:rPr>
  </w:style>
  <w:style w:type="paragraph" w:customStyle="1" w:styleId="23">
    <w:name w:val="Обычный2"/>
    <w:rsid w:val="00797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79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1BCD"/>
  </w:style>
  <w:style w:type="character" w:customStyle="1" w:styleId="20">
    <w:name w:val="Заголовок 2 Знак"/>
    <w:basedOn w:val="a0"/>
    <w:link w:val="2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16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16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16B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416B8"/>
  </w:style>
  <w:style w:type="paragraph" w:customStyle="1" w:styleId="12">
    <w:name w:val="заголовок 1"/>
    <w:basedOn w:val="23"/>
    <w:next w:val="23"/>
    <w:rsid w:val="006416B8"/>
    <w:pPr>
      <w:keepNext/>
      <w:widowControl w:val="0"/>
      <w:jc w:val="center"/>
    </w:pPr>
    <w:rPr>
      <w:b/>
      <w:i/>
      <w:sz w:val="28"/>
    </w:rPr>
  </w:style>
  <w:style w:type="character" w:customStyle="1" w:styleId="a6">
    <w:name w:val="Основной шрифт"/>
    <w:rsid w:val="006416B8"/>
  </w:style>
  <w:style w:type="character" w:customStyle="1" w:styleId="Iniiaiieoeoo">
    <w:name w:val="Iniiaiie o?eoo"/>
    <w:rsid w:val="006416B8"/>
    <w:rPr>
      <w:sz w:val="20"/>
    </w:rPr>
  </w:style>
  <w:style w:type="paragraph" w:customStyle="1" w:styleId="FR1">
    <w:name w:val="FR1"/>
    <w:rsid w:val="006416B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416B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416B8"/>
    <w:rPr>
      <w:sz w:val="20"/>
    </w:rPr>
  </w:style>
  <w:style w:type="paragraph" w:customStyle="1" w:styleId="13">
    <w:name w:val="Верхний колонтитул1"/>
    <w:basedOn w:val="23"/>
    <w:rsid w:val="006416B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416B8"/>
    <w:rPr>
      <w:sz w:val="20"/>
    </w:rPr>
  </w:style>
  <w:style w:type="paragraph" w:customStyle="1" w:styleId="210">
    <w:name w:val="Основной текст 21"/>
    <w:basedOn w:val="23"/>
    <w:rsid w:val="006416B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6416B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416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6"/>
    <w:rsid w:val="006416B8"/>
  </w:style>
  <w:style w:type="paragraph" w:styleId="a8">
    <w:name w:val="header"/>
    <w:basedOn w:val="a"/>
    <w:link w:val="a9"/>
    <w:rsid w:val="0064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416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416B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416B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6416B8"/>
  </w:style>
  <w:style w:type="paragraph" w:styleId="af">
    <w:name w:val="footnote text"/>
    <w:basedOn w:val="a"/>
    <w:link w:val="af0"/>
    <w:semiHidden/>
    <w:rsid w:val="006416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4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416B8"/>
    <w:rPr>
      <w:vertAlign w:val="superscript"/>
    </w:rPr>
  </w:style>
  <w:style w:type="paragraph" w:styleId="af2">
    <w:name w:val="Body Text Indent"/>
    <w:basedOn w:val="a"/>
    <w:link w:val="af3"/>
    <w:rsid w:val="006416B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41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416B8"/>
    <w:pPr>
      <w:spacing w:after="0" w:line="240" w:lineRule="auto"/>
      <w:ind w:firstLine="99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1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6416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4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41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416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64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6416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41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41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"/>
    <w:rsid w:val="006416B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6416B8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uiPriority w:val="99"/>
    <w:rsid w:val="006416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c">
    <w:name w:val="Hyperlink"/>
    <w:uiPriority w:val="99"/>
    <w:unhideWhenUsed/>
    <w:rsid w:val="006416B8"/>
    <w:rPr>
      <w:color w:val="0000FF"/>
      <w:u w:val="single"/>
    </w:rPr>
  </w:style>
  <w:style w:type="character" w:styleId="afd">
    <w:name w:val="FollowedHyperlink"/>
    <w:uiPriority w:val="99"/>
    <w:unhideWhenUsed/>
    <w:rsid w:val="006416B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416B8"/>
  </w:style>
  <w:style w:type="paragraph" w:styleId="25">
    <w:name w:val="Body Text 2"/>
    <w:basedOn w:val="a"/>
    <w:link w:val="26"/>
    <w:rsid w:val="006416B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6416B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416B8"/>
  </w:style>
  <w:style w:type="paragraph" w:customStyle="1" w:styleId="212">
    <w:name w:val="Основной текст 21"/>
    <w:basedOn w:val="23"/>
    <w:rsid w:val="006416B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3"/>
    <w:rsid w:val="006416B8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6"/>
    <w:rsid w:val="0064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6">
    <w:name w:val="font6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6">
    <w:name w:val="xl6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6">
    <w:name w:val="xl7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7">
    <w:name w:val="xl7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6416B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416B8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rsid w:val="006416B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6416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416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6416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6416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641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5">
    <w:name w:val="xl10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6416B8"/>
  </w:style>
  <w:style w:type="paragraph" w:customStyle="1" w:styleId="xl117">
    <w:name w:val="xl117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416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6416B8"/>
  </w:style>
  <w:style w:type="numbering" w:customStyle="1" w:styleId="41">
    <w:name w:val="Нет списка4"/>
    <w:next w:val="a2"/>
    <w:uiPriority w:val="99"/>
    <w:semiHidden/>
    <w:unhideWhenUsed/>
    <w:rsid w:val="006416B8"/>
  </w:style>
  <w:style w:type="numbering" w:customStyle="1" w:styleId="51">
    <w:name w:val="Нет списка5"/>
    <w:next w:val="a2"/>
    <w:uiPriority w:val="99"/>
    <w:semiHidden/>
    <w:unhideWhenUsed/>
    <w:rsid w:val="006416B8"/>
  </w:style>
  <w:style w:type="paragraph" w:customStyle="1" w:styleId="xl131">
    <w:name w:val="xl13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6416B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5">
    <w:name w:val="xl135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6">
    <w:name w:val="xl136"/>
    <w:basedOn w:val="a"/>
    <w:rsid w:val="006416B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6416B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6416B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6416B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5">
    <w:name w:val="xl145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6416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8">
    <w:name w:val="xl148"/>
    <w:basedOn w:val="a"/>
    <w:rsid w:val="006416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0">
    <w:name w:val="xl150"/>
    <w:basedOn w:val="a"/>
    <w:rsid w:val="006416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641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416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416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BF6E3F"/>
    <w:rPr>
      <w:rFonts w:ascii="Times New Roman" w:hAnsi="Times New Roman"/>
      <w:sz w:val="24"/>
    </w:rPr>
  </w:style>
  <w:style w:type="paragraph" w:customStyle="1" w:styleId="TimesNewRoman120">
    <w:name w:val="Стиль ОСНОВНОЙ !!! + Times New Roman 12 пт"/>
    <w:basedOn w:val="a"/>
    <w:link w:val="TimesNewRoman12"/>
    <w:rsid w:val="00BF6E3F"/>
    <w:pPr>
      <w:spacing w:before="120" w:after="0" w:line="240" w:lineRule="auto"/>
      <w:ind w:firstLine="851"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22829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421320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3345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4F0A-271B-40A5-98A5-D039723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15280</Words>
  <Characters>87098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 2020</cp:lastModifiedBy>
  <cp:revision>2</cp:revision>
  <cp:lastPrinted>2021-12-07T07:30:00Z</cp:lastPrinted>
  <dcterms:created xsi:type="dcterms:W3CDTF">2021-12-07T11:53:00Z</dcterms:created>
  <dcterms:modified xsi:type="dcterms:W3CDTF">2021-12-07T11:53:00Z</dcterms:modified>
</cp:coreProperties>
</file>