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80" w:rsidRDefault="00A70A80" w:rsidP="00A7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6D4BD0" wp14:editId="07020E3B">
            <wp:simplePos x="0" y="0"/>
            <wp:positionH relativeFrom="page">
              <wp:posOffset>3396615</wp:posOffset>
            </wp:positionH>
            <wp:positionV relativeFrom="paragraph">
              <wp:posOffset>-177165</wp:posOffset>
            </wp:positionV>
            <wp:extent cx="594995" cy="741680"/>
            <wp:effectExtent l="0" t="0" r="0" b="1270"/>
            <wp:wrapNone/>
            <wp:docPr id="3" name="Рисунок 3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80" w:rsidRDefault="00A70A80" w:rsidP="00A7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Г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>
        <w:rPr>
          <w:rFonts w:ascii="Times New Roman" w:hAnsi="Times New Roman" w:cs="Times New Roman"/>
          <w:b/>
        </w:rPr>
        <w:t>АЛГ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АЙ                                                                РЕСПУБЛИКА</w:t>
      </w:r>
    </w:p>
    <w:p w:rsidR="00A70A80" w:rsidRDefault="00A70A80" w:rsidP="00A70A80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РЕСПУБЛИКА                                                        ИНГУШЕТИЯ</w:t>
      </w:r>
    </w:p>
    <w:p w:rsidR="00A70A80" w:rsidRDefault="00A70A80" w:rsidP="00A70A80">
      <w:pPr>
        <w:rPr>
          <w:rFonts w:ascii="Times New Roman" w:hAnsi="Times New Roman" w:cs="Times New Roman"/>
          <w:b/>
          <w:bCs/>
          <w:kern w:val="32"/>
        </w:rPr>
      </w:pPr>
    </w:p>
    <w:p w:rsidR="00A70A80" w:rsidRDefault="00A70A80" w:rsidP="00A70A8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A70A80" w:rsidRDefault="00A70A80" w:rsidP="00A70A8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ГОРОДСКОЙ ОКРУГ ГОРОД КАРАБУЛАК</w:t>
      </w:r>
    </w:p>
    <w:p w:rsidR="00A70A80" w:rsidRDefault="00A70A80" w:rsidP="00A70A8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ЭЛДАРХА Г</w:t>
      </w:r>
      <w:proofErr w:type="gramStart"/>
      <w:r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>
        <w:rPr>
          <w:rFonts w:ascii="Times New Roman" w:hAnsi="Times New Roman" w:cs="Times New Roman"/>
          <w:b/>
        </w:rPr>
        <w:t>АЛА СОВЕТ</w:t>
      </w:r>
    </w:p>
    <w:p w:rsidR="00A70A80" w:rsidRDefault="00A70A80" w:rsidP="00A70A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E8B297" wp14:editId="1E183DCC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546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idoG01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A80" w:rsidRDefault="00A70A80" w:rsidP="00A70A80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>
        <w:rPr>
          <w:rFonts w:ascii="Times New Roman" w:hAnsi="Times New Roman" w:cs="Times New Roman"/>
          <w:b/>
          <w:i/>
          <w:sz w:val="14"/>
          <w:szCs w:val="14"/>
        </w:rPr>
        <w:t>-</w:t>
      </w:r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hAnsi="Times New Roman" w:cs="Times New Roman"/>
          <w:b/>
          <w:i/>
          <w:sz w:val="14"/>
          <w:szCs w:val="14"/>
        </w:rPr>
        <w:t>-06@</w:t>
      </w:r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A70A80" w:rsidRDefault="00A70A80" w:rsidP="00A70A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A70A80" w:rsidRDefault="00A70A80" w:rsidP="00A70A80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70A80" w:rsidRDefault="00A70A80" w:rsidP="00A70A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РЕШЕНИЕ</w:t>
      </w:r>
    </w:p>
    <w:p w:rsidR="00A70A80" w:rsidRDefault="00A70A80" w:rsidP="00A70A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70A80" w:rsidRDefault="00A70A80" w:rsidP="00A70A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6/2-4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29     </w:t>
      </w:r>
      <w:r>
        <w:rPr>
          <w:rFonts w:ascii="Arial" w:eastAsia="Times New Roman" w:hAnsi="Arial" w:cs="Arial"/>
          <w:b/>
          <w:sz w:val="24"/>
          <w:szCs w:val="24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июня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2021 г.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A80" w:rsidRPr="001E18CA" w:rsidRDefault="00A70A80" w:rsidP="00A70A80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E18CA">
        <w:rPr>
          <w:rFonts w:ascii="Arial" w:hAnsi="Arial" w:cs="Arial"/>
          <w:b/>
          <w:sz w:val="24"/>
          <w:szCs w:val="24"/>
        </w:rPr>
        <w:t xml:space="preserve">"Об утверждении Порядка определения части территории муниципального образования "Городской округ город Карабулак", на которой могут реализовываться инициативные проекты" </w:t>
      </w:r>
      <w:proofErr w:type="gramEnd"/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right="3685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A80" w:rsidRPr="00F361E6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1E6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г. № 131-ФЗ </w:t>
      </w:r>
      <w:r>
        <w:rPr>
          <w:rFonts w:ascii="Arial" w:hAnsi="Arial" w:cs="Arial"/>
          <w:sz w:val="24"/>
          <w:szCs w:val="24"/>
        </w:rPr>
        <w:t>"</w:t>
      </w:r>
      <w:r w:rsidRPr="00F361E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"</w:t>
      </w:r>
      <w:r w:rsidRPr="00F361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Городской Совет депутатов муниципального образования "Городской округ город Карабулак" решил: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1E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61E6">
        <w:rPr>
          <w:rFonts w:ascii="Arial" w:hAnsi="Arial" w:cs="Arial"/>
          <w:sz w:val="24"/>
          <w:szCs w:val="24"/>
        </w:rPr>
        <w:t xml:space="preserve">Утвердить Порядок определения части территории муниципального образования </w:t>
      </w:r>
      <w:r>
        <w:rPr>
          <w:rFonts w:ascii="Arial" w:hAnsi="Arial" w:cs="Arial"/>
          <w:sz w:val="24"/>
          <w:szCs w:val="24"/>
        </w:rPr>
        <w:t>"Городской округ город Карабулак"</w:t>
      </w:r>
      <w:r w:rsidRPr="00F361E6">
        <w:rPr>
          <w:rFonts w:ascii="Arial" w:hAnsi="Arial" w:cs="Arial"/>
          <w:sz w:val="24"/>
          <w:szCs w:val="24"/>
        </w:rPr>
        <w:t xml:space="preserve">, на которой могут реализовываться инициативные проекты согласно приложению.                                          </w:t>
      </w:r>
      <w:proofErr w:type="gramEnd"/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1E6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Опубликовать настоящее решение в газете "</w:t>
      </w:r>
      <w:proofErr w:type="spellStart"/>
      <w:r>
        <w:rPr>
          <w:rFonts w:ascii="Arial" w:hAnsi="Arial" w:cs="Arial"/>
          <w:sz w:val="24"/>
          <w:szCs w:val="24"/>
        </w:rPr>
        <w:t>Керда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Х</w:t>
      </w:r>
      <w:proofErr w:type="gramEnd"/>
      <w:r>
        <w:rPr>
          <w:rFonts w:ascii="Arial" w:hAnsi="Arial" w:cs="Arial"/>
          <w:sz w:val="24"/>
          <w:szCs w:val="24"/>
        </w:rPr>
        <w:t>а"</w:t>
      </w:r>
      <w:r w:rsidRPr="00F361E6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>
        <w:rPr>
          <w:rFonts w:ascii="Arial" w:hAnsi="Arial" w:cs="Arial"/>
          <w:sz w:val="24"/>
          <w:szCs w:val="24"/>
        </w:rPr>
        <w:t xml:space="preserve">муниципального образования "Городской округ город Карабулак" </w:t>
      </w:r>
      <w:r w:rsidRPr="00F361E6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>"</w:t>
      </w:r>
      <w:r w:rsidRPr="00F361E6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"</w:t>
      </w:r>
      <w:r w:rsidRPr="00F361E6">
        <w:rPr>
          <w:rFonts w:ascii="Arial" w:hAnsi="Arial" w:cs="Arial"/>
          <w:sz w:val="24"/>
          <w:szCs w:val="24"/>
        </w:rPr>
        <w:t xml:space="preserve">.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1E6">
        <w:rPr>
          <w:rFonts w:ascii="Arial" w:hAnsi="Arial" w:cs="Arial"/>
          <w:sz w:val="24"/>
          <w:szCs w:val="24"/>
        </w:rPr>
        <w:t xml:space="preserve">3. </w:t>
      </w:r>
      <w:r w:rsidRPr="00D270DE">
        <w:rPr>
          <w:rFonts w:ascii="Arial" w:hAnsi="Arial" w:cs="Arial"/>
          <w:sz w:val="24"/>
          <w:szCs w:val="24"/>
        </w:rPr>
        <w:t xml:space="preserve">Решение вступает в силу со дня его </w:t>
      </w:r>
      <w:hyperlink r:id="rId6" w:history="1">
        <w:r w:rsidRPr="00D270DE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>
        <w:rPr>
          <w:rFonts w:ascii="Arial" w:hAnsi="Arial" w:cs="Arial"/>
          <w:color w:val="106BBE"/>
          <w:sz w:val="24"/>
          <w:szCs w:val="24"/>
        </w:rPr>
        <w:t>.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A80" w:rsidRPr="007D2950" w:rsidRDefault="00A70A80" w:rsidP="00A70A8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D2950">
        <w:rPr>
          <w:rFonts w:ascii="Arial" w:eastAsiaTheme="minorEastAsia" w:hAnsi="Arial" w:cs="Arial"/>
          <w:sz w:val="24"/>
          <w:szCs w:val="24"/>
          <w:lang w:eastAsia="ru-RU"/>
        </w:rPr>
        <w:t xml:space="preserve">Председатель Совета депутатов                                 </w:t>
      </w:r>
    </w:p>
    <w:p w:rsidR="00A70A80" w:rsidRPr="007D2950" w:rsidRDefault="00A70A80" w:rsidP="00A70A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D2950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A70A80" w:rsidRPr="007D2950" w:rsidRDefault="00A70A80" w:rsidP="00A70A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D2950">
        <w:rPr>
          <w:rFonts w:ascii="Arial" w:eastAsiaTheme="minorEastAsia" w:hAnsi="Arial" w:cs="Arial"/>
          <w:sz w:val="24"/>
          <w:szCs w:val="24"/>
          <w:lang w:eastAsia="ru-RU"/>
        </w:rPr>
        <w:t xml:space="preserve">"Городской округ город Карабулак"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r w:rsidRPr="007D295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7D2950">
        <w:rPr>
          <w:rFonts w:ascii="Arial" w:eastAsiaTheme="minorEastAsia" w:hAnsi="Arial" w:cs="Arial"/>
          <w:sz w:val="24"/>
          <w:szCs w:val="24"/>
          <w:lang w:eastAsia="ru-RU"/>
        </w:rPr>
        <w:t>М.А.Мартазанов</w:t>
      </w:r>
      <w:proofErr w:type="spellEnd"/>
    </w:p>
    <w:p w:rsidR="00A70A80" w:rsidRPr="007D2950" w:rsidRDefault="00A70A80" w:rsidP="00A70A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0A80" w:rsidRPr="007D2950" w:rsidRDefault="00A70A80" w:rsidP="00A70A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D2950">
        <w:rPr>
          <w:rFonts w:ascii="Arial" w:eastAsiaTheme="minorEastAsia" w:hAnsi="Arial" w:cs="Arial"/>
          <w:sz w:val="24"/>
          <w:szCs w:val="24"/>
          <w:lang w:eastAsia="ru-RU"/>
        </w:rPr>
        <w:t xml:space="preserve">Глава муниципального образования                             </w:t>
      </w:r>
    </w:p>
    <w:p w:rsidR="00A70A80" w:rsidRPr="007D2950" w:rsidRDefault="00A70A80" w:rsidP="00A70A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D2950">
        <w:rPr>
          <w:rFonts w:ascii="Arial" w:eastAsiaTheme="minorEastAsia" w:hAnsi="Arial" w:cs="Arial"/>
          <w:sz w:val="24"/>
          <w:szCs w:val="24"/>
          <w:lang w:eastAsia="ru-RU"/>
        </w:rPr>
        <w:t xml:space="preserve">"Городской округ город Карабулак"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r w:rsidRPr="007D2950">
        <w:rPr>
          <w:rFonts w:ascii="Arial" w:eastAsiaTheme="minorEastAsia" w:hAnsi="Arial" w:cs="Arial"/>
          <w:sz w:val="24"/>
          <w:szCs w:val="24"/>
          <w:lang w:eastAsia="ru-RU"/>
        </w:rPr>
        <w:t>М.-</w:t>
      </w:r>
      <w:proofErr w:type="spellStart"/>
      <w:r w:rsidRPr="007D2950">
        <w:rPr>
          <w:rFonts w:ascii="Arial" w:eastAsiaTheme="minorEastAsia" w:hAnsi="Arial" w:cs="Arial"/>
          <w:sz w:val="24"/>
          <w:szCs w:val="24"/>
          <w:lang w:eastAsia="ru-RU"/>
        </w:rPr>
        <w:t>Б.М.Осканов</w:t>
      </w:r>
      <w:proofErr w:type="spellEnd"/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70A80" w:rsidRPr="00AA7413" w:rsidRDefault="00A70A80" w:rsidP="00A70A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7413">
        <w:rPr>
          <w:rFonts w:ascii="Arial" w:hAnsi="Arial" w:cs="Arial"/>
          <w:sz w:val="18"/>
          <w:szCs w:val="18"/>
        </w:rPr>
        <w:t xml:space="preserve">Приложение </w:t>
      </w:r>
    </w:p>
    <w:p w:rsidR="00A70A80" w:rsidRPr="00AA7413" w:rsidRDefault="00A70A80" w:rsidP="00A70A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7413">
        <w:rPr>
          <w:rFonts w:ascii="Arial" w:hAnsi="Arial" w:cs="Arial"/>
          <w:sz w:val="18"/>
          <w:szCs w:val="18"/>
        </w:rPr>
        <w:t xml:space="preserve">к решению городского Совета депутатов </w:t>
      </w:r>
    </w:p>
    <w:p w:rsidR="00A70A80" w:rsidRPr="00AA7413" w:rsidRDefault="00A70A80" w:rsidP="00A70A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7413">
        <w:rPr>
          <w:rFonts w:ascii="Arial" w:hAnsi="Arial" w:cs="Arial"/>
          <w:sz w:val="18"/>
          <w:szCs w:val="18"/>
        </w:rPr>
        <w:t xml:space="preserve">муниципального образования </w:t>
      </w:r>
    </w:p>
    <w:p w:rsidR="00A70A80" w:rsidRPr="00AA7413" w:rsidRDefault="00A70A80" w:rsidP="00A70A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7413">
        <w:rPr>
          <w:rFonts w:ascii="Arial" w:hAnsi="Arial" w:cs="Arial"/>
          <w:sz w:val="18"/>
          <w:szCs w:val="18"/>
        </w:rPr>
        <w:t>"Городской округ город Карабулак"</w:t>
      </w:r>
    </w:p>
    <w:p w:rsidR="00A70A80" w:rsidRPr="00AA7413" w:rsidRDefault="00A70A80" w:rsidP="00A70A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7413">
        <w:rPr>
          <w:rFonts w:ascii="Arial" w:hAnsi="Arial" w:cs="Arial"/>
          <w:sz w:val="18"/>
          <w:szCs w:val="18"/>
        </w:rPr>
        <w:t xml:space="preserve"> от 29 июня 2021 № 6/2-4  </w:t>
      </w:r>
    </w:p>
    <w:p w:rsidR="00A70A80" w:rsidRPr="00F13556" w:rsidRDefault="00A70A80" w:rsidP="00A70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A80" w:rsidRPr="0086201E" w:rsidRDefault="00A70A80" w:rsidP="00A70A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201E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6201E">
        <w:rPr>
          <w:rFonts w:ascii="Arial" w:hAnsi="Arial" w:cs="Arial"/>
          <w:b/>
          <w:sz w:val="24"/>
          <w:szCs w:val="24"/>
        </w:rPr>
        <w:t xml:space="preserve">определения части территории муниципального образования </w:t>
      </w:r>
      <w:r w:rsidRPr="001E18CA">
        <w:rPr>
          <w:rFonts w:ascii="Arial" w:hAnsi="Arial" w:cs="Arial"/>
          <w:b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Городской округ город Карабулак</w:t>
      </w:r>
      <w:r w:rsidRPr="001E18CA">
        <w:rPr>
          <w:rFonts w:ascii="Arial" w:hAnsi="Arial" w:cs="Arial"/>
          <w:b/>
          <w:sz w:val="24"/>
          <w:szCs w:val="24"/>
        </w:rPr>
        <w:t>"</w:t>
      </w:r>
      <w:r w:rsidRPr="0086201E">
        <w:rPr>
          <w:rFonts w:ascii="Arial" w:hAnsi="Arial" w:cs="Arial"/>
          <w:b/>
          <w:sz w:val="24"/>
          <w:szCs w:val="24"/>
        </w:rPr>
        <w:t>, на которой могут реализовываться инициативные проекты</w:t>
      </w:r>
      <w:proofErr w:type="gramEnd"/>
    </w:p>
    <w:p w:rsidR="00A70A80" w:rsidRPr="0086201E" w:rsidRDefault="00A70A80" w:rsidP="00A70A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A80" w:rsidRPr="00BA4E7E" w:rsidRDefault="00A70A80" w:rsidP="00A70A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A4E7E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p w:rsidR="00A70A80" w:rsidRPr="00BA4E7E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1E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1. </w:t>
      </w:r>
      <w:r w:rsidRPr="00F361E6">
        <w:rPr>
          <w:rFonts w:ascii="Arial" w:hAnsi="Arial" w:cs="Arial"/>
          <w:sz w:val="24"/>
          <w:szCs w:val="24"/>
        </w:rPr>
        <w:t>Настоящий порядок устанавливает процедуру определения части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"Городской округ город Карабулак"</w:t>
      </w:r>
      <w:r w:rsidRPr="00F361E6">
        <w:rPr>
          <w:rFonts w:ascii="Arial" w:hAnsi="Arial" w:cs="Arial"/>
          <w:sz w:val="24"/>
          <w:szCs w:val="24"/>
        </w:rPr>
        <w:t xml:space="preserve"> (далее – территория), на которой могут реализовываться инициативные проекты.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361E6">
        <w:rPr>
          <w:rFonts w:ascii="Arial" w:hAnsi="Arial" w:cs="Arial"/>
          <w:sz w:val="24"/>
          <w:szCs w:val="24"/>
        </w:rPr>
        <w:t xml:space="preserve">2. Инициативный проект - проект, внесенный в администрацию муниципального образования </w:t>
      </w:r>
      <w:r>
        <w:rPr>
          <w:rFonts w:ascii="Arial" w:hAnsi="Arial" w:cs="Arial"/>
          <w:sz w:val="24"/>
          <w:szCs w:val="24"/>
        </w:rPr>
        <w:t>"Городской округ город Карабулак"</w:t>
      </w:r>
      <w:r w:rsidRPr="00F361E6">
        <w:rPr>
          <w:rFonts w:ascii="Arial" w:hAnsi="Arial" w:cs="Arial"/>
          <w:sz w:val="24"/>
          <w:szCs w:val="24"/>
        </w:rPr>
        <w:t xml:space="preserve"> в целях реализации мероприятий, имеющих приоритетное значение для жителей муниципального образования или его части по решению вопросов местного значения или иных вопросов, право решения</w:t>
      </w:r>
      <w:r>
        <w:rPr>
          <w:rFonts w:ascii="Arial" w:hAnsi="Arial" w:cs="Arial"/>
          <w:sz w:val="24"/>
          <w:szCs w:val="24"/>
        </w:rPr>
        <w:t>,</w:t>
      </w:r>
      <w:r w:rsidRPr="00F361E6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(далее – инициативный проект).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361E6">
        <w:rPr>
          <w:rFonts w:ascii="Arial" w:hAnsi="Arial" w:cs="Arial"/>
          <w:sz w:val="24"/>
          <w:szCs w:val="24"/>
        </w:rPr>
        <w:t>3. Инициативный проект может реализовываться на всей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"Городской округ город Карабулак"</w:t>
      </w:r>
      <w:r w:rsidRPr="00F361E6">
        <w:rPr>
          <w:rFonts w:ascii="Arial" w:hAnsi="Arial" w:cs="Arial"/>
          <w:sz w:val="24"/>
          <w:szCs w:val="24"/>
        </w:rPr>
        <w:t>. Территория, на которой могут реализовываться инициативные проекты, устанавливается нормативным правовым актом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"Городской округ город Карабулак"</w:t>
      </w:r>
      <w:r w:rsidRPr="00F361E6">
        <w:rPr>
          <w:rFonts w:ascii="Arial" w:hAnsi="Arial" w:cs="Arial"/>
          <w:sz w:val="24"/>
          <w:szCs w:val="24"/>
        </w:rPr>
        <w:t xml:space="preserve">.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361E6">
        <w:rPr>
          <w:rFonts w:ascii="Arial" w:hAnsi="Arial" w:cs="Arial"/>
          <w:sz w:val="24"/>
          <w:szCs w:val="24"/>
        </w:rPr>
        <w:t>4. Инициативные проекты муниципального образования</w:t>
      </w:r>
      <w:r>
        <w:rPr>
          <w:rFonts w:ascii="Arial" w:hAnsi="Arial" w:cs="Arial"/>
          <w:sz w:val="24"/>
          <w:szCs w:val="24"/>
        </w:rPr>
        <w:t xml:space="preserve"> "Городской округ город Карабулак"</w:t>
      </w:r>
      <w:r w:rsidRPr="00F361E6">
        <w:rPr>
          <w:rFonts w:ascii="Arial" w:hAnsi="Arial" w:cs="Arial"/>
          <w:sz w:val="24"/>
          <w:szCs w:val="24"/>
        </w:rPr>
        <w:t xml:space="preserve"> могут реализовываться в пределах следующих территорий проживания граждан: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1E6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F361E6">
        <w:rPr>
          <w:rFonts w:ascii="Arial" w:hAnsi="Arial" w:cs="Arial"/>
          <w:sz w:val="24"/>
          <w:szCs w:val="24"/>
        </w:rPr>
        <w:t xml:space="preserve">в границах муниципального образования </w:t>
      </w:r>
      <w:r>
        <w:rPr>
          <w:rFonts w:ascii="Arial" w:hAnsi="Arial" w:cs="Arial"/>
          <w:sz w:val="24"/>
          <w:szCs w:val="24"/>
        </w:rPr>
        <w:t>"Городской округ город Карабулак"</w:t>
      </w:r>
      <w:r w:rsidRPr="00F361E6">
        <w:rPr>
          <w:rFonts w:ascii="Arial" w:hAnsi="Arial" w:cs="Arial"/>
          <w:sz w:val="24"/>
          <w:szCs w:val="24"/>
        </w:rPr>
        <w:t xml:space="preserve"> (в целом);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1E6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F361E6">
        <w:rPr>
          <w:rFonts w:ascii="Arial" w:hAnsi="Arial" w:cs="Arial"/>
          <w:sz w:val="24"/>
          <w:szCs w:val="24"/>
        </w:rPr>
        <w:t xml:space="preserve">в границах территорий территориального общественного самоуправления;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361E6">
        <w:rPr>
          <w:rFonts w:ascii="Arial" w:hAnsi="Arial" w:cs="Arial"/>
          <w:sz w:val="24"/>
          <w:szCs w:val="24"/>
        </w:rPr>
        <w:t>) в границах улицы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361E6">
        <w:rPr>
          <w:rFonts w:ascii="Arial" w:hAnsi="Arial" w:cs="Arial"/>
          <w:sz w:val="24"/>
          <w:szCs w:val="24"/>
        </w:rPr>
        <w:t xml:space="preserve">;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361E6">
        <w:rPr>
          <w:rFonts w:ascii="Arial" w:hAnsi="Arial" w:cs="Arial"/>
          <w:sz w:val="24"/>
          <w:szCs w:val="24"/>
        </w:rPr>
        <w:t xml:space="preserve">) в границах группы жилых домов улицы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F361E6">
        <w:rPr>
          <w:rFonts w:ascii="Arial" w:hAnsi="Arial" w:cs="Arial"/>
          <w:sz w:val="24"/>
          <w:szCs w:val="24"/>
        </w:rPr>
        <w:t xml:space="preserve">;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361E6">
        <w:rPr>
          <w:rFonts w:ascii="Arial" w:hAnsi="Arial" w:cs="Arial"/>
          <w:sz w:val="24"/>
          <w:szCs w:val="24"/>
        </w:rPr>
        <w:t xml:space="preserve">) иных территорий проживания граждан.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0A80" w:rsidRPr="002F2B13" w:rsidRDefault="00A70A80" w:rsidP="00A70A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I</w:t>
      </w:r>
      <w:r w:rsidRPr="002F2B13">
        <w:rPr>
          <w:rFonts w:ascii="Arial" w:hAnsi="Arial" w:cs="Arial"/>
          <w:b/>
          <w:bCs/>
          <w:color w:val="26282F"/>
          <w:sz w:val="24"/>
          <w:szCs w:val="24"/>
        </w:rPr>
        <w:t>I.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A70A80" w:rsidRPr="002F2B13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Pr="00F361E6">
        <w:rPr>
          <w:rFonts w:ascii="Arial" w:hAnsi="Arial" w:cs="Arial"/>
          <w:sz w:val="24"/>
          <w:szCs w:val="24"/>
        </w:rPr>
        <w:t>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</w:t>
      </w:r>
      <w:r>
        <w:rPr>
          <w:rFonts w:ascii="Arial" w:hAnsi="Arial" w:cs="Arial"/>
          <w:sz w:val="24"/>
          <w:szCs w:val="24"/>
        </w:rPr>
        <w:t xml:space="preserve"> "Городской округ город Карабулак"</w:t>
      </w:r>
      <w:r w:rsidRPr="00F361E6">
        <w:rPr>
          <w:rFonts w:ascii="Arial" w:hAnsi="Arial" w:cs="Arial"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 с описанием ее границ.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Pr="00F361E6">
        <w:rPr>
          <w:rFonts w:ascii="Arial" w:hAnsi="Arial" w:cs="Arial"/>
          <w:sz w:val="24"/>
          <w:szCs w:val="24"/>
        </w:rPr>
        <w:t xml:space="preserve">. С заявлением об определении части территории, на которой может реализовываться инициативный проект, вправе обратиться инициаторы проекта: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1E6">
        <w:rPr>
          <w:rFonts w:ascii="Arial" w:hAnsi="Arial" w:cs="Arial"/>
          <w:sz w:val="24"/>
          <w:szCs w:val="24"/>
        </w:rPr>
        <w:lastRenderedPageBreak/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"Городской округ город Карабулак"</w:t>
      </w:r>
      <w:r w:rsidRPr="00F361E6">
        <w:rPr>
          <w:rFonts w:ascii="Arial" w:hAnsi="Arial" w:cs="Arial"/>
          <w:sz w:val="24"/>
          <w:szCs w:val="24"/>
        </w:rPr>
        <w:t xml:space="preserve">;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1E6">
        <w:rPr>
          <w:rFonts w:ascii="Arial" w:hAnsi="Arial" w:cs="Arial"/>
          <w:sz w:val="24"/>
          <w:szCs w:val="24"/>
        </w:rPr>
        <w:t>2) органы территориального общественного самоуправления;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76AE8">
        <w:rPr>
          <w:rFonts w:ascii="Arial" w:hAnsi="Arial" w:cs="Arial"/>
          <w:sz w:val="24"/>
          <w:szCs w:val="24"/>
        </w:rPr>
        <w:t xml:space="preserve">) юридические лица; 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76AE8">
        <w:rPr>
          <w:rFonts w:ascii="Arial" w:hAnsi="Arial" w:cs="Arial"/>
          <w:sz w:val="24"/>
          <w:szCs w:val="24"/>
        </w:rPr>
        <w:t xml:space="preserve">) индивидуальные предприниматели.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Pr="00C76AE8">
        <w:rPr>
          <w:rFonts w:ascii="Arial" w:hAnsi="Arial" w:cs="Arial"/>
          <w:sz w:val="24"/>
          <w:szCs w:val="24"/>
        </w:rPr>
        <w:t xml:space="preserve">. Заявление об определении территории, на которой планируется реализовывать инициативный проект, подписывается инициаторами проекта. 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76A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4.</w:t>
      </w:r>
      <w:r w:rsidRPr="00C76AE8">
        <w:rPr>
          <w:rFonts w:ascii="Arial" w:hAnsi="Arial" w:cs="Arial"/>
          <w:sz w:val="24"/>
          <w:szCs w:val="24"/>
        </w:rPr>
        <w:t xml:space="preserve"> К заявлению инициатор проекта прилагает следующие документы: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AE8">
        <w:rPr>
          <w:rFonts w:ascii="Arial" w:hAnsi="Arial" w:cs="Arial"/>
          <w:sz w:val="24"/>
          <w:szCs w:val="24"/>
        </w:rPr>
        <w:t xml:space="preserve">1) краткое описание инициативного проекта;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AE8">
        <w:rPr>
          <w:rFonts w:ascii="Arial" w:hAnsi="Arial" w:cs="Arial"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муниципального образования инициативного проекта и об определении территории, на которой предлагается его реализация. </w:t>
      </w:r>
    </w:p>
    <w:p w:rsidR="00A70A80" w:rsidRPr="00435616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Pr="00435616">
        <w:rPr>
          <w:rFonts w:ascii="Arial" w:hAnsi="Arial" w:cs="Arial"/>
          <w:sz w:val="24"/>
          <w:szCs w:val="24"/>
        </w:rPr>
        <w:t xml:space="preserve">. Информация о внесении инициативного проекта в администрацию </w:t>
      </w:r>
      <w:r w:rsidRPr="00F361E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"Городской округ город Карабулак" </w:t>
      </w:r>
      <w:r w:rsidRPr="00435616">
        <w:rPr>
          <w:rFonts w:ascii="Arial" w:hAnsi="Arial" w:cs="Arial"/>
          <w:sz w:val="24"/>
          <w:szCs w:val="24"/>
        </w:rPr>
        <w:t xml:space="preserve">подлежит опубликованию (обнародованию) и размещению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"Городской округ город Карабулак"</w:t>
      </w:r>
      <w:r w:rsidRPr="00435616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течение 3 рабочих дней со дня внесения инициативного проекта в администрацию </w:t>
      </w:r>
      <w:r w:rsidRPr="00F361E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"Городской округ город Карабулак"</w:t>
      </w:r>
      <w:r w:rsidRPr="00435616">
        <w:rPr>
          <w:rFonts w:ascii="Arial" w:hAnsi="Arial" w:cs="Arial"/>
          <w:sz w:val="24"/>
          <w:szCs w:val="24"/>
        </w:rPr>
        <w:t>.</w:t>
      </w:r>
    </w:p>
    <w:p w:rsidR="00A70A80" w:rsidRPr="00435616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5616">
        <w:rPr>
          <w:rFonts w:ascii="Arial" w:hAnsi="Arial" w:cs="Arial"/>
          <w:sz w:val="24"/>
          <w:szCs w:val="24"/>
        </w:rPr>
        <w:t>Одновременно граждане информируются о возможности представления своих замечаний и предложений по инициативному проекту.</w:t>
      </w:r>
    </w:p>
    <w:p w:rsidR="00A70A80" w:rsidRPr="00435616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5616">
        <w:rPr>
          <w:rFonts w:ascii="Arial" w:hAnsi="Arial" w:cs="Arial"/>
          <w:sz w:val="24"/>
          <w:szCs w:val="24"/>
        </w:rPr>
        <w:t>Информационное сообщение должно содержать:</w:t>
      </w:r>
    </w:p>
    <w:p w:rsidR="00A70A80" w:rsidRPr="00435616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51"/>
      <w:r w:rsidRPr="00435616">
        <w:rPr>
          <w:rFonts w:ascii="Arial" w:hAnsi="Arial" w:cs="Arial"/>
          <w:sz w:val="24"/>
          <w:szCs w:val="24"/>
        </w:rPr>
        <w:t xml:space="preserve">1) срок предоставления замечаний и предложений, который не может составлять менее </w:t>
      </w:r>
      <w:r>
        <w:rPr>
          <w:rFonts w:ascii="Arial" w:hAnsi="Arial" w:cs="Arial"/>
          <w:sz w:val="24"/>
          <w:szCs w:val="24"/>
        </w:rPr>
        <w:t>семи</w:t>
      </w:r>
      <w:r w:rsidRPr="00435616">
        <w:rPr>
          <w:rFonts w:ascii="Arial" w:hAnsi="Arial" w:cs="Arial"/>
          <w:sz w:val="24"/>
          <w:szCs w:val="24"/>
        </w:rPr>
        <w:t xml:space="preserve"> рабочих дней;</w:t>
      </w:r>
    </w:p>
    <w:bookmarkEnd w:id="0"/>
    <w:p w:rsidR="00A70A80" w:rsidRPr="00435616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5616">
        <w:rPr>
          <w:rFonts w:ascii="Arial" w:hAnsi="Arial" w:cs="Arial"/>
          <w:sz w:val="24"/>
          <w:szCs w:val="24"/>
        </w:rPr>
        <w:t xml:space="preserve">2) наименование, место нахождения, почтовый адрес, адрес электронной почты структурного подразделения администрации </w:t>
      </w:r>
      <w:r w:rsidRPr="00F361E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"Городской округ город Карабулак"</w:t>
      </w:r>
      <w:r w:rsidRPr="00435616">
        <w:rPr>
          <w:rFonts w:ascii="Arial" w:hAnsi="Arial" w:cs="Arial"/>
          <w:sz w:val="24"/>
          <w:szCs w:val="24"/>
        </w:rPr>
        <w:t xml:space="preserve">, осуществляющего прием замечаний и предложений по инициативному проекту, номер контактного телефона ответственного должностного лица администрации </w:t>
      </w:r>
      <w:r w:rsidRPr="00F361E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"Городской округ город Карабулак"</w:t>
      </w:r>
      <w:r w:rsidRPr="00435616">
        <w:rPr>
          <w:rFonts w:ascii="Arial" w:hAnsi="Arial" w:cs="Arial"/>
          <w:sz w:val="24"/>
          <w:szCs w:val="24"/>
        </w:rPr>
        <w:t>.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5616">
        <w:rPr>
          <w:rFonts w:ascii="Arial" w:hAnsi="Arial" w:cs="Arial"/>
          <w:sz w:val="24"/>
          <w:szCs w:val="24"/>
        </w:rPr>
        <w:t xml:space="preserve">Свои замечания и предложения вправе направлять жители </w:t>
      </w:r>
      <w:r w:rsidRPr="00F361E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"Городской округ город Карабулак"</w:t>
      </w:r>
      <w:r w:rsidRPr="00435616">
        <w:rPr>
          <w:rFonts w:ascii="Arial" w:hAnsi="Arial" w:cs="Arial"/>
          <w:sz w:val="24"/>
          <w:szCs w:val="24"/>
        </w:rPr>
        <w:t xml:space="preserve">, достигшие шестнадцатилетнего возраста, с указанием фамилии, имени и отчества, даты рождения, места жительства.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0A80" w:rsidRPr="009E485E" w:rsidRDefault="00A70A80" w:rsidP="00A70A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E485E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82F"/>
          <w:sz w:val="24"/>
          <w:szCs w:val="24"/>
        </w:rPr>
        <w:t>I</w:t>
      </w:r>
      <w:r w:rsidRPr="002F2B13">
        <w:rPr>
          <w:rFonts w:ascii="Arial" w:hAnsi="Arial" w:cs="Arial"/>
          <w:b/>
          <w:bCs/>
          <w:color w:val="26282F"/>
          <w:sz w:val="24"/>
          <w:szCs w:val="24"/>
        </w:rPr>
        <w:t>I</w:t>
      </w:r>
      <w:r w:rsidRPr="009E485E">
        <w:rPr>
          <w:rFonts w:ascii="Arial" w:hAnsi="Arial" w:cs="Arial"/>
          <w:b/>
          <w:bCs/>
          <w:color w:val="26282F"/>
          <w:sz w:val="24"/>
          <w:szCs w:val="24"/>
        </w:rPr>
        <w:t>I. Порядок рассмотрения инициативных проектов и проведения их конкурсного отбора</w:t>
      </w:r>
    </w:p>
    <w:p w:rsidR="00A70A80" w:rsidRPr="009E485E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76A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Pr="00C76AE8"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>"Городской округ город Карабулак"</w:t>
      </w:r>
      <w:r w:rsidRPr="00F361E6">
        <w:rPr>
          <w:rFonts w:ascii="Arial" w:hAnsi="Arial" w:cs="Arial"/>
          <w:sz w:val="24"/>
          <w:szCs w:val="24"/>
        </w:rPr>
        <w:t xml:space="preserve"> </w:t>
      </w:r>
      <w:r w:rsidRPr="00C76AE8">
        <w:rPr>
          <w:rFonts w:ascii="Arial" w:hAnsi="Arial" w:cs="Arial"/>
          <w:sz w:val="24"/>
          <w:szCs w:val="24"/>
        </w:rPr>
        <w:t xml:space="preserve">в течение 15 календарных дней со дня поступления заявления принимает решение: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AE8">
        <w:rPr>
          <w:rFonts w:ascii="Arial" w:hAnsi="Arial" w:cs="Arial"/>
          <w:sz w:val="24"/>
          <w:szCs w:val="24"/>
        </w:rPr>
        <w:t xml:space="preserve">1) об определении границ территории, на которой планируется реализовывать инициативный проект;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AE8">
        <w:rPr>
          <w:rFonts w:ascii="Arial" w:hAnsi="Arial" w:cs="Arial"/>
          <w:sz w:val="24"/>
          <w:szCs w:val="24"/>
        </w:rPr>
        <w:t xml:space="preserve">2) об отказе в определении границ территории, на которой планируется реализовывать инициативный проект.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1271"/>
      <w:r>
        <w:rPr>
          <w:rFonts w:ascii="Arial" w:hAnsi="Arial" w:cs="Arial"/>
          <w:sz w:val="24"/>
          <w:szCs w:val="24"/>
        </w:rPr>
        <w:t>3.2.</w:t>
      </w:r>
      <w:r w:rsidRPr="009C2DFF">
        <w:rPr>
          <w:rFonts w:ascii="Arial" w:hAnsi="Arial" w:cs="Arial"/>
          <w:sz w:val="24"/>
          <w:szCs w:val="24"/>
        </w:rPr>
        <w:t xml:space="preserve"> Об определении части территории, на которой планируется реализовывать инициативный проект - при</w:t>
      </w:r>
      <w:r>
        <w:rPr>
          <w:rFonts w:ascii="Arial" w:hAnsi="Arial" w:cs="Arial"/>
          <w:sz w:val="24"/>
          <w:szCs w:val="24"/>
        </w:rPr>
        <w:t>нимается в форме постановления а</w:t>
      </w:r>
      <w:r w:rsidRPr="009C2DFF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"Городской округ город Карабулак".  </w:t>
      </w:r>
    </w:p>
    <w:p w:rsidR="00A70A80" w:rsidRPr="00BA4E7E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4E7E">
        <w:rPr>
          <w:rFonts w:ascii="Arial" w:hAnsi="Arial" w:cs="Arial"/>
          <w:sz w:val="24"/>
          <w:szCs w:val="24"/>
        </w:rPr>
        <w:lastRenderedPageBreak/>
        <w:t xml:space="preserve">Копия данного правового акта не позднее </w:t>
      </w:r>
      <w:r>
        <w:rPr>
          <w:rFonts w:ascii="Arial" w:hAnsi="Arial" w:cs="Arial"/>
          <w:sz w:val="24"/>
          <w:szCs w:val="24"/>
        </w:rPr>
        <w:t>3</w:t>
      </w:r>
      <w:r w:rsidRPr="00BA4E7E">
        <w:rPr>
          <w:rFonts w:ascii="Arial" w:hAnsi="Arial" w:cs="Arial"/>
          <w:sz w:val="24"/>
          <w:szCs w:val="24"/>
        </w:rPr>
        <w:t xml:space="preserve"> рабочих дней со дня его издания направляется инициаторам проекта.</w:t>
      </w:r>
    </w:p>
    <w:bookmarkEnd w:id="1"/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Pr="00C76AE8">
        <w:rPr>
          <w:rFonts w:ascii="Arial" w:hAnsi="Arial" w:cs="Arial"/>
          <w:sz w:val="24"/>
          <w:szCs w:val="24"/>
        </w:rPr>
        <w:t xml:space="preserve">. Решение об отказе в определении границ территории, на которой предлагается реализовывать инициативный проект, принимается в следующих случаях: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AE8">
        <w:rPr>
          <w:rFonts w:ascii="Arial" w:hAnsi="Arial" w:cs="Arial"/>
          <w:sz w:val="24"/>
          <w:szCs w:val="24"/>
        </w:rPr>
        <w:t>1) территория выходит за пределы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"Городской округ город Карабулак"</w:t>
      </w:r>
      <w:r w:rsidRPr="00C76AE8">
        <w:rPr>
          <w:rFonts w:ascii="Arial" w:hAnsi="Arial" w:cs="Arial"/>
          <w:sz w:val="24"/>
          <w:szCs w:val="24"/>
        </w:rPr>
        <w:t xml:space="preserve">;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AE8">
        <w:rPr>
          <w:rFonts w:ascii="Arial" w:hAnsi="Arial" w:cs="Arial"/>
          <w:sz w:val="24"/>
          <w:szCs w:val="24"/>
        </w:rPr>
        <w:t xml:space="preserve">2) запрашиваемая территория закреплена в установленном порядке за иными пользователями или за иными собственниками;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AE8">
        <w:rPr>
          <w:rFonts w:ascii="Arial" w:hAnsi="Arial" w:cs="Arial"/>
          <w:sz w:val="24"/>
          <w:szCs w:val="24"/>
        </w:rPr>
        <w:t xml:space="preserve">3) в границах запрашиваемой территории реализуется иной инициативный проект;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AE8">
        <w:rPr>
          <w:rFonts w:ascii="Arial" w:hAnsi="Arial" w:cs="Arial"/>
          <w:sz w:val="24"/>
          <w:szCs w:val="24"/>
        </w:rPr>
        <w:t xml:space="preserve">4) вид разрешенного использования земельного участка на запрашиваемой территории не соответствует целям инициативного проекта;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AE8">
        <w:rPr>
          <w:rFonts w:ascii="Arial" w:hAnsi="Arial" w:cs="Arial"/>
          <w:sz w:val="24"/>
          <w:szCs w:val="24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A70A80" w:rsidRPr="009E485E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E485E">
        <w:rPr>
          <w:rFonts w:ascii="Arial" w:hAnsi="Arial" w:cs="Arial"/>
          <w:sz w:val="24"/>
          <w:szCs w:val="24"/>
        </w:rPr>
        <w:t xml:space="preserve">) отсутствие средств бюджета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9E485E">
        <w:rPr>
          <w:rFonts w:ascii="Arial" w:hAnsi="Arial" w:cs="Arial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70A80" w:rsidRPr="009E485E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E485E">
        <w:rPr>
          <w:rFonts w:ascii="Arial" w:hAnsi="Arial" w:cs="Arial"/>
          <w:sz w:val="24"/>
          <w:szCs w:val="24"/>
        </w:rPr>
        <w:t>) признание инициативного проекта не прошедшим конкурсный отбор (в случае внесения нескольких инициативных проектов).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Pr="00C76AE8">
        <w:rPr>
          <w:rFonts w:ascii="Arial" w:hAnsi="Arial" w:cs="Arial"/>
          <w:sz w:val="24"/>
          <w:szCs w:val="24"/>
        </w:rPr>
        <w:t xml:space="preserve">. О принятом решении инициатору проекта сообщается в письменном виде с обоснованием (в случае отказа) принятого решения в течение трёх рабочих дней.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67"/>
      <w:r>
        <w:rPr>
          <w:rFonts w:ascii="Arial" w:hAnsi="Arial" w:cs="Arial"/>
          <w:sz w:val="24"/>
          <w:szCs w:val="24"/>
        </w:rPr>
        <w:t>3.5</w:t>
      </w:r>
      <w:r w:rsidRPr="00C76AE8">
        <w:rPr>
          <w:rFonts w:ascii="Arial" w:hAnsi="Arial" w:cs="Arial"/>
          <w:sz w:val="24"/>
          <w:szCs w:val="24"/>
        </w:rPr>
        <w:t xml:space="preserve">. При установлении случаев, указанных в пункте </w:t>
      </w:r>
      <w:r>
        <w:rPr>
          <w:rFonts w:ascii="Arial" w:hAnsi="Arial" w:cs="Arial"/>
          <w:sz w:val="24"/>
          <w:szCs w:val="24"/>
        </w:rPr>
        <w:t>3.3.</w:t>
      </w:r>
      <w:r w:rsidRPr="00C76AE8">
        <w:rPr>
          <w:rFonts w:ascii="Arial" w:hAnsi="Arial" w:cs="Arial"/>
          <w:sz w:val="24"/>
          <w:szCs w:val="24"/>
        </w:rPr>
        <w:t xml:space="preserve"> настоящего Порядка,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>"Городской округ город Карабулак"</w:t>
      </w:r>
      <w:r w:rsidRPr="00F361E6">
        <w:rPr>
          <w:rFonts w:ascii="Arial" w:hAnsi="Arial" w:cs="Arial"/>
          <w:sz w:val="24"/>
          <w:szCs w:val="24"/>
        </w:rPr>
        <w:t xml:space="preserve"> </w:t>
      </w:r>
      <w:r w:rsidRPr="00C76AE8">
        <w:rPr>
          <w:rFonts w:ascii="Arial" w:hAnsi="Arial" w:cs="Arial"/>
          <w:sz w:val="24"/>
          <w:szCs w:val="24"/>
        </w:rPr>
        <w:t xml:space="preserve">вправе предложить инициаторам проекта иную территорию для реализации инициативного проекта.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Pr="00C76AE8">
        <w:rPr>
          <w:rFonts w:ascii="Arial" w:hAnsi="Arial" w:cs="Arial"/>
          <w:sz w:val="24"/>
          <w:szCs w:val="24"/>
        </w:rPr>
        <w:t>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76AE8">
        <w:rPr>
          <w:rFonts w:ascii="Arial" w:hAnsi="Arial" w:cs="Arial"/>
          <w:sz w:val="24"/>
          <w:szCs w:val="24"/>
        </w:rPr>
        <w:t xml:space="preserve">препятствий, послуживших основанием для принятия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>"Городской округ город Карабулак"</w:t>
      </w:r>
      <w:r w:rsidRPr="00F361E6">
        <w:rPr>
          <w:rFonts w:ascii="Arial" w:hAnsi="Arial" w:cs="Arial"/>
          <w:sz w:val="24"/>
          <w:szCs w:val="24"/>
        </w:rPr>
        <w:t xml:space="preserve"> </w:t>
      </w:r>
      <w:r w:rsidRPr="00C76AE8">
        <w:rPr>
          <w:rFonts w:ascii="Arial" w:hAnsi="Arial" w:cs="Arial"/>
          <w:sz w:val="24"/>
          <w:szCs w:val="24"/>
        </w:rPr>
        <w:t xml:space="preserve">соответствующего решения. 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Pr="00C76AE8">
        <w:rPr>
          <w:rFonts w:ascii="Arial" w:hAnsi="Arial" w:cs="Arial"/>
          <w:sz w:val="24"/>
          <w:szCs w:val="24"/>
        </w:rPr>
        <w:t xml:space="preserve"> Решение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"Городской округ город Карабулак"</w:t>
      </w:r>
      <w:r w:rsidRPr="00F361E6">
        <w:rPr>
          <w:rFonts w:ascii="Arial" w:hAnsi="Arial" w:cs="Arial"/>
          <w:sz w:val="24"/>
          <w:szCs w:val="24"/>
        </w:rPr>
        <w:t xml:space="preserve"> </w:t>
      </w:r>
      <w:r w:rsidRPr="00C76AE8">
        <w:rPr>
          <w:rFonts w:ascii="Arial" w:hAnsi="Arial" w:cs="Arial"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70A80" w:rsidRPr="00C0580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Pr="00C0580D">
        <w:rPr>
          <w:rFonts w:ascii="Arial" w:hAnsi="Arial" w:cs="Arial"/>
          <w:sz w:val="24"/>
          <w:szCs w:val="24"/>
        </w:rPr>
        <w:t>В случае</w:t>
      </w:r>
      <w:proofErr w:type="gramStart"/>
      <w:r w:rsidRPr="00C0580D">
        <w:rPr>
          <w:rFonts w:ascii="Arial" w:hAnsi="Arial" w:cs="Arial"/>
          <w:sz w:val="24"/>
          <w:szCs w:val="24"/>
        </w:rPr>
        <w:t>,</w:t>
      </w:r>
      <w:proofErr w:type="gramEnd"/>
      <w:r w:rsidRPr="00C0580D">
        <w:rPr>
          <w:rFonts w:ascii="Arial" w:hAnsi="Arial" w:cs="Arial"/>
          <w:sz w:val="24"/>
          <w:szCs w:val="24"/>
        </w:rPr>
        <w:t xml:space="preserve"> если в администрацию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C0580D">
        <w:rPr>
          <w:rFonts w:ascii="Arial" w:hAnsi="Arial" w:cs="Arial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C0580D">
        <w:rPr>
          <w:rFonts w:ascii="Arial" w:hAnsi="Arial" w:cs="Arial"/>
          <w:sz w:val="24"/>
          <w:szCs w:val="24"/>
        </w:rPr>
        <w:t xml:space="preserve"> принимает решение об организации проведения конкурсного отбора инициативных проектов и информирует об этом инициаторов проекта.</w:t>
      </w:r>
    </w:p>
    <w:p w:rsidR="00A70A80" w:rsidRPr="00C0580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68"/>
      <w:bookmarkEnd w:id="2"/>
      <w:r>
        <w:rPr>
          <w:rFonts w:ascii="Arial" w:hAnsi="Arial" w:cs="Arial"/>
          <w:sz w:val="24"/>
          <w:szCs w:val="24"/>
        </w:rPr>
        <w:t>3.9</w:t>
      </w:r>
      <w:r w:rsidRPr="00C0580D">
        <w:rPr>
          <w:rFonts w:ascii="Arial" w:hAnsi="Arial" w:cs="Arial"/>
          <w:sz w:val="24"/>
          <w:szCs w:val="24"/>
        </w:rPr>
        <w:t xml:space="preserve">. К конкурсному отбору не допускаются инициативные проекты, в случаях, указанных в </w:t>
      </w:r>
      <w:hyperlink w:anchor="sub_60" w:history="1">
        <w:r w:rsidRPr="00C0580D">
          <w:rPr>
            <w:rFonts w:ascii="Arial" w:hAnsi="Arial" w:cs="Arial"/>
            <w:color w:val="106BBE"/>
            <w:sz w:val="24"/>
            <w:szCs w:val="24"/>
          </w:rPr>
          <w:t xml:space="preserve">подпунктах 1 - </w:t>
        </w:r>
        <w:r>
          <w:rPr>
            <w:rFonts w:ascii="Arial" w:hAnsi="Arial" w:cs="Arial"/>
            <w:color w:val="106BBE"/>
            <w:sz w:val="24"/>
            <w:szCs w:val="24"/>
          </w:rPr>
          <w:t>6</w:t>
        </w:r>
        <w:r w:rsidRPr="00C0580D">
          <w:rPr>
            <w:rFonts w:ascii="Arial" w:hAnsi="Arial" w:cs="Arial"/>
            <w:color w:val="106BBE"/>
            <w:sz w:val="24"/>
            <w:szCs w:val="24"/>
          </w:rPr>
          <w:t xml:space="preserve"> пункта </w:t>
        </w:r>
        <w:r>
          <w:rPr>
            <w:rFonts w:ascii="Arial" w:hAnsi="Arial" w:cs="Arial"/>
            <w:color w:val="106BBE"/>
            <w:sz w:val="24"/>
            <w:szCs w:val="24"/>
          </w:rPr>
          <w:t>3</w:t>
        </w:r>
        <w:r w:rsidRPr="00C0580D">
          <w:rPr>
            <w:rFonts w:ascii="Arial" w:hAnsi="Arial" w:cs="Arial"/>
            <w:color w:val="106BBE"/>
            <w:sz w:val="24"/>
            <w:szCs w:val="24"/>
          </w:rPr>
          <w:t>.</w:t>
        </w:r>
        <w:r>
          <w:rPr>
            <w:rFonts w:ascii="Arial" w:hAnsi="Arial" w:cs="Arial"/>
            <w:color w:val="106BBE"/>
            <w:sz w:val="24"/>
            <w:szCs w:val="24"/>
          </w:rPr>
          <w:t>3</w:t>
        </w:r>
      </w:hyperlink>
      <w:r w:rsidRPr="00C0580D">
        <w:rPr>
          <w:rFonts w:ascii="Arial" w:hAnsi="Arial" w:cs="Arial"/>
          <w:sz w:val="24"/>
          <w:szCs w:val="24"/>
        </w:rPr>
        <w:t xml:space="preserve"> настоящего По</w:t>
      </w:r>
      <w:r>
        <w:rPr>
          <w:rFonts w:ascii="Arial" w:hAnsi="Arial" w:cs="Arial"/>
          <w:sz w:val="24"/>
          <w:szCs w:val="24"/>
        </w:rPr>
        <w:t>рядка</w:t>
      </w:r>
      <w:r w:rsidRPr="00C0580D">
        <w:rPr>
          <w:rFonts w:ascii="Arial" w:hAnsi="Arial" w:cs="Arial"/>
          <w:sz w:val="24"/>
          <w:szCs w:val="24"/>
        </w:rPr>
        <w:t>.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69"/>
      <w:bookmarkEnd w:id="3"/>
      <w:r>
        <w:rPr>
          <w:rFonts w:ascii="Arial" w:hAnsi="Arial" w:cs="Arial"/>
          <w:sz w:val="24"/>
          <w:szCs w:val="24"/>
        </w:rPr>
        <w:t>3</w:t>
      </w:r>
      <w:r w:rsidRPr="00C058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C0580D">
        <w:rPr>
          <w:rFonts w:ascii="Arial" w:hAnsi="Arial" w:cs="Arial"/>
          <w:sz w:val="24"/>
          <w:szCs w:val="24"/>
        </w:rPr>
        <w:t xml:space="preserve">. В течение 3 рабочих дней со дня принятия решения об организации проведения конкурсного отбора 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C0580D">
        <w:rPr>
          <w:rFonts w:ascii="Arial" w:hAnsi="Arial" w:cs="Arial"/>
          <w:sz w:val="24"/>
          <w:szCs w:val="24"/>
        </w:rPr>
        <w:t xml:space="preserve"> направляет соответствующие инициативные проекты в комиссию по проведению конкурсного отбора (далее - конкурсная комиссия).</w:t>
      </w:r>
    </w:p>
    <w:p w:rsidR="00A70A80" w:rsidRPr="00C0580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70"/>
      <w:r>
        <w:rPr>
          <w:rFonts w:ascii="Arial" w:hAnsi="Arial" w:cs="Arial"/>
          <w:sz w:val="24"/>
          <w:szCs w:val="24"/>
        </w:rPr>
        <w:lastRenderedPageBreak/>
        <w:t>3.11</w:t>
      </w:r>
      <w:r w:rsidRPr="00C0580D">
        <w:rPr>
          <w:rFonts w:ascii="Arial" w:hAnsi="Arial" w:cs="Arial"/>
          <w:sz w:val="24"/>
          <w:szCs w:val="24"/>
        </w:rPr>
        <w:t xml:space="preserve">. Порядок формирования и деятельности конкурсной комиссии определяется </w:t>
      </w:r>
      <w:r>
        <w:rPr>
          <w:rFonts w:ascii="Arial" w:hAnsi="Arial" w:cs="Arial"/>
          <w:sz w:val="24"/>
          <w:szCs w:val="24"/>
        </w:rPr>
        <w:t>нормативным правовым актом администрации муниципального образования "Городской округ город Карабулак"</w:t>
      </w:r>
      <w:r w:rsidRPr="00C0580D">
        <w:rPr>
          <w:rFonts w:ascii="Arial" w:hAnsi="Arial" w:cs="Arial"/>
          <w:sz w:val="24"/>
          <w:szCs w:val="24"/>
        </w:rPr>
        <w:t>.</w:t>
      </w:r>
    </w:p>
    <w:bookmarkEnd w:id="5"/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83A9D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B83A9D">
        <w:rPr>
          <w:rFonts w:ascii="Arial" w:hAnsi="Arial" w:cs="Arial"/>
          <w:sz w:val="24"/>
          <w:szCs w:val="24"/>
        </w:rPr>
        <w:t>. Критериями конкурсного отбора инициативных проектов являются: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72"/>
      <w:r w:rsidRPr="00B83A9D">
        <w:rPr>
          <w:rFonts w:ascii="Arial" w:hAnsi="Arial" w:cs="Arial"/>
          <w:sz w:val="24"/>
          <w:szCs w:val="24"/>
        </w:rPr>
        <w:t xml:space="preserve">1) число жителей, поддержавших инициативный проект, с учетом масштаба части территории, на которой может реализовываться инициативный проект, определенной правовым актом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B83A9D">
        <w:rPr>
          <w:rFonts w:ascii="Arial" w:hAnsi="Arial" w:cs="Arial"/>
          <w:sz w:val="24"/>
          <w:szCs w:val="24"/>
        </w:rPr>
        <w:t xml:space="preserve"> в соответствии с настоящим По</w:t>
      </w:r>
      <w:r>
        <w:rPr>
          <w:rFonts w:ascii="Arial" w:hAnsi="Arial" w:cs="Arial"/>
          <w:sz w:val="24"/>
          <w:szCs w:val="24"/>
        </w:rPr>
        <w:t>рядком</w:t>
      </w:r>
      <w:r w:rsidRPr="00B83A9D">
        <w:rPr>
          <w:rFonts w:ascii="Arial" w:hAnsi="Arial" w:cs="Arial"/>
          <w:sz w:val="24"/>
          <w:szCs w:val="24"/>
        </w:rPr>
        <w:t>;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73"/>
      <w:bookmarkEnd w:id="6"/>
      <w:r w:rsidRPr="00B83A9D">
        <w:rPr>
          <w:rFonts w:ascii="Arial" w:hAnsi="Arial" w:cs="Arial"/>
          <w:sz w:val="24"/>
          <w:szCs w:val="24"/>
        </w:rPr>
        <w:t xml:space="preserve">2) масштаб территории инициативного проекта с учетом количества </w:t>
      </w:r>
      <w:proofErr w:type="gramStart"/>
      <w:r w:rsidRPr="00B83A9D">
        <w:rPr>
          <w:rFonts w:ascii="Arial" w:hAnsi="Arial" w:cs="Arial"/>
          <w:sz w:val="24"/>
          <w:szCs w:val="24"/>
        </w:rPr>
        <w:t>потенциальных</w:t>
      </w:r>
      <w:proofErr w:type="gramEnd"/>
      <w:r w:rsidRPr="00B8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A9D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B83A9D">
        <w:rPr>
          <w:rFonts w:ascii="Arial" w:hAnsi="Arial" w:cs="Arial"/>
          <w:sz w:val="24"/>
          <w:szCs w:val="24"/>
        </w:rPr>
        <w:t xml:space="preserve"> от его реализации;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74"/>
      <w:bookmarkEnd w:id="7"/>
      <w:r w:rsidRPr="00B83A9D">
        <w:rPr>
          <w:rFonts w:ascii="Arial" w:hAnsi="Arial" w:cs="Arial"/>
          <w:sz w:val="24"/>
          <w:szCs w:val="24"/>
        </w:rPr>
        <w:t>3) актуальность и общественная полезность реализации инициативного проекта;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75"/>
      <w:bookmarkEnd w:id="8"/>
      <w:r w:rsidRPr="00B83A9D">
        <w:rPr>
          <w:rFonts w:ascii="Arial" w:hAnsi="Arial" w:cs="Arial"/>
          <w:sz w:val="24"/>
          <w:szCs w:val="24"/>
        </w:rPr>
        <w:t xml:space="preserve">4) оригинальность, </w:t>
      </w:r>
      <w:proofErr w:type="spellStart"/>
      <w:r w:rsidRPr="00B83A9D">
        <w:rPr>
          <w:rFonts w:ascii="Arial" w:hAnsi="Arial" w:cs="Arial"/>
          <w:sz w:val="24"/>
          <w:szCs w:val="24"/>
        </w:rPr>
        <w:t>инновационность</w:t>
      </w:r>
      <w:proofErr w:type="spellEnd"/>
      <w:r w:rsidRPr="00B83A9D">
        <w:rPr>
          <w:rFonts w:ascii="Arial" w:hAnsi="Arial" w:cs="Arial"/>
          <w:sz w:val="24"/>
          <w:szCs w:val="24"/>
        </w:rPr>
        <w:t xml:space="preserve"> инициативного проекта;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76"/>
      <w:bookmarkEnd w:id="9"/>
      <w:r w:rsidRPr="00B83A9D">
        <w:rPr>
          <w:rFonts w:ascii="Arial" w:hAnsi="Arial" w:cs="Arial"/>
          <w:sz w:val="24"/>
          <w:szCs w:val="24"/>
        </w:rPr>
        <w:t xml:space="preserve">5) стоимость инициативного проекта в расчете на одного прямого </w:t>
      </w:r>
      <w:proofErr w:type="spellStart"/>
      <w:r w:rsidRPr="00B83A9D">
        <w:rPr>
          <w:rFonts w:ascii="Arial" w:hAnsi="Arial" w:cs="Arial"/>
          <w:sz w:val="24"/>
          <w:szCs w:val="24"/>
        </w:rPr>
        <w:t>благополучателя</w:t>
      </w:r>
      <w:proofErr w:type="spellEnd"/>
      <w:r w:rsidRPr="00B83A9D">
        <w:rPr>
          <w:rFonts w:ascii="Arial" w:hAnsi="Arial" w:cs="Arial"/>
          <w:sz w:val="24"/>
          <w:szCs w:val="24"/>
        </w:rPr>
        <w:t>;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77"/>
      <w:bookmarkEnd w:id="10"/>
      <w:r w:rsidRPr="00B83A9D">
        <w:rPr>
          <w:rFonts w:ascii="Arial" w:hAnsi="Arial" w:cs="Arial"/>
          <w:sz w:val="24"/>
          <w:szCs w:val="24"/>
        </w:rPr>
        <w:t xml:space="preserve">6) уровень </w:t>
      </w:r>
      <w:proofErr w:type="spellStart"/>
      <w:r w:rsidRPr="00B83A9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83A9D">
        <w:rPr>
          <w:rFonts w:ascii="Arial" w:hAnsi="Arial" w:cs="Arial"/>
          <w:sz w:val="24"/>
          <w:szCs w:val="24"/>
        </w:rPr>
        <w:t xml:space="preserve"> инициативного проекта заинтересованными лицами;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78"/>
      <w:bookmarkEnd w:id="11"/>
      <w:r w:rsidRPr="00B83A9D">
        <w:rPr>
          <w:rFonts w:ascii="Arial" w:hAnsi="Arial" w:cs="Arial"/>
          <w:sz w:val="24"/>
          <w:szCs w:val="24"/>
        </w:rPr>
        <w:t>7) степень имущественного и (или) трудового участия заинтересованных лиц в реализации инициативного проекта;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79"/>
      <w:bookmarkEnd w:id="12"/>
      <w:r w:rsidRPr="00B83A9D">
        <w:rPr>
          <w:rFonts w:ascii="Arial" w:hAnsi="Arial" w:cs="Arial"/>
          <w:sz w:val="24"/>
          <w:szCs w:val="24"/>
        </w:rPr>
        <w:t>8) 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проекта.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80"/>
      <w:bookmarkEnd w:id="13"/>
      <w:r>
        <w:rPr>
          <w:rFonts w:ascii="Arial" w:hAnsi="Arial" w:cs="Arial"/>
          <w:sz w:val="24"/>
          <w:szCs w:val="24"/>
        </w:rPr>
        <w:t>3</w:t>
      </w:r>
      <w:r w:rsidRPr="00B83A9D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3</w:t>
      </w:r>
      <w:r w:rsidRPr="00B83A9D">
        <w:rPr>
          <w:rFonts w:ascii="Arial" w:hAnsi="Arial" w:cs="Arial"/>
          <w:sz w:val="24"/>
          <w:szCs w:val="24"/>
        </w:rPr>
        <w:t xml:space="preserve">. Предметное содержание каждого критерия, указанного в </w:t>
      </w:r>
      <w:hyperlink w:anchor="sub_71" w:history="1">
        <w:r w:rsidRPr="00B83A9D">
          <w:rPr>
            <w:rFonts w:ascii="Arial" w:hAnsi="Arial" w:cs="Arial"/>
            <w:color w:val="106BBE"/>
            <w:sz w:val="24"/>
            <w:szCs w:val="24"/>
          </w:rPr>
          <w:t xml:space="preserve">пункте </w:t>
        </w:r>
        <w:r>
          <w:rPr>
            <w:rFonts w:ascii="Arial" w:hAnsi="Arial" w:cs="Arial"/>
            <w:color w:val="106BBE"/>
            <w:sz w:val="24"/>
            <w:szCs w:val="24"/>
          </w:rPr>
          <w:t>3.12</w:t>
        </w:r>
      </w:hyperlink>
      <w:r w:rsidRPr="00B83A9D">
        <w:rPr>
          <w:rFonts w:ascii="Arial" w:hAnsi="Arial" w:cs="Arial"/>
          <w:sz w:val="24"/>
          <w:szCs w:val="24"/>
        </w:rPr>
        <w:t xml:space="preserve"> настоящего По</w:t>
      </w:r>
      <w:r>
        <w:rPr>
          <w:rFonts w:ascii="Arial" w:hAnsi="Arial" w:cs="Arial"/>
          <w:sz w:val="24"/>
          <w:szCs w:val="24"/>
        </w:rPr>
        <w:t>рядка</w:t>
      </w:r>
      <w:r w:rsidRPr="00B83A9D">
        <w:rPr>
          <w:rFonts w:ascii="Arial" w:hAnsi="Arial" w:cs="Arial"/>
          <w:sz w:val="24"/>
          <w:szCs w:val="24"/>
        </w:rPr>
        <w:t xml:space="preserve">, их балльное значение определяется правовым актом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B83A9D">
        <w:rPr>
          <w:rFonts w:ascii="Arial" w:hAnsi="Arial" w:cs="Arial"/>
          <w:sz w:val="24"/>
          <w:szCs w:val="24"/>
        </w:rPr>
        <w:t>.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81"/>
      <w:bookmarkEnd w:id="14"/>
      <w:r>
        <w:rPr>
          <w:rFonts w:ascii="Arial" w:hAnsi="Arial" w:cs="Arial"/>
          <w:sz w:val="24"/>
          <w:szCs w:val="24"/>
        </w:rPr>
        <w:t>3</w:t>
      </w:r>
      <w:r w:rsidRPr="00B83A9D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4</w:t>
      </w:r>
      <w:r w:rsidRPr="00B83A9D">
        <w:rPr>
          <w:rFonts w:ascii="Arial" w:hAnsi="Arial" w:cs="Arial"/>
          <w:sz w:val="24"/>
          <w:szCs w:val="24"/>
        </w:rPr>
        <w:t xml:space="preserve">. Победителями конкурсного отбора являются инициативные проекты, набравшие наибольшее количество баллов с учетом размера средств бюджета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B83A9D">
        <w:rPr>
          <w:rFonts w:ascii="Arial" w:hAnsi="Arial" w:cs="Arial"/>
          <w:sz w:val="24"/>
          <w:szCs w:val="24"/>
        </w:rPr>
        <w:t xml:space="preserve">, которые могут быть предоставлены на реализацию инициативных проектов, а также положений </w:t>
      </w:r>
      <w:hyperlink w:anchor="sub_622" w:history="1">
        <w:r w:rsidRPr="00B83A9D">
          <w:rPr>
            <w:rFonts w:ascii="Arial" w:hAnsi="Arial" w:cs="Arial"/>
            <w:color w:val="106BBE"/>
            <w:sz w:val="24"/>
            <w:szCs w:val="24"/>
          </w:rPr>
          <w:t>абзаца второго</w:t>
        </w:r>
      </w:hyperlink>
      <w:r w:rsidRPr="00B83A9D">
        <w:rPr>
          <w:rFonts w:ascii="Arial" w:hAnsi="Arial" w:cs="Arial"/>
          <w:sz w:val="24"/>
          <w:szCs w:val="24"/>
        </w:rPr>
        <w:t xml:space="preserve"> настоящего пункта. Иные проекты считаются не прошедшими конкурсный отбор.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622"/>
      <w:bookmarkEnd w:id="15"/>
      <w:proofErr w:type="gramStart"/>
      <w:r w:rsidRPr="00B83A9D">
        <w:rPr>
          <w:rFonts w:ascii="Arial" w:hAnsi="Arial" w:cs="Arial"/>
          <w:sz w:val="24"/>
          <w:szCs w:val="24"/>
        </w:rPr>
        <w:t xml:space="preserve">В случае если два или более инициативных проекта набрали равное количество баллов, но при этом средства бюджета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B83A9D">
        <w:rPr>
          <w:rFonts w:ascii="Arial" w:hAnsi="Arial" w:cs="Arial"/>
          <w:sz w:val="24"/>
          <w:szCs w:val="24"/>
        </w:rPr>
        <w:t xml:space="preserve"> могут быть предоставлены на реализацию одного инициативного проекта, победителем конкурсного отбора признается тот инициативный проект, который получил наибольшую поддержку со стороны граждан, достигших шестнадцатилетнего возраста и проживающих на соответствующей территории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B83A9D">
        <w:rPr>
          <w:rFonts w:ascii="Arial" w:hAnsi="Arial" w:cs="Arial"/>
          <w:sz w:val="24"/>
          <w:szCs w:val="24"/>
        </w:rPr>
        <w:t>.</w:t>
      </w:r>
      <w:proofErr w:type="gramEnd"/>
      <w:r w:rsidRPr="00B83A9D">
        <w:rPr>
          <w:rFonts w:ascii="Arial" w:hAnsi="Arial" w:cs="Arial"/>
          <w:sz w:val="24"/>
          <w:szCs w:val="24"/>
        </w:rPr>
        <w:t xml:space="preserve"> В случае равного количества граждан, поддержавших инициативный проект, средства бюджета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B83A9D">
        <w:rPr>
          <w:rFonts w:ascii="Arial" w:hAnsi="Arial" w:cs="Arial"/>
          <w:sz w:val="24"/>
          <w:szCs w:val="24"/>
        </w:rPr>
        <w:t xml:space="preserve"> предоставляются на реализацию того инициативного проекта, который был ранее зарегистрирован в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B83A9D">
        <w:rPr>
          <w:rFonts w:ascii="Arial" w:hAnsi="Arial" w:cs="Arial"/>
          <w:sz w:val="24"/>
          <w:szCs w:val="24"/>
        </w:rPr>
        <w:t>.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85"/>
      <w:bookmarkEnd w:id="4"/>
      <w:bookmarkEnd w:id="16"/>
      <w:r>
        <w:rPr>
          <w:rFonts w:ascii="Arial" w:hAnsi="Arial" w:cs="Arial"/>
          <w:sz w:val="24"/>
          <w:szCs w:val="24"/>
        </w:rPr>
        <w:t>3</w:t>
      </w:r>
      <w:r w:rsidRPr="00B83A9D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5</w:t>
      </w:r>
      <w:r w:rsidRPr="00B83A9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83A9D">
        <w:rPr>
          <w:rFonts w:ascii="Arial" w:hAnsi="Arial" w:cs="Arial"/>
          <w:sz w:val="24"/>
          <w:szCs w:val="24"/>
        </w:rPr>
        <w:t xml:space="preserve">Информация о рассмотрении инициативного проекта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>"Городской округ город Карабулак"</w:t>
      </w:r>
      <w:r w:rsidRPr="00B83A9D">
        <w:rPr>
          <w:rFonts w:ascii="Arial" w:hAnsi="Arial" w:cs="Arial"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 xml:space="preserve">"Городской округ город Карабулак" </w:t>
      </w:r>
      <w:r w:rsidRPr="00B83A9D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  <w:proofErr w:type="gramEnd"/>
    </w:p>
    <w:bookmarkEnd w:id="17"/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3A9D">
        <w:rPr>
          <w:rFonts w:ascii="Arial" w:hAnsi="Arial" w:cs="Arial"/>
          <w:sz w:val="24"/>
          <w:szCs w:val="24"/>
        </w:rPr>
        <w:t xml:space="preserve">Отчет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B83A9D">
        <w:rPr>
          <w:rFonts w:ascii="Arial" w:hAnsi="Arial" w:cs="Arial"/>
          <w:sz w:val="24"/>
          <w:szCs w:val="24"/>
        </w:rPr>
        <w:t xml:space="preserve"> об итогах реализации инициативного проекта подлежит </w:t>
      </w:r>
      <w:r w:rsidRPr="00B83A9D">
        <w:rPr>
          <w:rFonts w:ascii="Arial" w:hAnsi="Arial" w:cs="Arial"/>
          <w:sz w:val="24"/>
          <w:szCs w:val="24"/>
        </w:rPr>
        <w:lastRenderedPageBreak/>
        <w:t xml:space="preserve">опубликованию (обнародованию) и размещению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"Городской округ город Карабулак"</w:t>
      </w:r>
      <w:r w:rsidRPr="00B83A9D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0A80" w:rsidRPr="00283BC0" w:rsidRDefault="00A70A80" w:rsidP="00A70A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83A9D">
        <w:rPr>
          <w:rFonts w:ascii="Arial" w:hAnsi="Arial" w:cs="Arial"/>
          <w:b/>
          <w:bCs/>
          <w:color w:val="26282F"/>
          <w:sz w:val="24"/>
          <w:szCs w:val="24"/>
        </w:rPr>
        <w:t xml:space="preserve">IV. Порядок расчета и возврата сумм инициативных платежей, подлежащих возврату лицам, осуществившим их перечисление в бюджет 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муниципального образования </w:t>
      </w:r>
      <w:r w:rsidRPr="00283BC0">
        <w:rPr>
          <w:rFonts w:ascii="Arial" w:hAnsi="Arial" w:cs="Arial"/>
          <w:b/>
          <w:sz w:val="24"/>
          <w:szCs w:val="24"/>
        </w:rPr>
        <w:t>"</w:t>
      </w:r>
      <w:r w:rsidRPr="00283BC0">
        <w:rPr>
          <w:rFonts w:ascii="Arial" w:hAnsi="Arial" w:cs="Arial"/>
          <w:b/>
          <w:bCs/>
          <w:color w:val="26282F"/>
          <w:sz w:val="24"/>
          <w:szCs w:val="24"/>
        </w:rPr>
        <w:t>Городской округ город Карабулак</w:t>
      </w:r>
      <w:r w:rsidRPr="00283BC0">
        <w:rPr>
          <w:rFonts w:ascii="Arial" w:hAnsi="Arial" w:cs="Arial"/>
          <w:b/>
          <w:sz w:val="24"/>
          <w:szCs w:val="24"/>
        </w:rPr>
        <w:t>"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88"/>
      <w:r>
        <w:rPr>
          <w:rFonts w:ascii="Arial" w:hAnsi="Arial" w:cs="Arial"/>
          <w:sz w:val="24"/>
          <w:szCs w:val="24"/>
        </w:rPr>
        <w:t>4</w:t>
      </w:r>
      <w:r w:rsidRPr="00B83A9D">
        <w:rPr>
          <w:rFonts w:ascii="Arial" w:hAnsi="Arial" w:cs="Arial"/>
          <w:sz w:val="24"/>
          <w:szCs w:val="24"/>
        </w:rPr>
        <w:t xml:space="preserve">.1. Источником финансового обеспечения реализации инициативных проектов являются предусмотренные решением о бюджете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B83A9D">
        <w:rPr>
          <w:rFonts w:ascii="Arial" w:hAnsi="Arial" w:cs="Arial"/>
          <w:sz w:val="24"/>
          <w:szCs w:val="24"/>
        </w:rPr>
        <w:t xml:space="preserve"> бюджетные ассигнования на реализацию инициативных проектов, </w:t>
      </w:r>
      <w:proofErr w:type="gramStart"/>
      <w:r w:rsidRPr="00B83A9D">
        <w:rPr>
          <w:rFonts w:ascii="Arial" w:hAnsi="Arial" w:cs="Arial"/>
          <w:sz w:val="24"/>
          <w:szCs w:val="24"/>
        </w:rPr>
        <w:t>формируемые</w:t>
      </w:r>
      <w:proofErr w:type="gramEnd"/>
      <w:r w:rsidRPr="00B83A9D"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Р</w:t>
      </w:r>
      <w:r>
        <w:rPr>
          <w:rFonts w:ascii="Arial" w:hAnsi="Arial" w:cs="Arial"/>
          <w:sz w:val="24"/>
          <w:szCs w:val="24"/>
        </w:rPr>
        <w:t>еспублики Ингушетия</w:t>
      </w:r>
      <w:r w:rsidRPr="00B83A9D">
        <w:rPr>
          <w:rFonts w:ascii="Arial" w:hAnsi="Arial" w:cs="Arial"/>
          <w:sz w:val="24"/>
          <w:szCs w:val="24"/>
        </w:rPr>
        <w:t xml:space="preserve">, предоставленных в целях финансового обеспечения соответствующих расходных обязательств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B83A9D">
        <w:rPr>
          <w:rFonts w:ascii="Arial" w:hAnsi="Arial" w:cs="Arial"/>
          <w:sz w:val="24"/>
          <w:szCs w:val="24"/>
        </w:rPr>
        <w:t>.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89"/>
      <w:bookmarkEnd w:id="18"/>
      <w:r>
        <w:rPr>
          <w:rFonts w:ascii="Arial" w:hAnsi="Arial" w:cs="Arial"/>
          <w:sz w:val="24"/>
          <w:szCs w:val="24"/>
        </w:rPr>
        <w:t>4</w:t>
      </w:r>
      <w:r w:rsidRPr="00B83A9D">
        <w:rPr>
          <w:rFonts w:ascii="Arial" w:hAnsi="Arial" w:cs="Arial"/>
          <w:sz w:val="24"/>
          <w:szCs w:val="24"/>
        </w:rPr>
        <w:t>.2. В случае</w:t>
      </w:r>
      <w:proofErr w:type="gramStart"/>
      <w:r w:rsidRPr="00B83A9D">
        <w:rPr>
          <w:rFonts w:ascii="Arial" w:hAnsi="Arial" w:cs="Arial"/>
          <w:sz w:val="24"/>
          <w:szCs w:val="24"/>
        </w:rPr>
        <w:t>,</w:t>
      </w:r>
      <w:proofErr w:type="gramEnd"/>
      <w:r w:rsidRPr="00B83A9D">
        <w:rPr>
          <w:rFonts w:ascii="Arial" w:hAnsi="Arial" w:cs="Arial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бюджет </w:t>
      </w:r>
      <w:r>
        <w:rPr>
          <w:rFonts w:ascii="Arial" w:hAnsi="Arial" w:cs="Arial"/>
          <w:sz w:val="24"/>
          <w:szCs w:val="24"/>
        </w:rPr>
        <w:t xml:space="preserve">муниципального образования "Городской округ </w:t>
      </w:r>
      <w:r w:rsidRPr="00B83A9D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Карабулак"</w:t>
      </w:r>
      <w:r w:rsidRPr="00B83A9D">
        <w:rPr>
          <w:rFonts w:ascii="Arial" w:hAnsi="Arial" w:cs="Arial"/>
          <w:sz w:val="24"/>
          <w:szCs w:val="24"/>
        </w:rPr>
        <w:t>.</w:t>
      </w:r>
    </w:p>
    <w:bookmarkEnd w:id="19"/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83A9D">
        <w:rPr>
          <w:rFonts w:ascii="Arial" w:hAnsi="Arial" w:cs="Arial"/>
          <w:sz w:val="24"/>
          <w:szCs w:val="24"/>
        </w:rPr>
        <w:t xml:space="preserve">.3.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бюджет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B83A9D">
        <w:rPr>
          <w:rFonts w:ascii="Arial" w:hAnsi="Arial" w:cs="Arial"/>
          <w:sz w:val="24"/>
          <w:szCs w:val="24"/>
        </w:rPr>
        <w:t>.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3A9D">
        <w:rPr>
          <w:rFonts w:ascii="Arial" w:hAnsi="Arial" w:cs="Arial"/>
          <w:sz w:val="24"/>
          <w:szCs w:val="24"/>
        </w:rPr>
        <w:t>Возврат средств осуществляется пропорционально общим суммам внесенных инициативных платежей конкретными лицами в пределах неиспользованной для реализации инициативного проекта суммы инициативных платежей. В случае необходимости уплаты комиссии, взимаемой при перечислении возвращаемых средств, данная комиссия вычитается из возвращаемых средств.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83A9D">
        <w:rPr>
          <w:rFonts w:ascii="Arial" w:hAnsi="Arial" w:cs="Arial"/>
          <w:sz w:val="24"/>
          <w:szCs w:val="24"/>
        </w:rPr>
        <w:t xml:space="preserve">Предусмотренные настоящим пунктом средства перечисляются соответствующим лицам по имеющимся в распоряжении 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"Городской округ </w:t>
      </w:r>
      <w:r w:rsidRPr="00B83A9D">
        <w:rPr>
          <w:rFonts w:ascii="Arial" w:hAnsi="Arial" w:cs="Arial"/>
          <w:sz w:val="24"/>
          <w:szCs w:val="24"/>
        </w:rPr>
        <w:t xml:space="preserve">город </w:t>
      </w:r>
      <w:r>
        <w:rPr>
          <w:rFonts w:ascii="Arial" w:hAnsi="Arial" w:cs="Arial"/>
          <w:sz w:val="24"/>
          <w:szCs w:val="24"/>
        </w:rPr>
        <w:t>Карабулак"</w:t>
      </w:r>
      <w:r w:rsidRPr="00B83A9D">
        <w:rPr>
          <w:rFonts w:ascii="Arial" w:hAnsi="Arial" w:cs="Arial"/>
          <w:sz w:val="24"/>
          <w:szCs w:val="24"/>
        </w:rPr>
        <w:t xml:space="preserve"> банковским реквизитам указанных лиц в течение 10 рабочих дней со дня, когда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</w:t>
      </w:r>
      <w:r w:rsidRPr="00B83A9D">
        <w:rPr>
          <w:rFonts w:ascii="Arial" w:hAnsi="Arial" w:cs="Arial"/>
          <w:sz w:val="24"/>
          <w:szCs w:val="24"/>
        </w:rPr>
        <w:t xml:space="preserve"> стало известно, что инициативный проект не может быть реализован, либо в течение 10 рабочих дней со дня завершения реализации инициативного проекта при экономии</w:t>
      </w:r>
      <w:proofErr w:type="gramEnd"/>
      <w:r w:rsidRPr="00B83A9D">
        <w:rPr>
          <w:rFonts w:ascii="Arial" w:hAnsi="Arial" w:cs="Arial"/>
          <w:sz w:val="24"/>
          <w:szCs w:val="24"/>
        </w:rPr>
        <w:t xml:space="preserve"> инициативных платежей, направленных на реализацию инициативного проекта.</w:t>
      </w:r>
    </w:p>
    <w:p w:rsidR="00A70A80" w:rsidRPr="00B83A9D" w:rsidRDefault="00A70A80" w:rsidP="00A70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0A80" w:rsidRDefault="00A70A80" w:rsidP="00A70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867A4" w:rsidRDefault="00A867A4">
      <w:bookmarkStart w:id="20" w:name="_GoBack"/>
      <w:bookmarkEnd w:id="20"/>
    </w:p>
    <w:sectPr w:rsidR="00A8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D"/>
    <w:rsid w:val="0045036D"/>
    <w:rsid w:val="00A70A80"/>
    <w:rsid w:val="00A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472403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Хамзат 2020</dc:creator>
  <cp:lastModifiedBy>Хамзат 2020</cp:lastModifiedBy>
  <cp:revision>2</cp:revision>
  <dcterms:created xsi:type="dcterms:W3CDTF">2021-07-09T13:30:00Z</dcterms:created>
  <dcterms:modified xsi:type="dcterms:W3CDTF">2021-07-09T13:30:00Z</dcterms:modified>
</cp:coreProperties>
</file>