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D9" w:rsidRDefault="00A33DD9" w:rsidP="00A33DD9">
      <w:pPr>
        <w:widowControl/>
        <w:ind w:firstLine="0"/>
        <w:rPr>
          <w:rFonts w:eastAsia="Times New Roman"/>
        </w:rPr>
      </w:pPr>
      <w:r>
        <w:rPr>
          <w:noProof/>
        </w:rPr>
        <w:drawing>
          <wp:anchor distT="0" distB="0" distL="114300" distR="114300" simplePos="0" relativeHeight="251659264" behindDoc="1" locked="0" layoutInCell="1" allowOverlap="1">
            <wp:simplePos x="0" y="0"/>
            <wp:positionH relativeFrom="column">
              <wp:posOffset>2562225</wp:posOffset>
            </wp:positionH>
            <wp:positionV relativeFrom="paragraph">
              <wp:posOffset>121920</wp:posOffset>
            </wp:positionV>
            <wp:extent cx="965200" cy="723900"/>
            <wp:effectExtent l="0" t="0" r="6350" b="0"/>
            <wp:wrapThrough wrapText="bothSides">
              <wp:wrapPolygon edited="0">
                <wp:start x="0" y="0"/>
                <wp:lineTo x="0" y="21032"/>
                <wp:lineTo x="21316" y="21032"/>
                <wp:lineTo x="213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p>
    <w:p w:rsidR="00A33DD9" w:rsidRDefault="00A33DD9" w:rsidP="00A33DD9">
      <w:pPr>
        <w:widowControl/>
        <w:ind w:firstLine="0"/>
        <w:rPr>
          <w:rFonts w:eastAsia="Times New Roman"/>
        </w:rPr>
      </w:pPr>
    </w:p>
    <w:p w:rsidR="00A33DD9" w:rsidRDefault="00A33DD9" w:rsidP="00A33DD9">
      <w:pPr>
        <w:shd w:val="clear" w:color="auto" w:fill="FFFFFF"/>
        <w:ind w:firstLine="0"/>
        <w:jc w:val="left"/>
        <w:rPr>
          <w:rFonts w:ascii="Times New Roman" w:hAnsi="Times New Roman" w:cs="Times New Roman"/>
          <w:b/>
        </w:rPr>
      </w:pPr>
      <w:r>
        <w:rPr>
          <w:rFonts w:ascii="Times New Roman" w:hAnsi="Times New Roman" w:cs="Times New Roman"/>
          <w:b/>
        </w:rPr>
        <w:t xml:space="preserve">              Г</w:t>
      </w:r>
      <w:proofErr w:type="gramStart"/>
      <w:r>
        <w:rPr>
          <w:rFonts w:ascii="Times New Roman" w:hAnsi="Times New Roman" w:cs="Times New Roman"/>
          <w:b/>
          <w:lang w:val="en-US"/>
        </w:rPr>
        <w:t>I</w:t>
      </w:r>
      <w:proofErr w:type="gramEnd"/>
      <w:r>
        <w:rPr>
          <w:rFonts w:ascii="Times New Roman" w:hAnsi="Times New Roman" w:cs="Times New Roman"/>
          <w:b/>
        </w:rPr>
        <w:t>АЛГ</w:t>
      </w:r>
      <w:r>
        <w:rPr>
          <w:rFonts w:ascii="Times New Roman" w:hAnsi="Times New Roman" w:cs="Times New Roman"/>
          <w:b/>
          <w:lang w:val="en-US"/>
        </w:rPr>
        <w:t>I</w:t>
      </w:r>
      <w:r>
        <w:rPr>
          <w:rFonts w:ascii="Times New Roman" w:hAnsi="Times New Roman" w:cs="Times New Roman"/>
          <w:b/>
        </w:rPr>
        <w:t xml:space="preserve">АЙ                </w:t>
      </w:r>
      <w:r>
        <w:rPr>
          <w:rFonts w:ascii="Times New Roman" w:hAnsi="Times New Roman" w:cs="Times New Roman"/>
          <w:b/>
        </w:rPr>
        <w:tab/>
        <w:t>РЕСПУБЛИКА</w:t>
      </w:r>
    </w:p>
    <w:p w:rsidR="00A33DD9" w:rsidRDefault="00A33DD9" w:rsidP="00A33DD9">
      <w:pPr>
        <w:widowControl/>
        <w:autoSpaceDE/>
        <w:adjustRightInd/>
        <w:ind w:firstLine="0"/>
        <w:jc w:val="left"/>
        <w:rPr>
          <w:rFonts w:ascii="Times New Roman" w:hAnsi="Times New Roman" w:cs="Times New Roman"/>
          <w:b/>
        </w:rPr>
      </w:pPr>
      <w:r>
        <w:rPr>
          <w:rFonts w:ascii="Times New Roman" w:hAnsi="Times New Roman" w:cs="Times New Roman"/>
          <w:b/>
        </w:rPr>
        <w:t xml:space="preserve">              РЕСПУБЛИКА                                                                             </w:t>
      </w:r>
      <w:r>
        <w:rPr>
          <w:rFonts w:ascii="Times New Roman" w:hAnsi="Times New Roman" w:cs="Times New Roman"/>
          <w:b/>
        </w:rPr>
        <w:tab/>
        <w:t>ИНГУШЕТИЯ</w:t>
      </w:r>
    </w:p>
    <w:p w:rsidR="00A33DD9" w:rsidRDefault="00A33DD9" w:rsidP="00A33DD9">
      <w:pPr>
        <w:suppressAutoHyphens/>
        <w:autoSpaceDE/>
        <w:adjustRightInd/>
        <w:ind w:firstLine="0"/>
        <w:jc w:val="left"/>
        <w:rPr>
          <w:rFonts w:ascii="Times New Roman" w:hAnsi="Times New Roman" w:cs="Times New Roman"/>
          <w:sz w:val="26"/>
          <w:szCs w:val="26"/>
        </w:rPr>
      </w:pPr>
    </w:p>
    <w:p w:rsidR="00A33DD9" w:rsidRDefault="00A33DD9" w:rsidP="00A33DD9">
      <w:pPr>
        <w:suppressAutoHyphens/>
        <w:autoSpaceDE/>
        <w:adjustRightInd/>
        <w:ind w:firstLine="0"/>
        <w:jc w:val="left"/>
        <w:rPr>
          <w:rFonts w:ascii="Times New Roman" w:hAnsi="Times New Roman" w:cs="Times New Roman"/>
          <w:b/>
          <w:bCs/>
          <w:kern w:val="32"/>
          <w:sz w:val="26"/>
          <w:szCs w:val="26"/>
        </w:rPr>
      </w:pPr>
    </w:p>
    <w:p w:rsidR="00A33DD9" w:rsidRDefault="00A33DD9" w:rsidP="00A33DD9">
      <w:pPr>
        <w:suppressAutoHyphens/>
        <w:autoSpaceDE/>
        <w:adjustRightInd/>
        <w:ind w:firstLine="0"/>
        <w:jc w:val="center"/>
        <w:rPr>
          <w:rFonts w:ascii="Times New Roman" w:hAnsi="Times New Roman" w:cs="Times New Roman"/>
          <w:sz w:val="26"/>
          <w:szCs w:val="26"/>
        </w:rPr>
      </w:pPr>
    </w:p>
    <w:p w:rsidR="00A33DD9" w:rsidRDefault="00A33DD9" w:rsidP="00A33DD9">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 xml:space="preserve">ГОРОДСКОЙ   СОВЕТ   МУНИЦИПАЛЬНОГО    ОБРАЗОВАНИЯ </w:t>
      </w:r>
    </w:p>
    <w:p w:rsidR="00A33DD9" w:rsidRDefault="00A33DD9" w:rsidP="00A33DD9">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ГОРОДСКОЙ ОКРУГ ГОРОД КАРАБУЛАК</w:t>
      </w:r>
    </w:p>
    <w:p w:rsidR="00A33DD9" w:rsidRDefault="00A33DD9" w:rsidP="00A33DD9">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ЭЛДАРХА Г</w:t>
      </w:r>
      <w:proofErr w:type="gramStart"/>
      <w:r>
        <w:rPr>
          <w:rFonts w:ascii="Times New Roman" w:hAnsi="Times New Roman" w:cs="Times New Roman"/>
          <w:b/>
          <w:sz w:val="26"/>
          <w:szCs w:val="26"/>
          <w:lang w:val="en-US"/>
        </w:rPr>
        <w:t>I</w:t>
      </w:r>
      <w:proofErr w:type="gramEnd"/>
      <w:r>
        <w:rPr>
          <w:rFonts w:ascii="Times New Roman" w:hAnsi="Times New Roman" w:cs="Times New Roman"/>
          <w:b/>
          <w:sz w:val="26"/>
          <w:szCs w:val="26"/>
        </w:rPr>
        <w:t>АЛА СОВЕТ</w:t>
      </w:r>
    </w:p>
    <w:p w:rsidR="00A33DD9" w:rsidRDefault="00A33DD9" w:rsidP="00A33DD9">
      <w:pPr>
        <w:suppressAutoHyphens/>
        <w:autoSpaceDE/>
        <w:adjustRightInd/>
        <w:ind w:firstLine="0"/>
        <w:jc w:val="center"/>
        <w:rPr>
          <w:rFonts w:ascii="Times New Roman" w:hAnsi="Times New Roman" w:cs="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-228600</wp:posOffset>
                </wp:positionH>
                <wp:positionV relativeFrom="paragraph">
                  <wp:posOffset>142239</wp:posOffset>
                </wp:positionV>
                <wp:extent cx="6126480" cy="0"/>
                <wp:effectExtent l="0" t="19050" r="2667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2pt" to="46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j7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" strokeweight="4.5pt">
                <v:stroke linestyle="thickThin"/>
              </v:line>
            </w:pict>
          </mc:Fallback>
        </mc:AlternateContent>
      </w:r>
    </w:p>
    <w:p w:rsidR="00A33DD9" w:rsidRDefault="00A33DD9" w:rsidP="00A33DD9">
      <w:pPr>
        <w:suppressAutoHyphens/>
        <w:autoSpaceDE/>
        <w:adjustRightInd/>
        <w:ind w:hanging="993"/>
        <w:jc w:val="center"/>
        <w:rPr>
          <w:rFonts w:ascii="Times New Roman" w:hAnsi="Times New Roman" w:cs="Times New Roman"/>
          <w:sz w:val="16"/>
          <w:szCs w:val="16"/>
        </w:rPr>
      </w:pPr>
      <w:r>
        <w:rPr>
          <w:rFonts w:ascii="Times New Roman" w:hAnsi="Times New Roman" w:cs="Times New Roman"/>
          <w:sz w:val="16"/>
          <w:szCs w:val="16"/>
        </w:rPr>
        <w:t xml:space="preserve">          ул. </w:t>
      </w:r>
      <w:proofErr w:type="spellStart"/>
      <w:r>
        <w:rPr>
          <w:rFonts w:ascii="Times New Roman" w:hAnsi="Times New Roman" w:cs="Times New Roman"/>
          <w:sz w:val="16"/>
          <w:szCs w:val="16"/>
        </w:rPr>
        <w:t>Осканова</w:t>
      </w:r>
      <w:proofErr w:type="spellEnd"/>
      <w:r>
        <w:rPr>
          <w:rFonts w:ascii="Times New Roman" w:hAnsi="Times New Roman" w:cs="Times New Roman"/>
          <w:sz w:val="16"/>
          <w:szCs w:val="16"/>
        </w:rPr>
        <w:t xml:space="preserve">, Парк «Славы», Здание городского Совета, г. Карабулак, РИ, 386231, </w:t>
      </w:r>
      <w:r>
        <w:rPr>
          <w:rFonts w:ascii="Times New Roman" w:hAnsi="Times New Roman" w:cs="Times New Roman"/>
          <w:b/>
          <w:sz w:val="16"/>
          <w:szCs w:val="16"/>
        </w:rPr>
        <w:t>тел:</w:t>
      </w:r>
      <w:r>
        <w:rPr>
          <w:rFonts w:ascii="Times New Roman" w:hAnsi="Times New Roman" w:cs="Times New Roman"/>
          <w:sz w:val="16"/>
          <w:szCs w:val="16"/>
        </w:rPr>
        <w:t>88734 44-48-47(ф),</w:t>
      </w:r>
      <w:r>
        <w:rPr>
          <w:rFonts w:ascii="Times New Roman" w:hAnsi="Times New Roman" w:cs="Times New Roman"/>
          <w:b/>
          <w:i/>
          <w:sz w:val="16"/>
          <w:szCs w:val="16"/>
        </w:rPr>
        <w:t xml:space="preserve"> </w:t>
      </w:r>
      <w:r>
        <w:rPr>
          <w:rFonts w:ascii="Times New Roman" w:hAnsi="Times New Roman" w:cs="Times New Roman"/>
          <w:b/>
          <w:i/>
          <w:sz w:val="16"/>
          <w:szCs w:val="16"/>
          <w:lang w:val="en-US"/>
        </w:rPr>
        <w:t>e</w:t>
      </w:r>
      <w:r>
        <w:rPr>
          <w:rFonts w:ascii="Times New Roman" w:hAnsi="Times New Roman" w:cs="Times New Roman"/>
          <w:b/>
          <w:i/>
          <w:sz w:val="16"/>
          <w:szCs w:val="16"/>
        </w:rPr>
        <w:t>-</w:t>
      </w:r>
      <w:r>
        <w:rPr>
          <w:rFonts w:ascii="Times New Roman" w:hAnsi="Times New Roman" w:cs="Times New Roman"/>
          <w:b/>
          <w:i/>
          <w:sz w:val="16"/>
          <w:szCs w:val="16"/>
          <w:lang w:val="en-US"/>
        </w:rPr>
        <w:t>mail</w:t>
      </w:r>
      <w:r>
        <w:rPr>
          <w:rFonts w:ascii="Times New Roman" w:hAnsi="Times New Roman" w:cs="Times New Roman"/>
          <w:b/>
          <w:i/>
          <w:sz w:val="16"/>
          <w:szCs w:val="16"/>
        </w:rPr>
        <w:t xml:space="preserve">: </w:t>
      </w:r>
      <w:proofErr w:type="spellStart"/>
      <w:r>
        <w:rPr>
          <w:rFonts w:ascii="Times New Roman" w:hAnsi="Times New Roman" w:cs="Times New Roman"/>
          <w:b/>
          <w:i/>
          <w:sz w:val="16"/>
          <w:szCs w:val="16"/>
          <w:lang w:val="en-US"/>
        </w:rPr>
        <w:t>gorsovet</w:t>
      </w:r>
      <w:proofErr w:type="spellEnd"/>
      <w:r>
        <w:rPr>
          <w:rFonts w:ascii="Times New Roman" w:hAnsi="Times New Roman" w:cs="Times New Roman"/>
          <w:b/>
          <w:i/>
          <w:sz w:val="16"/>
          <w:szCs w:val="16"/>
        </w:rPr>
        <w:t>-06@</w:t>
      </w:r>
      <w:r>
        <w:rPr>
          <w:rFonts w:ascii="Times New Roman" w:hAnsi="Times New Roman" w:cs="Times New Roman"/>
          <w:b/>
          <w:i/>
          <w:sz w:val="16"/>
          <w:szCs w:val="16"/>
          <w:lang w:val="en-US"/>
        </w:rPr>
        <w:t>mail</w:t>
      </w:r>
      <w:r>
        <w:rPr>
          <w:rFonts w:ascii="Times New Roman" w:hAnsi="Times New Roman" w:cs="Times New Roman"/>
          <w:b/>
          <w:i/>
          <w:sz w:val="16"/>
          <w:szCs w:val="16"/>
        </w:rPr>
        <w:t>.</w:t>
      </w:r>
      <w:proofErr w:type="spellStart"/>
      <w:r>
        <w:rPr>
          <w:rFonts w:ascii="Times New Roman" w:hAnsi="Times New Roman" w:cs="Times New Roman"/>
          <w:b/>
          <w:i/>
          <w:sz w:val="16"/>
          <w:szCs w:val="16"/>
          <w:lang w:val="en-US"/>
        </w:rPr>
        <w:t>ru</w:t>
      </w:r>
      <w:proofErr w:type="spellEnd"/>
    </w:p>
    <w:p w:rsidR="00A33DD9" w:rsidRDefault="00A33DD9" w:rsidP="00A33DD9">
      <w:pPr>
        <w:suppressAutoHyphens/>
        <w:autoSpaceDE/>
        <w:adjustRightInd/>
        <w:ind w:firstLine="0"/>
        <w:jc w:val="center"/>
        <w:rPr>
          <w:rFonts w:ascii="Times New Roman" w:hAnsi="Times New Roman" w:cs="Times New Roman"/>
          <w:b/>
          <w:bCs/>
          <w:sz w:val="26"/>
          <w:szCs w:val="26"/>
        </w:rPr>
      </w:pPr>
    </w:p>
    <w:p w:rsidR="00A33DD9" w:rsidRDefault="00A33DD9" w:rsidP="00A33DD9">
      <w:pPr>
        <w:suppressAutoHyphens/>
        <w:autoSpaceDE/>
        <w:adjustRightInd/>
        <w:ind w:firstLine="0"/>
        <w:jc w:val="center"/>
        <w:rPr>
          <w:rFonts w:ascii="Times New Roman" w:hAnsi="Times New Roman" w:cs="Times New Roman"/>
          <w:b/>
          <w:bCs/>
          <w:sz w:val="26"/>
          <w:szCs w:val="26"/>
        </w:rPr>
      </w:pPr>
    </w:p>
    <w:p w:rsidR="00A33DD9" w:rsidRDefault="00A33DD9" w:rsidP="00A33DD9">
      <w:pPr>
        <w:suppressAutoHyphens/>
        <w:autoSpaceDE/>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A33DD9" w:rsidRDefault="00A33DD9" w:rsidP="00A33DD9">
      <w:pPr>
        <w:tabs>
          <w:tab w:val="left" w:pos="1134"/>
        </w:tabs>
        <w:suppressAutoHyphens/>
        <w:autoSpaceDE/>
        <w:adjustRightInd/>
        <w:ind w:firstLine="0"/>
        <w:jc w:val="center"/>
        <w:rPr>
          <w:rFonts w:ascii="Times New Roman" w:hAnsi="Times New Roman" w:cs="Times New Roman"/>
          <w:b/>
          <w:bCs/>
          <w:sz w:val="26"/>
          <w:szCs w:val="26"/>
        </w:rPr>
      </w:pPr>
    </w:p>
    <w:p w:rsidR="00A33DD9" w:rsidRDefault="00A33DD9" w:rsidP="00A33DD9">
      <w:pPr>
        <w:suppressAutoHyphens/>
        <w:autoSpaceDE/>
        <w:adjustRightInd/>
        <w:ind w:firstLine="0"/>
        <w:jc w:val="center"/>
        <w:rPr>
          <w:rFonts w:ascii="Times New Roman" w:hAnsi="Times New Roman" w:cs="Times New Roman"/>
          <w:b/>
          <w:bCs/>
        </w:rPr>
      </w:pPr>
    </w:p>
    <w:p w:rsidR="00A33DD9" w:rsidRDefault="00A33DD9" w:rsidP="00A33DD9">
      <w:pPr>
        <w:suppressAutoHyphens/>
        <w:ind w:firstLine="0"/>
        <w:rPr>
          <w:rFonts w:eastAsia="Times New Roman"/>
          <w:b/>
        </w:rPr>
      </w:pPr>
      <w:r>
        <w:rPr>
          <w:rFonts w:eastAsia="Times New Roman"/>
          <w:b/>
        </w:rPr>
        <w:t>№</w:t>
      </w:r>
      <w:r>
        <w:rPr>
          <w:rFonts w:eastAsia="Times New Roman"/>
          <w:b/>
          <w:u w:val="single"/>
        </w:rPr>
        <w:t xml:space="preserve">   2/4-2  </w:t>
      </w:r>
      <w:r>
        <w:rPr>
          <w:rFonts w:eastAsia="Times New Roman"/>
          <w:b/>
        </w:rPr>
        <w:t xml:space="preserve">                     </w:t>
      </w:r>
      <w:r>
        <w:rPr>
          <w:rFonts w:eastAsia="Times New Roman"/>
          <w:b/>
        </w:rPr>
        <w:t xml:space="preserve">                       </w:t>
      </w:r>
      <w:bookmarkStart w:id="0" w:name="_GoBack"/>
      <w:bookmarkEnd w:id="0"/>
      <w:r>
        <w:rPr>
          <w:rFonts w:eastAsia="Times New Roman"/>
          <w:b/>
        </w:rPr>
        <w:t xml:space="preserve">              </w:t>
      </w:r>
      <w:r>
        <w:rPr>
          <w:rFonts w:eastAsia="Times New Roman" w:cs="Times New Roman"/>
          <w:b/>
        </w:rPr>
        <w:t>"</w:t>
      </w:r>
      <w:r>
        <w:rPr>
          <w:rFonts w:eastAsia="Times New Roman"/>
          <w:b/>
          <w:u w:val="single"/>
        </w:rPr>
        <w:t xml:space="preserve">   26  </w:t>
      </w:r>
      <w:r>
        <w:rPr>
          <w:rFonts w:eastAsia="Times New Roman"/>
          <w:b/>
        </w:rPr>
        <w:t xml:space="preserve"> </w:t>
      </w:r>
      <w:r>
        <w:rPr>
          <w:rFonts w:eastAsia="Times New Roman" w:cs="Times New Roman"/>
          <w:b/>
        </w:rPr>
        <w:t>"</w:t>
      </w:r>
      <w:r>
        <w:rPr>
          <w:rFonts w:eastAsia="Times New Roman"/>
          <w:b/>
          <w:u w:val="single"/>
        </w:rPr>
        <w:t xml:space="preserve">   февраля   </w:t>
      </w:r>
      <w:r>
        <w:rPr>
          <w:rFonts w:eastAsia="Times New Roman"/>
          <w:b/>
        </w:rPr>
        <w:t xml:space="preserve">  2015 г.</w:t>
      </w:r>
    </w:p>
    <w:p w:rsidR="00A33DD9" w:rsidRDefault="00A33DD9" w:rsidP="00A33DD9">
      <w:pPr>
        <w:widowControl/>
        <w:ind w:firstLine="0"/>
        <w:rPr>
          <w:rFonts w:eastAsia="Times New Roman"/>
        </w:rPr>
      </w:pPr>
    </w:p>
    <w:p w:rsidR="00A33DD9" w:rsidRDefault="00A33DD9" w:rsidP="00A33DD9">
      <w:pPr>
        <w:widowControl/>
        <w:ind w:firstLine="0"/>
        <w:rPr>
          <w:rFonts w:eastAsia="Times New Roman"/>
        </w:rPr>
      </w:pPr>
    </w:p>
    <w:p w:rsidR="00A33DD9" w:rsidRDefault="00A33DD9" w:rsidP="00A33DD9">
      <w:pPr>
        <w:pStyle w:val="1"/>
        <w:rPr>
          <w:rFonts w:eastAsiaTheme="minorEastAsia"/>
          <w:sz w:val="22"/>
          <w:szCs w:val="22"/>
        </w:rPr>
      </w:pPr>
      <w:hyperlink r:id="rId6" w:history="1">
        <w:proofErr w:type="gramStart"/>
        <w:r>
          <w:rPr>
            <w:rStyle w:val="a4"/>
            <w:rFonts w:ascii="Arial" w:eastAsiaTheme="minorEastAsia" w:hAnsi="Arial"/>
            <w:color w:val="000000"/>
            <w:sz w:val="22"/>
            <w:szCs w:val="22"/>
            <w14:textFill>
              <w14:solidFill>
                <w14:srgbClr w14:val="000000"/>
              </w14:solidFill>
            </w14:textFill>
          </w:rPr>
          <w:t>"Об утверждении Положения о представлении гражданами, претендующими на замещение муниципальных должностей в муниципальном образовании "Городской округ город Карабулак",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"Городской округ город Карабулак", сведений о доходах, расходах, об имуществе и обязательствах имущественного характера"</w:t>
        </w:r>
      </w:hyperlink>
      <w:proofErr w:type="gramEnd"/>
    </w:p>
    <w:p w:rsidR="00A33DD9" w:rsidRDefault="00A33DD9" w:rsidP="00A33DD9"/>
    <w:p w:rsidR="00A33DD9" w:rsidRDefault="00A33DD9" w:rsidP="00A33DD9">
      <w:proofErr w:type="gramStart"/>
      <w:r>
        <w:t xml:space="preserve">В соответствии со </w:t>
      </w:r>
      <w:hyperlink r:id="rId7" w:history="1">
        <w:r>
          <w:rPr>
            <w:rStyle w:val="a4"/>
            <w:rFonts w:ascii="Arial" w:hAnsi="Arial"/>
            <w:color w:val="000000"/>
            <w14:textFill>
              <w14:solidFill>
                <w14:srgbClr w14:val="000000"/>
              </w14:solidFill>
            </w14:textFill>
          </w:rPr>
          <w:t>статьей 8</w:t>
        </w:r>
      </w:hyperlink>
      <w:r>
        <w:t xml:space="preserve"> Федерального закона от 25 декабря 2008 года N 273-ФЗ "О противодействии коррупции", </w:t>
      </w:r>
      <w:hyperlink r:id="rId8" w:history="1">
        <w:r>
          <w:rPr>
            <w:rStyle w:val="a4"/>
            <w:rFonts w:ascii="Arial" w:hAnsi="Arial"/>
            <w:color w:val="000000"/>
            <w14:textFill>
              <w14:solidFill>
                <w14:srgbClr w14:val="000000"/>
              </w14:solidFill>
            </w14:textFill>
          </w:rPr>
          <w:t>частью 7.1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Pr>
            <w:rStyle w:val="a4"/>
            <w:rFonts w:ascii="Arial" w:hAnsi="Arial"/>
            <w:color w:val="000000"/>
            <w14:textFill>
              <w14:solidFill>
                <w14:srgbClr w14:val="000000"/>
              </w14:solidFill>
            </w14:textFill>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w:t>
      </w:r>
      <w:proofErr w:type="gramEnd"/>
      <w:r>
        <w:t xml:space="preserve">, </w:t>
      </w:r>
      <w:proofErr w:type="gramStart"/>
      <w:r>
        <w:t xml:space="preserve">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0" w:history="1">
        <w:r>
          <w:rPr>
            <w:rStyle w:val="a4"/>
            <w:rFonts w:ascii="Arial" w:hAnsi="Arial"/>
            <w:color w:val="000000"/>
            <w14:textFill>
              <w14:solidFill>
                <w14:srgbClr w14:val="000000"/>
              </w14:solidFill>
            </w14:textFill>
          </w:rPr>
          <w:t>Указом</w:t>
        </w:r>
      </w:hyperlink>
      <w:r>
        <w:t xml:space="preserve"> Президента Российской Федерации от 18 мая 2009 года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w:t>
      </w:r>
      <w:proofErr w:type="gramEnd"/>
      <w:r>
        <w:t xml:space="preserve"> </w:t>
      </w:r>
      <w:proofErr w:type="gramStart"/>
      <w:r>
        <w:t xml:space="preserve">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w:t>
      </w:r>
      <w:hyperlink r:id="rId11" w:history="1">
        <w:r>
          <w:rPr>
            <w:rStyle w:val="a4"/>
            <w:rFonts w:ascii="Arial" w:hAnsi="Arial"/>
            <w:color w:val="000000"/>
            <w14:textFill>
              <w14:solidFill>
                <w14:srgbClr w14:val="000000"/>
              </w14:solidFill>
            </w14:textFill>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Pr>
            <w:rStyle w:val="a4"/>
            <w:rFonts w:ascii="Arial" w:hAnsi="Arial"/>
            <w:color w:val="000000"/>
            <w14:textFill>
              <w14:solidFill>
                <w14:srgbClr w14:val="000000"/>
              </w14:solidFill>
            </w14:textFill>
          </w:rPr>
          <w:t>Уставом</w:t>
        </w:r>
      </w:hyperlink>
      <w:r>
        <w:t xml:space="preserve"> муниципального образования "Город Карабулак", городской Совет муниципального образования "Городской округ город</w:t>
      </w:r>
      <w:proofErr w:type="gramEnd"/>
      <w:r>
        <w:t xml:space="preserve"> Карабулак" решил:</w:t>
      </w:r>
    </w:p>
    <w:p w:rsidR="00A33DD9" w:rsidRDefault="00A33DD9" w:rsidP="00A33DD9">
      <w:r>
        <w:t xml:space="preserve">1. </w:t>
      </w:r>
      <w:proofErr w:type="gramStart"/>
      <w:r>
        <w:t xml:space="preserve">Утвердить Положение о представлении гражданами, претендующими на замещение муниципальных должностей в муниципальном образовании "Городской округ город Карабулак", сведений о доходах, об имуществе и </w:t>
      </w:r>
      <w:r>
        <w:lastRenderedPageBreak/>
        <w:t>обязательствах имущественного характера, а также о представлении лицами, замещающими муниципальные должности в муниципальном образовании "Городской округ город Карабулак", сведений о доходах, расходах, об имуществе и обязательствах имущественного характера (</w:t>
      </w:r>
      <w:hyperlink r:id="rId13" w:anchor="sub_100" w:history="1">
        <w:r>
          <w:rPr>
            <w:rStyle w:val="a4"/>
            <w:rFonts w:ascii="Arial" w:hAnsi="Arial"/>
            <w:color w:val="000000"/>
            <w14:textFill>
              <w14:solidFill>
                <w14:srgbClr w14:val="000000"/>
              </w14:solidFill>
            </w14:textFill>
          </w:rPr>
          <w:t>приложение 1</w:t>
        </w:r>
      </w:hyperlink>
      <w:r>
        <w:t>);</w:t>
      </w:r>
      <w:proofErr w:type="gramEnd"/>
    </w:p>
    <w:p w:rsidR="00A33DD9" w:rsidRDefault="00A33DD9" w:rsidP="00A33DD9">
      <w:r>
        <w:t xml:space="preserve">2. </w:t>
      </w:r>
      <w:proofErr w:type="gramStart"/>
      <w:r>
        <w:t>Утвердить Перечень муниципальных должностей в муниципальном образовании "Городской округ город Карабулак",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w:t>
      </w:r>
      <w:proofErr w:type="gramEnd"/>
      <w:r>
        <w:t xml:space="preserve"> </w:t>
      </w:r>
      <w:proofErr w:type="gramStart"/>
      <w:r>
        <w:t>имуществе</w:t>
      </w:r>
      <w:proofErr w:type="gramEnd"/>
      <w: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hyperlink r:id="rId14" w:anchor="sub_200" w:history="1">
        <w:r>
          <w:rPr>
            <w:rStyle w:val="a4"/>
            <w:rFonts w:ascii="Arial" w:hAnsi="Arial"/>
            <w:color w:val="000000"/>
            <w14:textFill>
              <w14:solidFill>
                <w14:srgbClr w14:val="000000"/>
              </w14:solidFill>
            </w14:textFill>
          </w:rPr>
          <w:t>приложение 2</w:t>
        </w:r>
      </w:hyperlink>
      <w:r>
        <w:t>).</w:t>
      </w:r>
    </w:p>
    <w:p w:rsidR="00A33DD9" w:rsidRDefault="00A33DD9" w:rsidP="00A33DD9">
      <w:r>
        <w:t xml:space="preserve">3. Обнародовать настоящее решение путем размещения на официальном сайте муниципального образования "Городской округ город Карабулак" </w:t>
      </w:r>
      <w:hyperlink r:id="rId15" w:history="1">
        <w:r>
          <w:rPr>
            <w:rStyle w:val="a4"/>
            <w:rFonts w:ascii="Arial" w:hAnsi="Arial"/>
            <w:color w:val="000000"/>
            <w14:textFill>
              <w14:solidFill>
                <w14:srgbClr w14:val="000000"/>
              </w14:solidFill>
            </w14:textFill>
          </w:rPr>
          <w:t>http:/</w:t>
        </w:r>
        <w:r>
          <w:rPr>
            <w:rStyle w:val="a4"/>
            <w:rFonts w:ascii="Arial" w:hAnsi="Arial"/>
            <w:color w:val="000000"/>
            <w:lang w:val="en-US"/>
            <w14:textFill>
              <w14:solidFill>
                <w14:srgbClr w14:val="000000"/>
              </w14:solidFill>
            </w14:textFill>
          </w:rPr>
          <w:t>www</w:t>
        </w:r>
        <w:r>
          <w:rPr>
            <w:rStyle w:val="a4"/>
            <w:rFonts w:ascii="Arial" w:hAnsi="Arial"/>
            <w:color w:val="000000"/>
            <w14:textFill>
              <w14:solidFill>
                <w14:srgbClr w14:val="000000"/>
              </w14:solidFill>
            </w14:textFill>
          </w:rPr>
          <w:t>.</w:t>
        </w:r>
        <w:proofErr w:type="spellStart"/>
        <w:r>
          <w:rPr>
            <w:rStyle w:val="a4"/>
            <w:rFonts w:ascii="Arial" w:hAnsi="Arial"/>
            <w:color w:val="000000"/>
            <w:lang w:val="en-US"/>
            <w14:textFill>
              <w14:solidFill>
                <w14:srgbClr w14:val="000000"/>
              </w14:solidFill>
            </w14:textFill>
          </w:rPr>
          <w:t>mokarabulak</w:t>
        </w:r>
        <w:proofErr w:type="spellEnd"/>
        <w:r>
          <w:rPr>
            <w:rStyle w:val="a4"/>
            <w:rFonts w:ascii="Arial" w:hAnsi="Arial"/>
            <w:color w:val="000000"/>
            <w14:textFill>
              <w14:solidFill>
                <w14:srgbClr w14:val="000000"/>
              </w14:solidFill>
            </w14:textFill>
          </w:rPr>
          <w:t>.</w:t>
        </w:r>
        <w:proofErr w:type="spellStart"/>
        <w:r>
          <w:rPr>
            <w:rStyle w:val="a4"/>
            <w:rFonts w:ascii="Arial" w:hAnsi="Arial"/>
            <w:color w:val="000000"/>
            <w14:textFill>
              <w14:solidFill>
                <w14:srgbClr w14:val="000000"/>
              </w14:solidFill>
            </w14:textFill>
          </w:rPr>
          <w:t>ru</w:t>
        </w:r>
        <w:proofErr w:type="spellEnd"/>
      </w:hyperlink>
      <w:r>
        <w:t xml:space="preserve"> и опубликования в газете "</w:t>
      </w:r>
      <w:proofErr w:type="spellStart"/>
      <w:r>
        <w:t>Керда</w:t>
      </w:r>
      <w:proofErr w:type="spellEnd"/>
      <w:r>
        <w:t xml:space="preserve"> </w:t>
      </w:r>
      <w:proofErr w:type="gramStart"/>
      <w:r>
        <w:t>ха</w:t>
      </w:r>
      <w:proofErr w:type="gramEnd"/>
      <w:r>
        <w:t>"</w:t>
      </w:r>
    </w:p>
    <w:p w:rsidR="00A33DD9" w:rsidRDefault="00A33DD9" w:rsidP="00A33DD9">
      <w:r>
        <w:t>4. Настоящее решение вступает в силу со дня его официального обнародования.</w:t>
      </w:r>
    </w:p>
    <w:p w:rsidR="00A33DD9" w:rsidRDefault="00A33DD9" w:rsidP="00A33DD9"/>
    <w:p w:rsidR="00A33DD9" w:rsidRDefault="00A33DD9" w:rsidP="00A33DD9"/>
    <w:p w:rsidR="00A33DD9" w:rsidRDefault="00A33DD9" w:rsidP="00A33DD9"/>
    <w:p w:rsidR="00A33DD9" w:rsidRDefault="00A33DD9" w:rsidP="00A33DD9"/>
    <w:p w:rsidR="00A33DD9" w:rsidRDefault="00A33DD9" w:rsidP="00A33DD9"/>
    <w:p w:rsidR="00A33DD9" w:rsidRDefault="00A33DD9" w:rsidP="00A33DD9"/>
    <w:p w:rsidR="00A33DD9" w:rsidRDefault="00A33DD9" w:rsidP="00A33DD9">
      <w:r>
        <w:t>Председатель городского Совета-</w:t>
      </w:r>
    </w:p>
    <w:p w:rsidR="00A33DD9" w:rsidRDefault="00A33DD9" w:rsidP="00A33DD9">
      <w:r>
        <w:t xml:space="preserve">Глава муниципального образования </w:t>
      </w:r>
    </w:p>
    <w:p w:rsidR="00A33DD9" w:rsidRDefault="00A33DD9" w:rsidP="00A33DD9">
      <w:r>
        <w:t xml:space="preserve">"Городской округ город Карабулак"                              </w:t>
      </w:r>
      <w:proofErr w:type="spellStart"/>
      <w:r>
        <w:t>М.З.Ганиев</w:t>
      </w:r>
      <w:proofErr w:type="spellEnd"/>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sz w:val="20"/>
          <w:szCs w:val="20"/>
          <w14:textFill>
            <w14:solidFill>
              <w14:srgbClr w14:val="000000"/>
            </w14:solidFill>
          </w14:textFill>
        </w:rPr>
      </w:pPr>
    </w:p>
    <w:p w:rsidR="00A33DD9" w:rsidRDefault="00A33DD9" w:rsidP="00A33DD9">
      <w:pPr>
        <w:ind w:firstLine="698"/>
        <w:jc w:val="right"/>
      </w:pPr>
      <w:r>
        <w:rPr>
          <w:rStyle w:val="a3"/>
          <w:bCs/>
          <w:color w:val="000000"/>
          <w:sz w:val="20"/>
          <w:szCs w:val="20"/>
          <w14:textFill>
            <w14:solidFill>
              <w14:srgbClr w14:val="000000"/>
            </w14:solidFill>
          </w14:textFill>
        </w:rPr>
        <w:t>Приложение 1</w:t>
      </w:r>
    </w:p>
    <w:p w:rsidR="00A33DD9" w:rsidRDefault="00A33DD9" w:rsidP="00A33DD9">
      <w:pPr>
        <w:ind w:firstLine="698"/>
        <w:jc w:val="right"/>
        <w:rPr>
          <w:rStyle w:val="a3"/>
          <w:bCs/>
          <w:color w:val="000000"/>
          <w14:textFill>
            <w14:solidFill>
              <w14:srgbClr w14:val="000000"/>
            </w14:solidFill>
          </w14:textFill>
        </w:rPr>
      </w:pPr>
      <w:r>
        <w:rPr>
          <w:rStyle w:val="a3"/>
          <w:bCs/>
          <w:color w:val="000000"/>
          <w:sz w:val="20"/>
          <w:szCs w:val="20"/>
          <w14:textFill>
            <w14:solidFill>
              <w14:srgbClr w14:val="000000"/>
            </w14:solidFill>
          </w14:textFill>
        </w:rPr>
        <w:t xml:space="preserve">к </w:t>
      </w:r>
      <w:hyperlink r:id="rId16" w:anchor="sub_1" w:history="1">
        <w:r>
          <w:rPr>
            <w:rStyle w:val="a4"/>
            <w:rFonts w:ascii="Arial" w:hAnsi="Arial"/>
            <w:b/>
            <w:bCs/>
            <w:color w:val="000000"/>
            <w:sz w:val="20"/>
            <w:szCs w:val="20"/>
            <w14:textFill>
              <w14:solidFill>
                <w14:srgbClr w14:val="000000"/>
              </w14:solidFill>
            </w14:textFill>
          </w:rPr>
          <w:t>решению</w:t>
        </w:r>
      </w:hyperlink>
      <w:r>
        <w:rPr>
          <w:rStyle w:val="a3"/>
          <w:bCs/>
          <w:color w:val="000000"/>
          <w:sz w:val="20"/>
          <w:szCs w:val="20"/>
          <w14:textFill>
            <w14:solidFill>
              <w14:srgbClr w14:val="000000"/>
            </w14:solidFill>
          </w14:textFill>
        </w:rPr>
        <w:t xml:space="preserve"> городского Совета </w:t>
      </w:r>
    </w:p>
    <w:p w:rsidR="00A33DD9" w:rsidRDefault="00A33DD9" w:rsidP="00A33DD9">
      <w:pPr>
        <w:ind w:firstLine="698"/>
        <w:jc w:val="right"/>
        <w:rPr>
          <w:rStyle w:val="a3"/>
          <w:bCs/>
          <w:color w:val="000000"/>
          <w:sz w:val="20"/>
          <w:szCs w:val="20"/>
          <w14:textFill>
            <w14:solidFill>
              <w14:srgbClr w14:val="000000"/>
            </w14:solidFill>
          </w14:textFill>
        </w:rPr>
      </w:pPr>
      <w:r>
        <w:rPr>
          <w:rStyle w:val="a3"/>
          <w:bCs/>
          <w:color w:val="000000"/>
          <w:sz w:val="20"/>
          <w:szCs w:val="20"/>
          <w14:textFill>
            <w14:solidFill>
              <w14:srgbClr w14:val="000000"/>
            </w14:solidFill>
          </w14:textFill>
        </w:rPr>
        <w:lastRenderedPageBreak/>
        <w:t xml:space="preserve">муниципального образования </w:t>
      </w:r>
    </w:p>
    <w:p w:rsidR="00A33DD9" w:rsidRDefault="00A33DD9" w:rsidP="00A33DD9">
      <w:pPr>
        <w:ind w:firstLine="698"/>
        <w:jc w:val="right"/>
      </w:pPr>
      <w:r>
        <w:rPr>
          <w:rStyle w:val="a3"/>
          <w:bCs/>
          <w:color w:val="000000"/>
          <w:sz w:val="20"/>
          <w:szCs w:val="20"/>
          <w14:textFill>
            <w14:solidFill>
              <w14:srgbClr w14:val="000000"/>
            </w14:solidFill>
          </w14:textFill>
        </w:rPr>
        <w:t>"Городской округ город Карабулак"</w:t>
      </w:r>
    </w:p>
    <w:p w:rsidR="00A33DD9" w:rsidRDefault="00A33DD9" w:rsidP="00A33DD9">
      <w:pPr>
        <w:ind w:firstLine="698"/>
        <w:jc w:val="right"/>
        <w:rPr>
          <w:sz w:val="20"/>
          <w:szCs w:val="20"/>
        </w:rPr>
      </w:pPr>
      <w:r>
        <w:rPr>
          <w:rStyle w:val="a3"/>
          <w:bCs/>
          <w:color w:val="000000"/>
          <w:sz w:val="20"/>
          <w:szCs w:val="20"/>
          <w14:textFill>
            <w14:solidFill>
              <w14:srgbClr w14:val="000000"/>
            </w14:solidFill>
          </w14:textFill>
        </w:rPr>
        <w:t>от 26 февраля 2015 г. N 2/4-2</w:t>
      </w:r>
    </w:p>
    <w:p w:rsidR="00A33DD9" w:rsidRDefault="00A33DD9" w:rsidP="00A33DD9"/>
    <w:p w:rsidR="00A33DD9" w:rsidRDefault="00A33DD9" w:rsidP="00A33DD9">
      <w:pPr>
        <w:pStyle w:val="1"/>
        <w:rPr>
          <w:rFonts w:eastAsiaTheme="minorEastAsia"/>
          <w:sz w:val="22"/>
          <w:szCs w:val="22"/>
        </w:rPr>
      </w:pPr>
    </w:p>
    <w:p w:rsidR="00A33DD9" w:rsidRDefault="00A33DD9" w:rsidP="00A33DD9">
      <w:pPr>
        <w:pStyle w:val="1"/>
        <w:rPr>
          <w:rFonts w:eastAsiaTheme="minorEastAsia"/>
          <w:sz w:val="22"/>
          <w:szCs w:val="22"/>
        </w:rPr>
      </w:pPr>
      <w:r>
        <w:rPr>
          <w:rFonts w:eastAsiaTheme="minorEastAsia"/>
          <w:sz w:val="22"/>
          <w:szCs w:val="22"/>
        </w:rPr>
        <w:t>Положение</w:t>
      </w:r>
      <w:r>
        <w:rPr>
          <w:rFonts w:eastAsiaTheme="minorEastAsia"/>
          <w:sz w:val="22"/>
          <w:szCs w:val="22"/>
        </w:rPr>
        <w:br/>
        <w:t>о представлении гражданами, претендующими на замещение муниципальных должностей в муниципальном образовании "Городской округ город Карабулак",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"Городской округ город Карабулак", сведений о доходах, расходах, об имуществе и обязательствах имущественного характера</w:t>
      </w:r>
    </w:p>
    <w:p w:rsidR="00A33DD9" w:rsidRDefault="00A33DD9" w:rsidP="00A33DD9"/>
    <w:p w:rsidR="00A33DD9" w:rsidRDefault="00A33DD9" w:rsidP="00A33DD9">
      <w:r>
        <w:t>1. Настоящим Положением определяется порядок представления:</w:t>
      </w:r>
    </w:p>
    <w:p w:rsidR="00A33DD9" w:rsidRDefault="00A33DD9" w:rsidP="00A33DD9">
      <w:proofErr w:type="gramStart"/>
      <w:r>
        <w:t>гражданами, претендующими на замещение муниципальных должностей в муниципальном образовании "Городской округ город Карабулак",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t xml:space="preserve"> и </w:t>
      </w:r>
      <w:proofErr w:type="gramStart"/>
      <w:r>
        <w:t>обязательствах</w:t>
      </w:r>
      <w:proofErr w:type="gramEnd"/>
      <w:r>
        <w:t xml:space="preserve"> имущественного характера);</w:t>
      </w:r>
    </w:p>
    <w:p w:rsidR="00A33DD9" w:rsidRDefault="00A33DD9" w:rsidP="00A33DD9">
      <w:r>
        <w:t>лицами, замещающими муниципальные должности в муниципальном образовании "Городской округ город Карабулак", сведений о доходах, об имуществе и обязательствах имущественного характера и о своих расходах, а также сведений о доходах,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33DD9" w:rsidRDefault="00A33DD9" w:rsidP="00A33DD9">
      <w: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"Городской округ город Карабулак" (далее также - "муниципальное образование") в соответствии с </w:t>
      </w:r>
      <w:hyperlink r:id="rId17" w:anchor="sub_200" w:history="1">
        <w:r>
          <w:rPr>
            <w:rStyle w:val="a4"/>
            <w:rFonts w:ascii="Arial" w:hAnsi="Arial"/>
            <w:color w:val="000000"/>
            <w14:textFill>
              <w14:solidFill>
                <w14:srgbClr w14:val="000000"/>
              </w14:solidFill>
            </w14:textFill>
          </w:rPr>
          <w:t>перечнем</w:t>
        </w:r>
      </w:hyperlink>
      <w:r>
        <w:t>, утвержденным решением городского Совета муниципального образования "Городской округ город Карабулак" .</w:t>
      </w:r>
    </w:p>
    <w:p w:rsidR="00A33DD9" w:rsidRDefault="00A33DD9" w:rsidP="00A33DD9">
      <w:r>
        <w:t xml:space="preserve">3. </w:t>
      </w:r>
      <w:proofErr w:type="gramStart"/>
      <w:r>
        <w:t xml:space="preserve">В соответствии с настоящим Положением сведения о доходах, об имуществе и обязательствах имущественного характера представляют граждане, претендующие на замещение муниципальных должностей в муниципальном образовании "Городской округ город Карабулак", а также сведения о доходах, расходах, об имуществе и обязательствах имущественного характера, представляют лица, замещающие муниципальные должности в муниципальном образовании, предусмотренные </w:t>
      </w:r>
      <w:hyperlink r:id="rId18" w:anchor="sub_200" w:history="1">
        <w:r>
          <w:rPr>
            <w:rStyle w:val="a4"/>
            <w:rFonts w:ascii="Arial" w:hAnsi="Arial"/>
            <w:color w:val="000000"/>
            <w14:textFill>
              <w14:solidFill>
                <w14:srgbClr w14:val="000000"/>
              </w14:solidFill>
            </w14:textFill>
          </w:rPr>
          <w:t>перечнем</w:t>
        </w:r>
      </w:hyperlink>
      <w:r>
        <w:t>, утвержденным решением городского Совета муниципального образования, для которых законодательством не</w:t>
      </w:r>
      <w:proofErr w:type="gramEnd"/>
      <w:r>
        <w:t xml:space="preserve"> установлены иные порядок и формы представления указанных сведений.</w:t>
      </w:r>
    </w:p>
    <w:p w:rsidR="00A33DD9" w:rsidRDefault="00A33DD9" w:rsidP="00A33DD9">
      <w:r>
        <w:t xml:space="preserve">4. </w:t>
      </w: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муниципальном образовании "Городской округ город Карабулак" (далее - гражданин, претендующий на замещение муниципальной должности) по </w:t>
      </w:r>
      <w:hyperlink r:id="rId19" w:history="1">
        <w:r>
          <w:rPr>
            <w:rStyle w:val="a4"/>
            <w:rFonts w:ascii="Arial" w:hAnsi="Arial"/>
            <w:color w:val="000000"/>
            <w14:textFill>
              <w14:solidFill>
                <w14:srgbClr w14:val="000000"/>
              </w14:solidFill>
            </w14:textFill>
          </w:rPr>
          <w:t>форме</w:t>
        </w:r>
      </w:hyperlink>
      <w:r>
        <w:t xml:space="preserve"> справки, утвержденной </w:t>
      </w:r>
      <w:hyperlink r:id="rId20" w:history="1">
        <w:r>
          <w:rPr>
            <w:rStyle w:val="a4"/>
            <w:rFonts w:ascii="Arial" w:hAnsi="Arial"/>
            <w:color w:val="000000"/>
            <w14:textFill>
              <w14:solidFill>
                <w14:srgbClr w14:val="000000"/>
              </w14:solidFill>
            </w14:textFill>
          </w:rPr>
          <w:t>Указом</w:t>
        </w:r>
      </w:hyperlink>
      <w:r>
        <w:t xml:space="preserve"> Президента Российской Федерации от 23 июня 2014 года N 460, при наделении полномочиями по должности (назначении, избрании на должность).</w:t>
      </w:r>
      <w:proofErr w:type="gramEnd"/>
    </w:p>
    <w:p w:rsidR="00A33DD9" w:rsidRDefault="00A33DD9" w:rsidP="00A33DD9">
      <w:r>
        <w:t xml:space="preserve">5. </w:t>
      </w:r>
      <w:proofErr w:type="gramStart"/>
      <w:r>
        <w:t xml:space="preserve">Сведения о доходах, расходах, об имуществе и обязательствах </w:t>
      </w:r>
      <w:r>
        <w:lastRenderedPageBreak/>
        <w:t xml:space="preserve">имущественного характера представляются лицами, замещающими муниципальные должности в муниципальном образовании "Городской округ город Карабулак" (далее - лицо, замещающее муниципальную должность), предусмотренные </w:t>
      </w:r>
      <w:hyperlink r:id="rId21" w:anchor="sub_200" w:history="1">
        <w:r>
          <w:rPr>
            <w:rStyle w:val="a4"/>
            <w:rFonts w:ascii="Arial" w:hAnsi="Arial"/>
            <w:color w:val="000000"/>
            <w14:textFill>
              <w14:solidFill>
                <w14:srgbClr w14:val="000000"/>
              </w14:solidFill>
            </w14:textFill>
          </w:rPr>
          <w:t>перечнем</w:t>
        </w:r>
      </w:hyperlink>
      <w:r>
        <w:t xml:space="preserve">, утвержденным решением городского Совета муниципального образования, по </w:t>
      </w:r>
      <w:hyperlink r:id="rId22" w:history="1">
        <w:r>
          <w:rPr>
            <w:rStyle w:val="a4"/>
            <w:rFonts w:ascii="Arial" w:hAnsi="Arial"/>
            <w:color w:val="000000"/>
            <w14:textFill>
              <w14:solidFill>
                <w14:srgbClr w14:val="000000"/>
              </w14:solidFill>
            </w14:textFill>
          </w:rPr>
          <w:t>форме</w:t>
        </w:r>
      </w:hyperlink>
      <w:r>
        <w:t xml:space="preserve"> справки, утвержденной </w:t>
      </w:r>
      <w:hyperlink r:id="rId23" w:history="1">
        <w:r>
          <w:rPr>
            <w:rStyle w:val="a4"/>
            <w:rFonts w:ascii="Arial" w:hAnsi="Arial"/>
            <w:color w:val="000000"/>
            <w14:textFill>
              <w14:solidFill>
                <w14:srgbClr w14:val="000000"/>
              </w14:solidFill>
            </w14:textFill>
          </w:rPr>
          <w:t>Указом</w:t>
        </w:r>
      </w:hyperlink>
      <w:r>
        <w:t xml:space="preserve"> Президента Российской Федерации от 23 июня 2014 года N 460, ежегодно не позднее 30 апреля года, следующего за отчетным.</w:t>
      </w:r>
      <w:proofErr w:type="gramEnd"/>
    </w:p>
    <w:p w:rsidR="00A33DD9" w:rsidRDefault="00A33DD9" w:rsidP="00A33DD9">
      <w: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A33DD9" w:rsidRDefault="00A33DD9" w:rsidP="00A33DD9">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(на отчетную дату);</w:t>
      </w:r>
    </w:p>
    <w:p w:rsidR="00A33DD9" w:rsidRDefault="00A33DD9" w:rsidP="00A33DD9">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A33DD9" w:rsidRDefault="00A33DD9" w:rsidP="00A33DD9">
      <w:r>
        <w:t>7. Лицо, замещающее муниципальную должность, представляет ежегодно:</w:t>
      </w:r>
    </w:p>
    <w:p w:rsidR="00A33DD9" w:rsidRDefault="00A33DD9" w:rsidP="00A33DD9">
      <w:bookmarkStart w:id="1" w:name="sub_1071"/>
      <w: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3DD9" w:rsidRDefault="00A33DD9" w:rsidP="00A33DD9">
      <w:bookmarkStart w:id="2" w:name="sub_1072"/>
      <w:bookmarkEnd w:id="1"/>
      <w: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33DD9" w:rsidRDefault="00A33DD9" w:rsidP="00A33DD9">
      <w:bookmarkStart w:id="3" w:name="sub_1073"/>
      <w:bookmarkEnd w:id="2"/>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t xml:space="preserve"> три последних года, предшествующих совершению сделки, и об источниках получения средств, за счет которых совершена сделка.</w:t>
      </w:r>
    </w:p>
    <w:bookmarkEnd w:id="3"/>
    <w:p w:rsidR="00A33DD9" w:rsidRDefault="00A33DD9" w:rsidP="00A33DD9">
      <w:r>
        <w:t>8. Сведения представляются в кадровую службу (специалисту по кадровой работе) органа местного самоуправления.</w:t>
      </w:r>
    </w:p>
    <w:p w:rsidR="00A33DD9" w:rsidRDefault="00A33DD9" w:rsidP="00A33DD9">
      <w:r>
        <w:t xml:space="preserve">9. В случае если гражданин, претендующий на замещение муниципальной должности, или лицо, замещающее муниципальную должность, обнаружили, что в </w:t>
      </w:r>
      <w:r>
        <w:lastRenderedPageBreak/>
        <w:t>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33DD9" w:rsidRDefault="00A33DD9" w:rsidP="00A33DD9">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r:id="rId24" w:anchor="sub_105" w:history="1">
        <w:r>
          <w:rPr>
            <w:rStyle w:val="a4"/>
            <w:rFonts w:ascii="Arial" w:hAnsi="Arial"/>
            <w:color w:val="000000"/>
            <w14:textFill>
              <w14:solidFill>
                <w14:srgbClr w14:val="000000"/>
              </w14:solidFill>
            </w14:textFill>
          </w:rPr>
          <w:t>пункте 5</w:t>
        </w:r>
      </w:hyperlink>
      <w: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r:id="rId25" w:anchor="sub_104" w:history="1">
        <w:r>
          <w:rPr>
            <w:rStyle w:val="a4"/>
            <w:rFonts w:ascii="Arial" w:hAnsi="Arial"/>
            <w:color w:val="000000"/>
            <w14:textFill>
              <w14:solidFill>
                <w14:srgbClr w14:val="000000"/>
              </w14:solidFill>
            </w14:textFill>
          </w:rPr>
          <w:t>пунктом 4</w:t>
        </w:r>
      </w:hyperlink>
      <w:r>
        <w:t xml:space="preserve"> настоящего Положения.</w:t>
      </w:r>
    </w:p>
    <w:p w:rsidR="00A33DD9" w:rsidRDefault="00A33DD9" w:rsidP="00A33DD9">
      <w: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A33DD9" w:rsidRDefault="00A33DD9" w:rsidP="00A33DD9">
      <w:r>
        <w:t xml:space="preserve">11. </w:t>
      </w:r>
      <w:proofErr w:type="gramStart"/>
      <w:r>
        <w:t>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в полномочия которой входит рассмотрение вопросов соблюдения требований к служебному поведению лиц, замещающих должности в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w:t>
      </w:r>
      <w:proofErr w:type="gramEnd"/>
      <w:r>
        <w:t xml:space="preserve"> о доходах.</w:t>
      </w:r>
    </w:p>
    <w:p w:rsidR="00A33DD9" w:rsidRDefault="00A33DD9" w:rsidP="00A33DD9">
      <w: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33DD9" w:rsidRDefault="00A33DD9" w:rsidP="00A33DD9">
      <w:r>
        <w:t>Эти сведения могут предоставляться должностным лицам в случаях, предусмотренных федеральными законами и законами Республики Ингушетия.</w:t>
      </w:r>
    </w:p>
    <w:p w:rsidR="00A33DD9" w:rsidRDefault="00A33DD9" w:rsidP="00A33DD9">
      <w:r>
        <w:t xml:space="preserve">13. </w:t>
      </w:r>
      <w:proofErr w:type="gramStart"/>
      <w: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t xml:space="preserve">, </w:t>
      </w:r>
      <w:proofErr w:type="gramStart"/>
      <w:r>
        <w:t xml:space="preserve">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информационно-телекоммуникационной сети Интернет по веб-адресу:     </w:t>
      </w:r>
      <w:hyperlink r:id="rId26" w:history="1">
        <w:r>
          <w:rPr>
            <w:rStyle w:val="a4"/>
            <w:rFonts w:ascii="Arial" w:hAnsi="Arial"/>
            <w:color w:val="000000"/>
            <w14:textFill>
              <w14:solidFill>
                <w14:srgbClr w14:val="000000"/>
              </w14:solidFill>
            </w14:textFill>
          </w:rPr>
          <w:t>http:/</w:t>
        </w:r>
        <w:r>
          <w:rPr>
            <w:rStyle w:val="a4"/>
            <w:rFonts w:ascii="Arial" w:hAnsi="Arial"/>
            <w:color w:val="000000"/>
            <w:lang w:val="en-US"/>
            <w14:textFill>
              <w14:solidFill>
                <w14:srgbClr w14:val="000000"/>
              </w14:solidFill>
            </w14:textFill>
          </w:rPr>
          <w:t>www</w:t>
        </w:r>
        <w:r>
          <w:rPr>
            <w:rStyle w:val="a4"/>
            <w:rFonts w:ascii="Arial" w:hAnsi="Arial"/>
            <w:color w:val="000000"/>
            <w14:textFill>
              <w14:solidFill>
                <w14:srgbClr w14:val="000000"/>
              </w14:solidFill>
            </w14:textFill>
          </w:rPr>
          <w:t>.</w:t>
        </w:r>
        <w:proofErr w:type="spellStart"/>
        <w:r>
          <w:rPr>
            <w:rStyle w:val="a4"/>
            <w:rFonts w:ascii="Arial" w:hAnsi="Arial"/>
            <w:color w:val="000000"/>
            <w:lang w:val="en-US"/>
            <w14:textFill>
              <w14:solidFill>
                <w14:srgbClr w14:val="000000"/>
              </w14:solidFill>
            </w14:textFill>
          </w:rPr>
          <w:t>mokarabulak</w:t>
        </w:r>
        <w:proofErr w:type="spellEnd"/>
        <w:r>
          <w:rPr>
            <w:rStyle w:val="a4"/>
            <w:rFonts w:ascii="Arial" w:hAnsi="Arial"/>
            <w:color w:val="000000"/>
            <w14:textFill>
              <w14:solidFill>
                <w14:srgbClr w14:val="000000"/>
              </w14:solidFill>
            </w14:textFill>
          </w:rPr>
          <w:t>.</w:t>
        </w:r>
        <w:proofErr w:type="spellStart"/>
        <w:r>
          <w:rPr>
            <w:rStyle w:val="a4"/>
            <w:rFonts w:ascii="Arial" w:hAnsi="Arial"/>
            <w:color w:val="000000"/>
            <w14:textFill>
              <w14:solidFill>
                <w14:srgbClr w14:val="000000"/>
              </w14:solidFill>
            </w14:textFill>
          </w:rPr>
          <w:t>ru</w:t>
        </w:r>
        <w:proofErr w:type="spellEnd"/>
      </w:hyperlink>
      <w:r>
        <w:t>, а в случае отсутствия этих сведений на официальном сайте муниципального образования в информационно-телекоммуникационной сети Интернет, представляются средствам массовой информации для опубликования по их запросам.</w:t>
      </w:r>
      <w:proofErr w:type="gramEnd"/>
    </w:p>
    <w:p w:rsidR="00A33DD9" w:rsidRDefault="00A33DD9" w:rsidP="00A33DD9">
      <w:r>
        <w:t xml:space="preserve">14. На </w:t>
      </w:r>
      <w:hyperlink r:id="rId27" w:history="1">
        <w:r>
          <w:rPr>
            <w:rStyle w:val="a4"/>
            <w:rFonts w:ascii="Arial" w:hAnsi="Arial"/>
            <w:color w:val="000000"/>
            <w14:textFill>
              <w14:solidFill>
                <w14:srgbClr w14:val="000000"/>
              </w14:solidFill>
            </w14:textFill>
          </w:rPr>
          <w:t>официальном сайте</w:t>
        </w:r>
      </w:hyperlink>
      <w:r>
        <w:t xml:space="preserve"> муниципального образования в сети "Интернет" размещаются и средствам массовой информации предоставляются следующие сведения о доходах, об имуществе и обязательствах имущественного характера:</w:t>
      </w:r>
    </w:p>
    <w:p w:rsidR="00A33DD9" w:rsidRDefault="00A33DD9" w:rsidP="00A33DD9">
      <w:bookmarkStart w:id="4" w:name="sub_1141"/>
      <w: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33DD9" w:rsidRDefault="00A33DD9" w:rsidP="00A33DD9">
      <w:bookmarkStart w:id="5" w:name="sub_1142"/>
      <w:bookmarkEnd w:id="4"/>
      <w:r>
        <w:t xml:space="preserve">2) перечень транспортных средств, с указанием вида и марки, принадлежащих на праве собственности лицу, замещающему муниципальную </w:t>
      </w:r>
      <w:r>
        <w:lastRenderedPageBreak/>
        <w:t>должность, его супруге (супругу) и несовершеннолетним детям;</w:t>
      </w:r>
    </w:p>
    <w:p w:rsidR="00A33DD9" w:rsidRDefault="00A33DD9" w:rsidP="00A33DD9">
      <w:bookmarkStart w:id="6" w:name="sub_1143"/>
      <w:bookmarkEnd w:id="5"/>
      <w:r>
        <w:t>3) декларированный годовой доход лица, замещающего муниципальную должность, его супруги (супруга) и несовершеннолетних детей.</w:t>
      </w:r>
    </w:p>
    <w:bookmarkEnd w:id="6"/>
    <w:p w:rsidR="00A33DD9" w:rsidRDefault="00A33DD9" w:rsidP="00A33DD9">
      <w:r>
        <w:t xml:space="preserve">15. В размещаемых на </w:t>
      </w:r>
      <w:hyperlink r:id="rId28" w:history="1">
        <w:r>
          <w:rPr>
            <w:rStyle w:val="a4"/>
            <w:rFonts w:ascii="Arial" w:hAnsi="Arial"/>
            <w:color w:val="000000"/>
            <w14:textFill>
              <w14:solidFill>
                <w14:srgbClr w14:val="000000"/>
              </w14:solidFill>
            </w14:textFill>
          </w:rPr>
          <w:t>официальном сайте</w:t>
        </w:r>
      </w:hyperlink>
      <w:r>
        <w:t xml:space="preserve"> муниципального образования в сети "Интернет" сведениях о доходах, об имуществе и обязательствах имущественного характера запрещается указывать:</w:t>
      </w:r>
    </w:p>
    <w:p w:rsidR="00A33DD9" w:rsidRDefault="00A33DD9" w:rsidP="00A33DD9">
      <w:bookmarkStart w:id="7" w:name="sub_1151"/>
      <w:r>
        <w:t>1) до назначения или избрания на муниципальную должность, если законодательством не предусмотрено иное:</w:t>
      </w:r>
    </w:p>
    <w:p w:rsidR="00A33DD9" w:rsidRDefault="00A33DD9" w:rsidP="00A33DD9">
      <w:bookmarkStart w:id="8" w:name="sub_11511"/>
      <w:bookmarkEnd w:id="7"/>
      <w:r>
        <w:t>а) сведения о доходах гражданина, претендующего на замещение муниципальной должности, его супруги (супруга) и несовершеннолетних детей и об их обязательствах имущественного характера;</w:t>
      </w:r>
    </w:p>
    <w:p w:rsidR="00A33DD9" w:rsidRDefault="00A33DD9" w:rsidP="00A33DD9">
      <w:bookmarkStart w:id="9" w:name="sub_11512"/>
      <w:bookmarkEnd w:id="8"/>
      <w:r>
        <w:t>б) персональные данные гражданина, претендующего на замещение муниципальной должности, его супруги (супруга), несовершеннолетних детей и иных членов семьи;</w:t>
      </w:r>
    </w:p>
    <w:p w:rsidR="00A33DD9" w:rsidRDefault="00A33DD9" w:rsidP="00A33DD9">
      <w:bookmarkStart w:id="10" w:name="sub_1152"/>
      <w:bookmarkEnd w:id="9"/>
      <w:proofErr w:type="gramStart"/>
      <w:r>
        <w:t xml:space="preserve">2) иные сведения (кроме указанных в </w:t>
      </w:r>
      <w:hyperlink r:id="rId29" w:anchor="sub_114" w:history="1">
        <w:r>
          <w:rPr>
            <w:rStyle w:val="a4"/>
            <w:rFonts w:ascii="Arial" w:hAnsi="Arial"/>
            <w:color w:val="000000"/>
            <w14:textFill>
              <w14:solidFill>
                <w14:srgbClr w14:val="000000"/>
              </w14:solidFill>
            </w14:textFill>
          </w:rPr>
          <w:t>пункте 14</w:t>
        </w:r>
      </w:hyperlink>
      <w:r>
        <w:t xml:space="preserve">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33DD9" w:rsidRDefault="00A33DD9" w:rsidP="00A33DD9">
      <w:bookmarkStart w:id="11" w:name="sub_1153"/>
      <w:bookmarkEnd w:id="10"/>
      <w:r>
        <w:t>3) персональные данные супруги (супруга), детей и иных членов семьи лица, замещающего муниципальную должность;</w:t>
      </w:r>
    </w:p>
    <w:p w:rsidR="00A33DD9" w:rsidRDefault="00A33DD9" w:rsidP="00A33DD9">
      <w:bookmarkStart w:id="12" w:name="sub_1154"/>
      <w:bookmarkEnd w:id="11"/>
      <w:r>
        <w:t>4)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33DD9" w:rsidRDefault="00A33DD9" w:rsidP="00A33DD9">
      <w:bookmarkStart w:id="13" w:name="sub_1155"/>
      <w:bookmarkEnd w:id="12"/>
      <w:r>
        <w:t>5)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33DD9" w:rsidRDefault="00A33DD9" w:rsidP="00A33DD9">
      <w:bookmarkStart w:id="14" w:name="sub_1156"/>
      <w:bookmarkEnd w:id="13"/>
      <w:r>
        <w:t>6) информацию, отнесенную к государственной тайне или являющуюся конфиденциальной.</w:t>
      </w:r>
    </w:p>
    <w:bookmarkEnd w:id="14"/>
    <w:p w:rsidR="00A33DD9" w:rsidRDefault="00A33DD9" w:rsidP="00A33DD9">
      <w:r>
        <w:t xml:space="preserve">16. Сведения о доходах, об имуществе и обязательствах имущественного характера, указанные в </w:t>
      </w:r>
      <w:hyperlink r:id="rId30" w:anchor="sub_114" w:history="1">
        <w:r>
          <w:rPr>
            <w:rStyle w:val="a4"/>
            <w:rFonts w:ascii="Arial" w:hAnsi="Arial"/>
            <w:color w:val="000000"/>
            <w14:textFill>
              <w14:solidFill>
                <w14:srgbClr w14:val="000000"/>
              </w14:solidFill>
            </w14:textFill>
          </w:rPr>
          <w:t>пункте 14</w:t>
        </w:r>
      </w:hyperlink>
      <w:r>
        <w:t xml:space="preserve"> Положения, размещают на </w:t>
      </w:r>
      <w:hyperlink r:id="rId31" w:history="1">
        <w:r>
          <w:rPr>
            <w:rStyle w:val="a4"/>
            <w:rFonts w:ascii="Arial" w:hAnsi="Arial"/>
            <w:color w:val="000000"/>
            <w14:textFill>
              <w14:solidFill>
                <w14:srgbClr w14:val="000000"/>
              </w14:solidFill>
            </w14:textFill>
          </w:rPr>
          <w:t>официальном сайте</w:t>
        </w:r>
      </w:hyperlink>
      <w:r>
        <w:t xml:space="preserve"> муниципального образования в сети "Интернет" в 14-дневный срок со дня истечения срока, установленного для подачи справок о доходах, об имуществе и обязательствах имущественного характера лица, замещающего муниципальную должность.</w:t>
      </w:r>
    </w:p>
    <w:p w:rsidR="00A33DD9" w:rsidRDefault="00A33DD9" w:rsidP="00A33DD9">
      <w:r>
        <w:t>17. Кадровая служба, органа местного самоуправления:</w:t>
      </w:r>
    </w:p>
    <w:p w:rsidR="00A33DD9" w:rsidRDefault="00A33DD9" w:rsidP="00A33DD9">
      <w:bookmarkStart w:id="15" w:name="sub_1171"/>
      <w:r>
        <w:t>1)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A33DD9" w:rsidRDefault="00A33DD9" w:rsidP="00A33DD9">
      <w:bookmarkStart w:id="16" w:name="sub_1172"/>
      <w:bookmarkEnd w:id="15"/>
      <w:r>
        <w:t xml:space="preserve">2) в течение семи рабочих дней со дня поступления запроса от средства массовой информации обеспечивает предоставление ему сведений, указанных в </w:t>
      </w:r>
      <w:hyperlink r:id="rId32" w:anchor="sub_114" w:history="1">
        <w:r>
          <w:rPr>
            <w:rStyle w:val="a4"/>
            <w:rFonts w:ascii="Arial" w:hAnsi="Arial"/>
            <w:color w:val="000000"/>
            <w14:textFill>
              <w14:solidFill>
                <w14:srgbClr w14:val="000000"/>
              </w14:solidFill>
            </w14:textFill>
          </w:rPr>
          <w:t>пункте 14</w:t>
        </w:r>
      </w:hyperlink>
      <w:r>
        <w:t xml:space="preserve"> Положения, в том случае, если запрашиваемые сведения отсутствуют на </w:t>
      </w:r>
      <w:hyperlink r:id="rId33" w:history="1">
        <w:r>
          <w:rPr>
            <w:rStyle w:val="a4"/>
            <w:rFonts w:ascii="Arial" w:hAnsi="Arial"/>
            <w:color w:val="000000"/>
            <w14:textFill>
              <w14:solidFill>
                <w14:srgbClr w14:val="000000"/>
              </w14:solidFill>
            </w14:textFill>
          </w:rPr>
          <w:t>официальном сайте</w:t>
        </w:r>
      </w:hyperlink>
      <w:r>
        <w:t xml:space="preserve"> муниципального образования</w:t>
      </w:r>
      <w:proofErr w:type="gramStart"/>
      <w:r>
        <w:t xml:space="preserve"> .</w:t>
      </w:r>
      <w:proofErr w:type="gramEnd"/>
    </w:p>
    <w:bookmarkEnd w:id="16"/>
    <w:p w:rsidR="00A33DD9" w:rsidRDefault="00A33DD9" w:rsidP="00A33DD9">
      <w:r>
        <w:t>18. Служащие из числа лиц кадровой службы, уполномоченные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A33DD9" w:rsidRDefault="00A33DD9" w:rsidP="00A33DD9">
      <w:bookmarkStart w:id="17" w:name="sub_119"/>
      <w:r>
        <w:lastRenderedPageBreak/>
        <w:t xml:space="preserve">19.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t xml:space="preserve"> должность.</w:t>
      </w:r>
    </w:p>
    <w:bookmarkEnd w:id="17"/>
    <w:p w:rsidR="00A33DD9" w:rsidRDefault="00A33DD9" w:rsidP="00A33DD9">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A33DD9" w:rsidRDefault="00A33DD9" w:rsidP="00A33DD9">
      <w:bookmarkStart w:id="18" w:name="sub_120"/>
      <w:r>
        <w:t>20.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bookmarkEnd w:id="18"/>
    <w:p w:rsidR="00A33DD9" w:rsidRDefault="00A33DD9" w:rsidP="00A33DD9">
      <w:proofErr w:type="gramStart"/>
      <w: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A33DD9" w:rsidRDefault="00A33DD9" w:rsidP="00A33DD9"/>
    <w:p w:rsidR="00A33DD9" w:rsidRDefault="00A33DD9" w:rsidP="00A33DD9"/>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rStyle w:val="a3"/>
          <w:bCs/>
          <w:color w:val="000000"/>
          <w14:textFill>
            <w14:solidFill>
              <w14:srgbClr w14:val="000000"/>
            </w14:solidFill>
          </w14:textFill>
        </w:rPr>
      </w:pPr>
    </w:p>
    <w:p w:rsidR="00A33DD9" w:rsidRDefault="00A33DD9" w:rsidP="00A33DD9">
      <w:pPr>
        <w:ind w:firstLine="698"/>
        <w:jc w:val="right"/>
        <w:rPr>
          <w:sz w:val="20"/>
          <w:szCs w:val="20"/>
        </w:rPr>
      </w:pPr>
      <w:r>
        <w:rPr>
          <w:rStyle w:val="a3"/>
          <w:bCs/>
          <w:color w:val="000000"/>
          <w:sz w:val="20"/>
          <w:szCs w:val="20"/>
          <w14:textFill>
            <w14:solidFill>
              <w14:srgbClr w14:val="000000"/>
            </w14:solidFill>
          </w14:textFill>
        </w:rPr>
        <w:t>Приложение 2</w:t>
      </w:r>
    </w:p>
    <w:p w:rsidR="00A33DD9" w:rsidRDefault="00A33DD9" w:rsidP="00A33DD9">
      <w:pPr>
        <w:ind w:firstLine="698"/>
        <w:jc w:val="right"/>
        <w:rPr>
          <w:sz w:val="20"/>
          <w:szCs w:val="20"/>
        </w:rPr>
      </w:pPr>
      <w:r>
        <w:rPr>
          <w:rStyle w:val="a3"/>
          <w:bCs/>
          <w:color w:val="000000"/>
          <w:sz w:val="20"/>
          <w:szCs w:val="20"/>
          <w14:textFill>
            <w14:solidFill>
              <w14:srgbClr w14:val="000000"/>
            </w14:solidFill>
          </w14:textFill>
        </w:rPr>
        <w:t xml:space="preserve">к </w:t>
      </w:r>
      <w:hyperlink r:id="rId34" w:anchor="sub_1" w:history="1">
        <w:r>
          <w:rPr>
            <w:rStyle w:val="a4"/>
            <w:rFonts w:ascii="Arial" w:hAnsi="Arial"/>
            <w:color w:val="000000"/>
            <w:sz w:val="20"/>
            <w:szCs w:val="20"/>
            <w14:textFill>
              <w14:solidFill>
                <w14:srgbClr w14:val="000000"/>
              </w14:solidFill>
            </w14:textFill>
          </w:rPr>
          <w:t>решению</w:t>
        </w:r>
      </w:hyperlink>
      <w:r>
        <w:rPr>
          <w:rStyle w:val="a3"/>
          <w:bCs/>
          <w:color w:val="000000"/>
          <w:sz w:val="20"/>
          <w:szCs w:val="20"/>
          <w14:textFill>
            <w14:solidFill>
              <w14:srgbClr w14:val="000000"/>
            </w14:solidFill>
          </w14:textFill>
        </w:rPr>
        <w:t xml:space="preserve"> городского Совета </w:t>
      </w:r>
    </w:p>
    <w:p w:rsidR="00A33DD9" w:rsidRDefault="00A33DD9" w:rsidP="00A33DD9">
      <w:pPr>
        <w:ind w:firstLine="698"/>
        <w:jc w:val="right"/>
        <w:rPr>
          <w:rStyle w:val="a3"/>
          <w:bCs/>
          <w:color w:val="000000"/>
          <w14:textFill>
            <w14:solidFill>
              <w14:srgbClr w14:val="000000"/>
            </w14:solidFill>
          </w14:textFill>
        </w:rPr>
      </w:pPr>
      <w:r>
        <w:rPr>
          <w:rStyle w:val="a3"/>
          <w:bCs/>
          <w:color w:val="000000"/>
          <w:sz w:val="20"/>
          <w:szCs w:val="20"/>
          <w14:textFill>
            <w14:solidFill>
              <w14:srgbClr w14:val="000000"/>
            </w14:solidFill>
          </w14:textFill>
        </w:rPr>
        <w:t>муниципального образования</w:t>
      </w:r>
    </w:p>
    <w:p w:rsidR="00A33DD9" w:rsidRDefault="00A33DD9" w:rsidP="00A33DD9">
      <w:pPr>
        <w:ind w:firstLine="698"/>
        <w:jc w:val="right"/>
      </w:pPr>
      <w:r>
        <w:rPr>
          <w:rStyle w:val="a3"/>
          <w:bCs/>
          <w:color w:val="000000"/>
          <w:sz w:val="20"/>
          <w:szCs w:val="20"/>
          <w14:textFill>
            <w14:solidFill>
              <w14:srgbClr w14:val="000000"/>
            </w14:solidFill>
          </w14:textFill>
        </w:rPr>
        <w:t>"Городской округ город Карабулак"</w:t>
      </w:r>
    </w:p>
    <w:p w:rsidR="00A33DD9" w:rsidRDefault="00A33DD9" w:rsidP="00A33DD9">
      <w:pPr>
        <w:ind w:firstLine="698"/>
        <w:jc w:val="right"/>
        <w:rPr>
          <w:sz w:val="20"/>
          <w:szCs w:val="20"/>
        </w:rPr>
      </w:pPr>
      <w:r>
        <w:rPr>
          <w:rStyle w:val="a3"/>
          <w:bCs/>
          <w:color w:val="000000"/>
          <w:sz w:val="20"/>
          <w:szCs w:val="20"/>
          <w14:textFill>
            <w14:solidFill>
              <w14:srgbClr w14:val="000000"/>
            </w14:solidFill>
          </w14:textFill>
        </w:rPr>
        <w:t>от 26 февраля 2015 г. N 2/4-2</w:t>
      </w:r>
    </w:p>
    <w:p w:rsidR="00A33DD9" w:rsidRDefault="00A33DD9" w:rsidP="00A33DD9"/>
    <w:p w:rsidR="00A33DD9" w:rsidRDefault="00A33DD9" w:rsidP="00A33DD9">
      <w:pPr>
        <w:pStyle w:val="1"/>
        <w:rPr>
          <w:rFonts w:eastAsiaTheme="minorEastAsia"/>
        </w:rPr>
      </w:pPr>
    </w:p>
    <w:p w:rsidR="00A33DD9" w:rsidRDefault="00A33DD9" w:rsidP="00A33DD9"/>
    <w:p w:rsidR="00A33DD9" w:rsidRDefault="00A33DD9" w:rsidP="00A33DD9">
      <w:pPr>
        <w:pStyle w:val="1"/>
        <w:rPr>
          <w:rFonts w:eastAsiaTheme="minorEastAsia"/>
        </w:rPr>
      </w:pPr>
    </w:p>
    <w:p w:rsidR="00A33DD9" w:rsidRDefault="00A33DD9" w:rsidP="00A33DD9">
      <w:pPr>
        <w:pStyle w:val="1"/>
        <w:rPr>
          <w:rFonts w:eastAsiaTheme="minorEastAsia"/>
          <w:sz w:val="22"/>
          <w:szCs w:val="22"/>
        </w:rPr>
      </w:pPr>
      <w:proofErr w:type="gramStart"/>
      <w:r>
        <w:rPr>
          <w:rFonts w:eastAsiaTheme="minorEastAsia"/>
          <w:sz w:val="22"/>
          <w:szCs w:val="22"/>
        </w:rPr>
        <w:t>Перечень</w:t>
      </w:r>
      <w:r>
        <w:rPr>
          <w:rFonts w:eastAsiaTheme="minorEastAsia"/>
          <w:sz w:val="22"/>
          <w:szCs w:val="22"/>
        </w:rPr>
        <w:br/>
        <w:t>муниципальных должностей в муниципальном образовании "Городской округ город Карабулак"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Pr>
          <w:rFonts w:eastAsiaTheme="minorEastAsia"/>
          <w:sz w:val="22"/>
          <w:szCs w:val="22"/>
        </w:rPr>
        <w:t xml:space="preserve"> и </w:t>
      </w:r>
      <w:proofErr w:type="gramStart"/>
      <w:r>
        <w:rPr>
          <w:rFonts w:eastAsiaTheme="minorEastAsia"/>
          <w:sz w:val="22"/>
          <w:szCs w:val="22"/>
        </w:rPr>
        <w:t>обязательствах</w:t>
      </w:r>
      <w:proofErr w:type="gramEnd"/>
      <w:r>
        <w:rPr>
          <w:rFonts w:eastAsiaTheme="minorEastAsia"/>
          <w:sz w:val="22"/>
          <w:szCs w:val="22"/>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33DD9" w:rsidRDefault="00A33DD9" w:rsidP="00A33DD9"/>
    <w:p w:rsidR="00A33DD9" w:rsidRDefault="00A33DD9" w:rsidP="00A33DD9">
      <w:r>
        <w:t>Глава муниципального образования;</w:t>
      </w:r>
    </w:p>
    <w:p w:rsidR="00A33DD9" w:rsidRDefault="00A33DD9" w:rsidP="00A33DD9">
      <w:r>
        <w:t>Председатель городского Совета муниципального образования;</w:t>
      </w:r>
    </w:p>
    <w:p w:rsidR="00A33DD9" w:rsidRDefault="00A33DD9" w:rsidP="00A33DD9">
      <w:r>
        <w:t>Заместитель председателя городского Совета муниципального образования, осуществляющий свои полномочия на постоянной основе.</w:t>
      </w:r>
    </w:p>
    <w:p w:rsidR="00904E9E" w:rsidRDefault="00904E9E"/>
    <w:sectPr w:rsidR="00904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E0"/>
    <w:rsid w:val="00904E9E"/>
    <w:rsid w:val="00A33DD9"/>
    <w:rsid w:val="00CD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3DD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DD9"/>
    <w:rPr>
      <w:rFonts w:ascii="Arial" w:eastAsia="Times New Roman" w:hAnsi="Arial" w:cs="Arial"/>
      <w:b/>
      <w:bCs/>
      <w:color w:val="26282F"/>
      <w:sz w:val="24"/>
      <w:szCs w:val="24"/>
      <w:lang w:eastAsia="ru-RU"/>
    </w:rPr>
  </w:style>
  <w:style w:type="character" w:customStyle="1" w:styleId="a3">
    <w:name w:val="Цветовое выделение"/>
    <w:uiPriority w:val="99"/>
    <w:rsid w:val="00A33DD9"/>
    <w:rPr>
      <w:b/>
      <w:bCs w:val="0"/>
      <w:color w:val="26282F"/>
      <w14:textFill>
        <w14:solidFill>
          <w14:srgbClr w14:val="000000"/>
        </w14:solidFill>
      </w14:textFill>
    </w:rPr>
  </w:style>
  <w:style w:type="character" w:customStyle="1" w:styleId="a4">
    <w:name w:val="Гипертекстовая ссылка"/>
    <w:basedOn w:val="a3"/>
    <w:uiPriority w:val="99"/>
    <w:rsid w:val="00A33DD9"/>
    <w:rPr>
      <w:rFonts w:ascii="Times New Roman" w:hAnsi="Times New Roman" w:cs="Times New Roman" w:hint="default"/>
      <w:b w:val="0"/>
      <w:bCs w:val="0"/>
      <w:color w:val="106BB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3DD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DD9"/>
    <w:rPr>
      <w:rFonts w:ascii="Arial" w:eastAsia="Times New Roman" w:hAnsi="Arial" w:cs="Arial"/>
      <w:b/>
      <w:bCs/>
      <w:color w:val="26282F"/>
      <w:sz w:val="24"/>
      <w:szCs w:val="24"/>
      <w:lang w:eastAsia="ru-RU"/>
    </w:rPr>
  </w:style>
  <w:style w:type="character" w:customStyle="1" w:styleId="a3">
    <w:name w:val="Цветовое выделение"/>
    <w:uiPriority w:val="99"/>
    <w:rsid w:val="00A33DD9"/>
    <w:rPr>
      <w:b/>
      <w:bCs w:val="0"/>
      <w:color w:val="26282F"/>
      <w14:textFill>
        <w14:solidFill>
          <w14:srgbClr w14:val="000000"/>
        </w14:solidFill>
      </w14:textFill>
    </w:rPr>
  </w:style>
  <w:style w:type="character" w:customStyle="1" w:styleId="a4">
    <w:name w:val="Гипертекстовая ссылка"/>
    <w:basedOn w:val="a3"/>
    <w:uiPriority w:val="99"/>
    <w:rsid w:val="00A33DD9"/>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071/" TargetMode="External"/><Relationship Id="rId13" Type="http://schemas.openxmlformats.org/officeDocument/2006/relationships/hyperlink" Target="file:///C:\Users\&#1061;&#1072;&#1084;&#1079;&#1072;&#1090;%202020\Downloads\&#1056;&#1045;&#1064;&#1045;&#1053;&#1048;&#1045;-2-2015.rtf" TargetMode="External"/><Relationship Id="rId18" Type="http://schemas.openxmlformats.org/officeDocument/2006/relationships/hyperlink" Target="file:///C:\Users\&#1061;&#1072;&#1084;&#1079;&#1072;&#1090;%202020\Downloads\&#1056;&#1045;&#1064;&#1045;&#1053;&#1048;&#1045;-2-2015.rtf" TargetMode="External"/><Relationship Id="rId26" Type="http://schemas.openxmlformats.org/officeDocument/2006/relationships/hyperlink" Target="garantf1://8124902.24/" TargetMode="External"/><Relationship Id="rId3" Type="http://schemas.openxmlformats.org/officeDocument/2006/relationships/settings" Target="settings.xml"/><Relationship Id="rId21" Type="http://schemas.openxmlformats.org/officeDocument/2006/relationships/hyperlink" Target="file:///C:\Users\&#1061;&#1072;&#1084;&#1079;&#1072;&#1090;%202020\Downloads\&#1056;&#1045;&#1064;&#1045;&#1053;&#1048;&#1045;-2-2015.rtf" TargetMode="External"/><Relationship Id="rId34" Type="http://schemas.openxmlformats.org/officeDocument/2006/relationships/hyperlink" Target="file:///C:\Users\&#1061;&#1072;&#1084;&#1079;&#1072;&#1090;%202020\Downloads\&#1056;&#1045;&#1064;&#1045;&#1053;&#1048;&#1045;-2-2015.rtf" TargetMode="External"/><Relationship Id="rId7" Type="http://schemas.openxmlformats.org/officeDocument/2006/relationships/hyperlink" Target="garantf1://12064203.8/" TargetMode="External"/><Relationship Id="rId12" Type="http://schemas.openxmlformats.org/officeDocument/2006/relationships/hyperlink" Target="garantf1://34498018.10000/" TargetMode="External"/><Relationship Id="rId17" Type="http://schemas.openxmlformats.org/officeDocument/2006/relationships/hyperlink" Target="file:///C:\Users\&#1061;&#1072;&#1084;&#1079;&#1072;&#1090;%202020\Downloads\&#1056;&#1045;&#1064;&#1045;&#1053;&#1048;&#1045;-2-2015.rtf" TargetMode="External"/><Relationship Id="rId25" Type="http://schemas.openxmlformats.org/officeDocument/2006/relationships/hyperlink" Target="file:///C:\Users\&#1061;&#1072;&#1084;&#1079;&#1072;&#1090;%202020\Downloads\&#1056;&#1045;&#1064;&#1045;&#1053;&#1048;&#1045;-2-2015.rtf" TargetMode="External"/><Relationship Id="rId33" Type="http://schemas.openxmlformats.org/officeDocument/2006/relationships/hyperlink" Target="garantf1://8124902.24/" TargetMode="External"/><Relationship Id="rId2" Type="http://schemas.microsoft.com/office/2007/relationships/stylesWithEffects" Target="stylesWithEffects.xml"/><Relationship Id="rId16" Type="http://schemas.openxmlformats.org/officeDocument/2006/relationships/hyperlink" Target="file:///C:\Users\&#1061;&#1072;&#1084;&#1079;&#1072;&#1090;%202020\Downloads\&#1056;&#1045;&#1064;&#1045;&#1053;&#1048;&#1045;-2-2015.rtf" TargetMode="External"/><Relationship Id="rId20" Type="http://schemas.openxmlformats.org/officeDocument/2006/relationships/hyperlink" Target="garantf1://70581384.0/" TargetMode="External"/><Relationship Id="rId29" Type="http://schemas.openxmlformats.org/officeDocument/2006/relationships/hyperlink" Target="file:///C:\Users\&#1061;&#1072;&#1084;&#1079;&#1072;&#1090;%202020\Downloads\&#1056;&#1045;&#1064;&#1045;&#1053;&#1048;&#1045;-2-2015.rtf" TargetMode="External"/><Relationship Id="rId1" Type="http://schemas.openxmlformats.org/officeDocument/2006/relationships/styles" Target="styles.xml"/><Relationship Id="rId6" Type="http://schemas.openxmlformats.org/officeDocument/2006/relationships/hyperlink" Target="garantf1://22421988.0/" TargetMode="External"/><Relationship Id="rId11" Type="http://schemas.openxmlformats.org/officeDocument/2006/relationships/hyperlink" Target="garantf1://70581384.0/" TargetMode="External"/><Relationship Id="rId24" Type="http://schemas.openxmlformats.org/officeDocument/2006/relationships/hyperlink" Target="file:///C:\Users\&#1061;&#1072;&#1084;&#1079;&#1072;&#1090;%202020\Downloads\&#1056;&#1045;&#1064;&#1045;&#1053;&#1048;&#1045;-2-2015.rtf" TargetMode="External"/><Relationship Id="rId32" Type="http://schemas.openxmlformats.org/officeDocument/2006/relationships/hyperlink" Target="file:///C:\Users\&#1061;&#1072;&#1084;&#1079;&#1072;&#1090;%202020\Downloads\&#1056;&#1045;&#1064;&#1045;&#1053;&#1048;&#1045;-2-2015.rtf" TargetMode="External"/><Relationship Id="rId5" Type="http://schemas.openxmlformats.org/officeDocument/2006/relationships/image" Target="media/image1.wmf"/><Relationship Id="rId15" Type="http://schemas.openxmlformats.org/officeDocument/2006/relationships/hyperlink" Target="garantf1://8124902.24/" TargetMode="External"/><Relationship Id="rId23" Type="http://schemas.openxmlformats.org/officeDocument/2006/relationships/hyperlink" Target="garantf1://70581384.0/" TargetMode="External"/><Relationship Id="rId28" Type="http://schemas.openxmlformats.org/officeDocument/2006/relationships/hyperlink" Target="garantf1://8124902.24/" TargetMode="External"/><Relationship Id="rId36" Type="http://schemas.openxmlformats.org/officeDocument/2006/relationships/theme" Target="theme/theme1.xml"/><Relationship Id="rId10" Type="http://schemas.openxmlformats.org/officeDocument/2006/relationships/hyperlink" Target="garantf1://95556.0/" TargetMode="External"/><Relationship Id="rId19" Type="http://schemas.openxmlformats.org/officeDocument/2006/relationships/hyperlink" Target="garantf1://70581384.1000/" TargetMode="External"/><Relationship Id="rId31" Type="http://schemas.openxmlformats.org/officeDocument/2006/relationships/hyperlink" Target="garantf1://8124902.24/" TargetMode="External"/><Relationship Id="rId4" Type="http://schemas.openxmlformats.org/officeDocument/2006/relationships/webSettings" Target="webSettings.xml"/><Relationship Id="rId9" Type="http://schemas.openxmlformats.org/officeDocument/2006/relationships/hyperlink" Target="garantf1://95553.0/" TargetMode="External"/><Relationship Id="rId14" Type="http://schemas.openxmlformats.org/officeDocument/2006/relationships/hyperlink" Target="file:///C:\Users\&#1061;&#1072;&#1084;&#1079;&#1072;&#1090;%202020\Downloads\&#1056;&#1045;&#1064;&#1045;&#1053;&#1048;&#1045;-2-2015.rtf" TargetMode="External"/><Relationship Id="rId22" Type="http://schemas.openxmlformats.org/officeDocument/2006/relationships/hyperlink" Target="garantf1://70581384.1000/" TargetMode="External"/><Relationship Id="rId27" Type="http://schemas.openxmlformats.org/officeDocument/2006/relationships/hyperlink" Target="garantf1://8124902.24/" TargetMode="External"/><Relationship Id="rId30" Type="http://schemas.openxmlformats.org/officeDocument/2006/relationships/hyperlink" Target="file:///C:\Users\&#1061;&#1072;&#1084;&#1079;&#1072;&#1090;%202020\Downloads\&#1056;&#1045;&#1064;&#1045;&#1053;&#1048;&#1045;-2-2015.rt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3259</Words>
  <Characters>18578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Хамзат 2020</dc:creator>
  <cp:lastModifiedBy>Хамзат 2020</cp:lastModifiedBy>
  <cp:revision>2</cp:revision>
  <dcterms:created xsi:type="dcterms:W3CDTF">2020-10-07T07:44:00Z</dcterms:created>
  <dcterms:modified xsi:type="dcterms:W3CDTF">2020-10-07T07:44:00Z</dcterms:modified>
</cp:coreProperties>
</file>