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05" w:rsidRPr="008D6372" w:rsidRDefault="0079619C" w:rsidP="008D6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 wp14:anchorId="3FF73996" wp14:editId="0A68FE18">
            <wp:simplePos x="0" y="0"/>
            <wp:positionH relativeFrom="column">
              <wp:posOffset>2620010</wp:posOffset>
            </wp:positionH>
            <wp:positionV relativeFrom="paragraph">
              <wp:posOffset>-36830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Г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АЛГ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АЙ                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РЕСПУБЛИКА  </w: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РЕСПУБЛИКА                                                                              ИНГУШЕТИЯ</w: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D637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D637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ЭЛДАРХА Г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val="en-US" w:eastAsia="x-none"/>
        </w:rPr>
        <w:t>I</w:t>
      </w:r>
      <w:r w:rsidRPr="008D63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АЛА СОВЕТ</w: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9E05" id="Прямая соединительная линия 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8.6pt" to="496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Arial"/>
          <w:b/>
          <w:sz w:val="14"/>
          <w:szCs w:val="14"/>
          <w:lang w:eastAsia="ru-RU"/>
        </w:rPr>
      </w:pPr>
      <w:r w:rsidRPr="008D6372">
        <w:rPr>
          <w:rFonts w:ascii="Times New Roman" w:eastAsia="Times New Roman" w:hAnsi="Times New Roman" w:cs="Arial"/>
          <w:b/>
          <w:sz w:val="14"/>
          <w:szCs w:val="14"/>
          <w:lang w:eastAsia="ru-RU"/>
        </w:rPr>
        <w:t>386231, РИ, г. Карабулак, ул.Джабагиева, 142, Здание городского Совета тел:88734 44-48-47(ф),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eastAsia="ru-RU"/>
        </w:rPr>
        <w:t xml:space="preserve"> 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val="en-US" w:eastAsia="ru-RU"/>
        </w:rPr>
        <w:t>e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eastAsia="ru-RU"/>
        </w:rPr>
        <w:t>-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val="en-US" w:eastAsia="ru-RU"/>
        </w:rPr>
        <w:t>mail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eastAsia="ru-RU"/>
        </w:rPr>
        <w:t xml:space="preserve">: 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val="en-US" w:eastAsia="ru-RU"/>
        </w:rPr>
        <w:t>gorsovet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eastAsia="ru-RU"/>
        </w:rPr>
        <w:t>-06@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val="en-US" w:eastAsia="ru-RU"/>
        </w:rPr>
        <w:t>mail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eastAsia="ru-RU"/>
        </w:rPr>
        <w:t>.</w:t>
      </w:r>
      <w:r w:rsidRPr="008D6372">
        <w:rPr>
          <w:rFonts w:ascii="Times New Roman" w:eastAsia="Times New Roman" w:hAnsi="Times New Roman" w:cs="Arial"/>
          <w:b/>
          <w:i/>
          <w:sz w:val="14"/>
          <w:szCs w:val="14"/>
          <w:lang w:val="en-US" w:eastAsia="ru-RU"/>
        </w:rPr>
        <w:t>ru</w:t>
      </w: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372" w:rsidRPr="008D6372" w:rsidRDefault="008D6372" w:rsidP="008D6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D6372" w:rsidRPr="008D6372" w:rsidRDefault="008D6372" w:rsidP="008D63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372" w:rsidRPr="008D6372" w:rsidRDefault="008D6372" w:rsidP="008D63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6372" w:rsidRPr="008D6372" w:rsidRDefault="008D6372" w:rsidP="008D63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 </w:t>
      </w:r>
      <w:r w:rsidRPr="008D63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8D63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8D63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-3  </w:t>
      </w: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</w:t>
      </w:r>
      <w:r w:rsidR="00501A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8D6372">
        <w:rPr>
          <w:rFonts w:ascii="Arial" w:eastAsia="Times New Roman" w:hAnsi="Arial" w:cs="Times New Roman"/>
          <w:b/>
          <w:sz w:val="24"/>
          <w:szCs w:val="24"/>
          <w:lang w:eastAsia="ru-RU"/>
        </w:rPr>
        <w:t>"</w:t>
      </w:r>
      <w:r w:rsidRPr="008D63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30   </w:t>
      </w:r>
      <w:r w:rsidRPr="008D63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8D6372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" </w:t>
      </w:r>
      <w:r w:rsidRPr="008D63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апреля     </w:t>
      </w: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8D6372" w:rsidRPr="008D6372" w:rsidRDefault="00501A18" w:rsidP="008D63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23117" w:rsidRPr="008D6372" w:rsidRDefault="00F23117" w:rsidP="008D63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72" w:rsidRPr="008D6372" w:rsidRDefault="008D6372" w:rsidP="008D63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372" w:rsidRPr="008D6372" w:rsidRDefault="008D6372" w:rsidP="007A56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>"Об избрании заместителя председателя</w:t>
      </w:r>
    </w:p>
    <w:p w:rsidR="008D6372" w:rsidRPr="008D6372" w:rsidRDefault="008D6372" w:rsidP="007A56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Совета на непостоянной основе"</w:t>
      </w:r>
    </w:p>
    <w:p w:rsidR="008D6372" w:rsidRDefault="008D6372" w:rsidP="007A5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F23117" w:rsidRPr="008D6372" w:rsidRDefault="00F23117" w:rsidP="007A5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D6372" w:rsidRPr="008D6372" w:rsidRDefault="008D6372" w:rsidP="007A5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D6372" w:rsidRPr="00C40339" w:rsidRDefault="008D6372" w:rsidP="0050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 131-ФЗ от 06 октября 2003 года "Об  </w:t>
      </w:r>
    </w:p>
    <w:p w:rsidR="008D6372" w:rsidRPr="00C40339" w:rsidRDefault="008D6372" w:rsidP="0050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Федерации" </w:t>
      </w:r>
    </w:p>
    <w:p w:rsidR="008D6372" w:rsidRPr="00C40339" w:rsidRDefault="008D6372" w:rsidP="0050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Совет депутатов муниципального образования "Городской округ город  </w:t>
      </w:r>
    </w:p>
    <w:p w:rsidR="008D6372" w:rsidRPr="00C40339" w:rsidRDefault="008D6372" w:rsidP="0050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>Карабулак" решил:</w:t>
      </w:r>
    </w:p>
    <w:p w:rsidR="00CC5F03" w:rsidRDefault="00CC5F03" w:rsidP="0050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372" w:rsidRPr="00C40339" w:rsidRDefault="008D6372" w:rsidP="001B6F06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>1. Избрать заместителем председателя городского Совета депутатов           муниципального образования "Городской округ город Карабулак" на непостоянной основе</w:t>
      </w:r>
      <w:r w:rsidR="00A77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339">
        <w:rPr>
          <w:rFonts w:ascii="Arial" w:eastAsia="Times New Roman" w:hAnsi="Arial" w:cs="Arial"/>
          <w:sz w:val="24"/>
          <w:szCs w:val="24"/>
          <w:lang w:eastAsia="ru-RU"/>
        </w:rPr>
        <w:t>- Бокова Яхью Хасановича.</w:t>
      </w:r>
    </w:p>
    <w:p w:rsidR="008D6372" w:rsidRPr="00C40339" w:rsidRDefault="00EA1C05" w:rsidP="001B6F06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81B26"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газете "Керда ха"</w:t>
      </w:r>
      <w:r w:rsidR="00A77D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1B26" w:rsidRPr="00C40339" w:rsidRDefault="00481B26" w:rsidP="001B6F06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подписания.</w:t>
      </w:r>
    </w:p>
    <w:p w:rsidR="00EA1C05" w:rsidRPr="00C40339" w:rsidRDefault="007A5690" w:rsidP="001B6F06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A1C05" w:rsidRPr="00C40339">
        <w:rPr>
          <w:rFonts w:ascii="Arial" w:eastAsia="Times New Roman" w:hAnsi="Arial" w:cs="Arial"/>
          <w:sz w:val="24"/>
          <w:szCs w:val="24"/>
          <w:lang w:eastAsia="ru-RU"/>
        </w:rPr>
        <w:t>. Признать утратившими силу решения городского Совета депутатов:</w:t>
      </w:r>
    </w:p>
    <w:p w:rsidR="00C40339" w:rsidRDefault="00C40339" w:rsidP="001B6F06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69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40339">
        <w:rPr>
          <w:rFonts w:ascii="Arial" w:eastAsia="Times New Roman" w:hAnsi="Arial" w:cs="Arial"/>
          <w:sz w:val="24"/>
          <w:szCs w:val="24"/>
          <w:lang w:eastAsia="ru-RU"/>
        </w:rPr>
        <w:t>"Об  избрании заместителей председателя городского Совета муниципального образования  "</w:t>
      </w:r>
      <w:r w:rsidRPr="00C4033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Городской округ город Карабулак</w:t>
      </w: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="007A5690"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от 12 января 2012 года </w:t>
      </w:r>
      <w:r w:rsidRPr="00C40339">
        <w:rPr>
          <w:rFonts w:ascii="Arial" w:eastAsia="Times New Roman" w:hAnsi="Arial" w:cs="Arial"/>
          <w:sz w:val="24"/>
          <w:szCs w:val="24"/>
          <w:lang w:eastAsia="ru-RU"/>
        </w:rPr>
        <w:t>№ 3/2-2</w:t>
      </w:r>
      <w:r w:rsidR="007A56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A5690" w:rsidRDefault="007A5690" w:rsidP="001B6F06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  </w:t>
      </w:r>
      <w:r w:rsidRPr="007A5690">
        <w:rPr>
          <w:rFonts w:ascii="Arial" w:eastAsia="Times New Roman" w:hAnsi="Arial" w:cs="Arial"/>
          <w:sz w:val="24"/>
          <w:szCs w:val="24"/>
          <w:lang w:eastAsia="ru-RU"/>
        </w:rPr>
        <w:t>"Об  избрании заместителей председателя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690">
        <w:rPr>
          <w:rFonts w:ascii="Arial" w:eastAsia="Times New Roman" w:hAnsi="Arial" w:cs="Arial"/>
          <w:sz w:val="24"/>
          <w:szCs w:val="24"/>
          <w:lang w:eastAsia="ru-RU"/>
        </w:rPr>
        <w:t>городского Совета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690">
        <w:rPr>
          <w:rFonts w:ascii="Arial" w:eastAsia="Times New Roman" w:hAnsi="Arial" w:cs="Arial"/>
          <w:sz w:val="24"/>
          <w:szCs w:val="24"/>
          <w:lang w:eastAsia="ru-RU"/>
        </w:rPr>
        <w:t>"Городской округ город Карабулак"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25 сентября 2015 года № 1/2-3;</w:t>
      </w:r>
    </w:p>
    <w:p w:rsidR="007A5690" w:rsidRPr="00C40339" w:rsidRDefault="007A5690" w:rsidP="001B6F0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339">
        <w:rPr>
          <w:rFonts w:ascii="Arial" w:eastAsia="Times New Roman" w:hAnsi="Arial" w:cs="Arial"/>
          <w:sz w:val="24"/>
          <w:szCs w:val="24"/>
          <w:lang w:eastAsia="ru-RU"/>
        </w:rPr>
        <w:t xml:space="preserve"> "Об избрании заместителя председателя городского Совета на непостоянной основе" от 27 апреля 2016 года № 4/5-3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A5690" w:rsidRPr="00C40339" w:rsidRDefault="007A5690" w:rsidP="001B6F06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  </w:t>
      </w:r>
      <w:r w:rsidRPr="007A5690">
        <w:rPr>
          <w:rFonts w:ascii="Arial" w:eastAsia="Times New Roman" w:hAnsi="Arial" w:cs="Arial"/>
          <w:sz w:val="24"/>
          <w:szCs w:val="24"/>
          <w:lang w:eastAsia="ru-RU"/>
        </w:rPr>
        <w:t>"Об избрании заместителя председателя городского Совета на непостоянной основе"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01 декабря 2016 года № 10/3-3</w:t>
      </w:r>
      <w:r w:rsidR="00A77D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372" w:rsidRPr="00C40339" w:rsidRDefault="008D6372" w:rsidP="007A5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372" w:rsidRDefault="00EA1C05" w:rsidP="00934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C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01A18" w:rsidRDefault="00501A18" w:rsidP="00934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1A18" w:rsidRPr="008D6372" w:rsidRDefault="00501A18" w:rsidP="00934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8D6372" w:rsidRPr="008D6372" w:rsidRDefault="008D6372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 Совета депутатов</w:t>
      </w:r>
    </w:p>
    <w:p w:rsidR="008D6372" w:rsidRPr="008D6372" w:rsidRDefault="008D6372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D6372" w:rsidRDefault="008D6372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Я.Ю.Китиев</w:t>
      </w:r>
    </w:p>
    <w:p w:rsidR="00501A18" w:rsidRDefault="00501A18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A18" w:rsidRDefault="00501A18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A18" w:rsidRPr="008D6372" w:rsidRDefault="00501A18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372" w:rsidRPr="008D6372" w:rsidRDefault="008D6372" w:rsidP="008D6372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071" w:rsidRDefault="00016071" w:rsidP="00691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071" w:rsidRDefault="00016071" w:rsidP="00691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990" w:rsidRPr="00734620" w:rsidRDefault="00AA3990" w:rsidP="00AA3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22199E3" wp14:editId="3E198CC8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15" name="Рисунок 15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AA3990" w:rsidRPr="00734620" w:rsidRDefault="00AA3990" w:rsidP="00AA3990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AA3990" w:rsidRPr="00734620" w:rsidRDefault="00AA3990" w:rsidP="00AA3990">
      <w:pPr>
        <w:rPr>
          <w:rFonts w:ascii="Times New Roman" w:hAnsi="Times New Roman" w:cs="Times New Roman"/>
          <w:b/>
          <w:bCs/>
          <w:kern w:val="32"/>
        </w:rPr>
      </w:pPr>
    </w:p>
    <w:p w:rsidR="00AA3990" w:rsidRPr="00734620" w:rsidRDefault="00AA3990" w:rsidP="00AA399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AA3990" w:rsidRPr="00734620" w:rsidRDefault="00AA3990" w:rsidP="00AA399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AA3990" w:rsidRPr="00734620" w:rsidRDefault="00AA3990" w:rsidP="00AA39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r w:rsidRPr="00734620">
        <w:rPr>
          <w:rFonts w:ascii="Times New Roman" w:hAnsi="Times New Roman" w:cs="Times New Roman"/>
          <w:b/>
          <w:lang w:val="en-US" w:eastAsia="x-none"/>
        </w:rPr>
        <w:t>I</w:t>
      </w:r>
      <w:r w:rsidRPr="00734620">
        <w:rPr>
          <w:rFonts w:ascii="Times New Roman" w:hAnsi="Times New Roman" w:cs="Times New Roman"/>
          <w:b/>
        </w:rPr>
        <w:t>АЛА СОВЕТ</w:t>
      </w:r>
    </w:p>
    <w:p w:rsidR="00AA3990" w:rsidRPr="00734620" w:rsidRDefault="00AA3990" w:rsidP="00AA39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753A9D09" wp14:editId="64A74DF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DFF0" id="Прямая соединительная линия 9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/wiJI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A3990" w:rsidRPr="00734620" w:rsidRDefault="00AA3990" w:rsidP="00AA3990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ул.Джабагиева,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AA3990" w:rsidRDefault="00AA3990" w:rsidP="00AA39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3990" w:rsidRDefault="00AA3990" w:rsidP="00AA39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AA3990" w:rsidRDefault="00AA3990" w:rsidP="00AA39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3990" w:rsidRDefault="00AA3990" w:rsidP="00AA39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F4560F">
        <w:rPr>
          <w:rFonts w:ascii="Arial" w:eastAsia="Times New Roman" w:hAnsi="Arial" w:cs="Arial"/>
          <w:b/>
          <w:sz w:val="24"/>
          <w:szCs w:val="24"/>
          <w:u w:val="single"/>
        </w:rPr>
        <w:t xml:space="preserve"> 3/3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4560F">
        <w:rPr>
          <w:rFonts w:ascii="Arial" w:eastAsia="Times New Roman" w:hAnsi="Arial" w:cs="Arial"/>
          <w:b/>
          <w:sz w:val="24"/>
          <w:szCs w:val="24"/>
          <w:u w:val="single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="00F4560F">
        <w:rPr>
          <w:rFonts w:ascii="Arial" w:eastAsia="Times New Roman" w:hAnsi="Arial" w:cs="Arial"/>
          <w:b/>
          <w:sz w:val="24"/>
          <w:szCs w:val="24"/>
          <w:u w:val="single"/>
        </w:rPr>
        <w:t>апреля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016071" w:rsidRDefault="00016071" w:rsidP="00691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071" w:rsidRDefault="00016071" w:rsidP="00691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990" w:rsidRPr="00AA3990" w:rsidRDefault="00AA3990" w:rsidP="007D3CE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"Об утверждении ежегодного отчета главы </w:t>
      </w:r>
      <w:r w:rsidR="007D3CEB"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</w:t>
      </w:r>
      <w:r w:rsidR="007D3CEB" w:rsidRPr="00AA3990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="007D3CEB"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="007D3CEB" w:rsidRPr="00AA3990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="007D3CEB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о результатах своей деятельности и деятельности администрации </w:t>
      </w:r>
      <w:r w:rsidR="007D3CEB"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</w:t>
      </w:r>
      <w:r w:rsidR="007D3CEB" w:rsidRPr="00AA3990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="007D3CEB"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="007D3CEB" w:rsidRPr="00AA3990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 за 201</w:t>
      </w:r>
      <w:r w:rsidR="007D3CEB">
        <w:rPr>
          <w:rFonts w:ascii="Arial" w:hAnsi="Arial" w:cs="Arial"/>
          <w:b/>
          <w:bCs/>
          <w:color w:val="26282F"/>
          <w:sz w:val="24"/>
          <w:szCs w:val="24"/>
        </w:rPr>
        <w:t>8</w:t>
      </w:r>
      <w:r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 год"</w:t>
      </w:r>
    </w:p>
    <w:p w:rsidR="00AA3990" w:rsidRPr="00AA3990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CEB" w:rsidRDefault="007D3CEB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CEB">
        <w:rPr>
          <w:rFonts w:ascii="Arial" w:hAnsi="Arial" w:cs="Arial"/>
          <w:sz w:val="24"/>
          <w:szCs w:val="24"/>
        </w:rPr>
        <w:t xml:space="preserve">Заслушав отчет </w:t>
      </w:r>
      <w:r w:rsidRPr="00AA3990">
        <w:rPr>
          <w:rFonts w:ascii="Arial" w:hAnsi="Arial" w:cs="Arial"/>
          <w:sz w:val="24"/>
          <w:szCs w:val="24"/>
        </w:rPr>
        <w:t xml:space="preserve">главы </w:t>
      </w:r>
      <w:r w:rsidRPr="007D3CEB">
        <w:rPr>
          <w:rFonts w:ascii="Arial" w:hAnsi="Arial" w:cs="Arial"/>
          <w:sz w:val="24"/>
          <w:szCs w:val="24"/>
        </w:rPr>
        <w:t xml:space="preserve">муниципального образования "Городской округ город Карабулак" </w:t>
      </w:r>
      <w:r w:rsidR="00F4560F" w:rsidRPr="00AA3990">
        <w:rPr>
          <w:rFonts w:ascii="Arial" w:hAnsi="Arial" w:cs="Arial"/>
          <w:sz w:val="24"/>
          <w:szCs w:val="24"/>
        </w:rPr>
        <w:t xml:space="preserve">о результатах своей деятельности </w:t>
      </w:r>
      <w:r w:rsidRPr="007D3CEB">
        <w:rPr>
          <w:rFonts w:ascii="Arial" w:hAnsi="Arial" w:cs="Arial"/>
          <w:sz w:val="24"/>
          <w:szCs w:val="24"/>
        </w:rPr>
        <w:t>и деятельности администрации муниципального образования "Городской округ город Карабулак" за 2018 год,</w:t>
      </w:r>
      <w:r>
        <w:rPr>
          <w:rFonts w:ascii="Arial" w:hAnsi="Arial" w:cs="Arial"/>
          <w:sz w:val="24"/>
          <w:szCs w:val="24"/>
        </w:rPr>
        <w:t xml:space="preserve"> </w:t>
      </w:r>
      <w:r w:rsidRPr="007D3CEB">
        <w:rPr>
          <w:rFonts w:ascii="Arial" w:hAnsi="Arial" w:cs="Arial"/>
          <w:sz w:val="24"/>
          <w:szCs w:val="24"/>
        </w:rPr>
        <w:t xml:space="preserve">представленный </w:t>
      </w:r>
      <w:r>
        <w:rPr>
          <w:rFonts w:ascii="Arial" w:hAnsi="Arial" w:cs="Arial"/>
          <w:sz w:val="24"/>
          <w:szCs w:val="24"/>
        </w:rPr>
        <w:t xml:space="preserve">городскому Совету депутатов муниципального образования </w:t>
      </w:r>
      <w:r w:rsidR="0091768E" w:rsidRPr="007D3CE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="0091768E" w:rsidRPr="007D3CEB">
        <w:rPr>
          <w:rFonts w:ascii="Arial" w:hAnsi="Arial" w:cs="Arial"/>
          <w:sz w:val="24"/>
          <w:szCs w:val="24"/>
        </w:rPr>
        <w:t>"</w:t>
      </w:r>
      <w:r w:rsidRPr="007D3CEB">
        <w:rPr>
          <w:rFonts w:ascii="Arial" w:hAnsi="Arial" w:cs="Arial"/>
          <w:sz w:val="24"/>
          <w:szCs w:val="24"/>
        </w:rPr>
        <w:t xml:space="preserve"> в соответствии с пунктом 2 частью 6.1 статьи 37 Федерального закона от 06.10.2003 г. N 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Pr="007D3CE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 w:rsidRPr="007D3CEB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 xml:space="preserve">городской Совет депутатов муниципального образования </w:t>
      </w:r>
      <w:r w:rsidRPr="007D3CE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7D3CE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7D3CEB">
        <w:rPr>
          <w:rFonts w:ascii="Arial" w:hAnsi="Arial" w:cs="Arial"/>
          <w:sz w:val="24"/>
          <w:szCs w:val="24"/>
        </w:rPr>
        <w:t>:</w:t>
      </w:r>
    </w:p>
    <w:p w:rsidR="007D3CEB" w:rsidRDefault="007D3CEB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3990" w:rsidRPr="00AA3990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A3990">
        <w:rPr>
          <w:rFonts w:ascii="Arial" w:hAnsi="Arial" w:cs="Arial"/>
          <w:sz w:val="24"/>
          <w:szCs w:val="24"/>
        </w:rPr>
        <w:t xml:space="preserve">1. Утвердить ежегодный отчет главы </w:t>
      </w:r>
      <w:r w:rsidR="00F4560F" w:rsidRPr="007D3CEB">
        <w:rPr>
          <w:rFonts w:ascii="Arial" w:hAnsi="Arial" w:cs="Arial"/>
          <w:sz w:val="24"/>
          <w:szCs w:val="24"/>
        </w:rPr>
        <w:t xml:space="preserve">муниципального образования "Городской округ город Карабулак" </w:t>
      </w:r>
      <w:r w:rsidR="00F4560F" w:rsidRPr="00AA3990">
        <w:rPr>
          <w:rFonts w:ascii="Arial" w:hAnsi="Arial" w:cs="Arial"/>
          <w:sz w:val="24"/>
          <w:szCs w:val="24"/>
        </w:rPr>
        <w:t xml:space="preserve">о результатах своей деятельности </w:t>
      </w:r>
      <w:r w:rsidR="00F4560F" w:rsidRPr="007D3CEB">
        <w:rPr>
          <w:rFonts w:ascii="Arial" w:hAnsi="Arial" w:cs="Arial"/>
          <w:sz w:val="24"/>
          <w:szCs w:val="24"/>
        </w:rPr>
        <w:t>и деятельности администрации муниципального образования "Городской округ город Карабулак" за 2018 год,</w:t>
      </w:r>
      <w:r w:rsidR="00F4560F">
        <w:rPr>
          <w:rFonts w:ascii="Arial" w:hAnsi="Arial" w:cs="Arial"/>
          <w:sz w:val="24"/>
          <w:szCs w:val="24"/>
        </w:rPr>
        <w:t xml:space="preserve"> с</w:t>
      </w:r>
      <w:r w:rsidRPr="00AA3990">
        <w:rPr>
          <w:rFonts w:ascii="Arial" w:hAnsi="Arial" w:cs="Arial"/>
          <w:sz w:val="24"/>
          <w:szCs w:val="24"/>
        </w:rPr>
        <w:t xml:space="preserve">огласно </w:t>
      </w:r>
      <w:hyperlink w:anchor="sub_1000" w:history="1">
        <w:r w:rsidRPr="00AA3990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AA399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3990" w:rsidRPr="00AA3990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A3990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F4560F" w:rsidRPr="007D3CEB">
        <w:rPr>
          <w:rFonts w:ascii="Arial" w:hAnsi="Arial" w:cs="Arial"/>
          <w:sz w:val="24"/>
          <w:szCs w:val="24"/>
        </w:rPr>
        <w:t xml:space="preserve">муниципального образования "Городской округ город Карабулак" </w:t>
      </w:r>
      <w:r w:rsidRPr="00AA3990">
        <w:rPr>
          <w:rFonts w:ascii="Arial" w:hAnsi="Arial" w:cs="Arial"/>
          <w:sz w:val="24"/>
          <w:szCs w:val="24"/>
        </w:rPr>
        <w:t>удовлетворительной.</w:t>
      </w:r>
    </w:p>
    <w:p w:rsidR="00AA3990" w:rsidRPr="00AA3990" w:rsidRDefault="003851BD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>
        <w:rPr>
          <w:rFonts w:ascii="Arial" w:hAnsi="Arial" w:cs="Arial"/>
          <w:sz w:val="24"/>
          <w:szCs w:val="24"/>
        </w:rPr>
        <w:t>3</w:t>
      </w:r>
      <w:r w:rsidR="00AA3990" w:rsidRPr="00AA3990">
        <w:rPr>
          <w:rFonts w:ascii="Arial" w:hAnsi="Arial" w:cs="Arial"/>
          <w:sz w:val="24"/>
          <w:szCs w:val="24"/>
        </w:rPr>
        <w:t>. Настоящее решение вступает в силу со дня его принятия.</w:t>
      </w:r>
    </w:p>
    <w:p w:rsidR="00F4560F" w:rsidRDefault="003851BD" w:rsidP="00F4560F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"/>
      <w:bookmarkEnd w:id="2"/>
      <w:r>
        <w:rPr>
          <w:rFonts w:ascii="Arial" w:hAnsi="Arial" w:cs="Arial"/>
          <w:sz w:val="24"/>
          <w:szCs w:val="24"/>
        </w:rPr>
        <w:t xml:space="preserve">            4</w:t>
      </w:r>
      <w:r w:rsidR="00AA3990" w:rsidRPr="00AA3990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="00AA3990" w:rsidRPr="00AA3990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="00AA3990" w:rsidRPr="00AA3990">
        <w:rPr>
          <w:rFonts w:ascii="Arial" w:hAnsi="Arial" w:cs="Arial"/>
          <w:sz w:val="24"/>
          <w:szCs w:val="24"/>
        </w:rPr>
        <w:t xml:space="preserve"> настоящее решение в газете "</w:t>
      </w:r>
      <w:r w:rsidR="00F4560F">
        <w:rPr>
          <w:rFonts w:ascii="Arial" w:hAnsi="Arial" w:cs="Arial"/>
          <w:sz w:val="24"/>
          <w:szCs w:val="24"/>
        </w:rPr>
        <w:t>Керда ха</w:t>
      </w:r>
      <w:r w:rsidR="00AA3990" w:rsidRPr="00AA3990">
        <w:rPr>
          <w:rFonts w:ascii="Arial" w:hAnsi="Arial" w:cs="Arial"/>
          <w:sz w:val="24"/>
          <w:szCs w:val="24"/>
        </w:rPr>
        <w:t xml:space="preserve">" и разместить </w:t>
      </w:r>
      <w:r w:rsidR="00F4560F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в </w:t>
      </w:r>
      <w:r w:rsidR="00C27F06" w:rsidRPr="00C27F06">
        <w:rPr>
          <w:rFonts w:ascii="Arial" w:hAnsi="Arial" w:cs="Arial"/>
          <w:sz w:val="24"/>
          <w:szCs w:val="24"/>
        </w:rPr>
        <w:t>информационно-телекоммуникационной сети "Интернет"</w:t>
      </w:r>
      <w:r w:rsidR="00C27F06">
        <w:rPr>
          <w:rFonts w:ascii="Arial" w:hAnsi="Arial" w:cs="Arial"/>
          <w:sz w:val="24"/>
          <w:szCs w:val="24"/>
        </w:rPr>
        <w:t>.</w:t>
      </w:r>
      <w:r w:rsidR="00F4560F" w:rsidRPr="00F45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560F" w:rsidRDefault="00F4560F" w:rsidP="00F4560F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60F" w:rsidRDefault="00F4560F" w:rsidP="00F4560F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60F" w:rsidRDefault="00F4560F" w:rsidP="00F4560F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60F" w:rsidRPr="008D6372" w:rsidRDefault="00F4560F" w:rsidP="00F4560F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 Совета депутатов</w:t>
      </w:r>
    </w:p>
    <w:p w:rsidR="00F4560F" w:rsidRPr="008D6372" w:rsidRDefault="00F4560F" w:rsidP="00F4560F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4560F" w:rsidRPr="008D6372" w:rsidRDefault="00F4560F" w:rsidP="00F4560F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3851B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D63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Я. Ю. Китиев</w:t>
      </w:r>
    </w:p>
    <w:p w:rsidR="00AA3990" w:rsidRPr="00AA3990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AA3990" w:rsidRPr="00AA3990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3990" w:rsidRPr="00AA3990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560F" w:rsidRDefault="00F4560F" w:rsidP="00AA39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3990" w:rsidRPr="00D40B47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  <w:r w:rsidRPr="00D40B47">
        <w:rPr>
          <w:rFonts w:ascii="Arial" w:hAnsi="Arial" w:cs="Arial"/>
          <w:b/>
          <w:bCs/>
          <w:color w:val="26282F"/>
          <w:sz w:val="18"/>
          <w:szCs w:val="18"/>
        </w:rPr>
        <w:t>Приложение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br/>
        <w:t xml:space="preserve">к </w:t>
      </w:r>
      <w:hyperlink w:anchor="sub_0" w:history="1">
        <w:r w:rsidRPr="00D40B47">
          <w:rPr>
            <w:rFonts w:ascii="Arial" w:hAnsi="Arial" w:cs="Arial"/>
            <w:color w:val="106BBE"/>
            <w:sz w:val="18"/>
            <w:szCs w:val="18"/>
          </w:rPr>
          <w:t>решению</w:t>
        </w:r>
      </w:hyperlink>
      <w:r w:rsidRPr="00D40B47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r w:rsidR="003851BD" w:rsidRPr="00D40B47">
        <w:rPr>
          <w:rFonts w:ascii="Arial" w:hAnsi="Arial" w:cs="Arial"/>
          <w:b/>
          <w:bCs/>
          <w:color w:val="26282F"/>
          <w:sz w:val="18"/>
          <w:szCs w:val="18"/>
        </w:rPr>
        <w:t>городского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t xml:space="preserve"> Совета депутатов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br/>
        <w:t>муниципального образования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br/>
        <w:t>"</w:t>
      </w:r>
      <w:r w:rsidR="003851BD" w:rsidRPr="00D40B47">
        <w:rPr>
          <w:rFonts w:ascii="Arial" w:hAnsi="Arial" w:cs="Arial"/>
          <w:b/>
          <w:bCs/>
          <w:color w:val="26282F"/>
          <w:sz w:val="18"/>
          <w:szCs w:val="18"/>
        </w:rPr>
        <w:t>Городской округ город Карабулак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t>"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br/>
        <w:t xml:space="preserve">от </w:t>
      </w:r>
      <w:r w:rsidR="003851BD" w:rsidRPr="00D40B47">
        <w:rPr>
          <w:rFonts w:ascii="Arial" w:hAnsi="Arial" w:cs="Arial"/>
          <w:b/>
          <w:bCs/>
          <w:color w:val="26282F"/>
          <w:sz w:val="18"/>
          <w:szCs w:val="18"/>
        </w:rPr>
        <w:t>30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r w:rsidR="003851BD" w:rsidRPr="00D40B47">
        <w:rPr>
          <w:rFonts w:ascii="Arial" w:hAnsi="Arial" w:cs="Arial"/>
          <w:b/>
          <w:bCs/>
          <w:color w:val="26282F"/>
          <w:sz w:val="18"/>
          <w:szCs w:val="18"/>
        </w:rPr>
        <w:t xml:space="preserve">апреля 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t>201</w:t>
      </w:r>
      <w:r w:rsidR="003851BD" w:rsidRPr="00D40B47">
        <w:rPr>
          <w:rFonts w:ascii="Arial" w:hAnsi="Arial" w:cs="Arial"/>
          <w:b/>
          <w:bCs/>
          <w:color w:val="26282F"/>
          <w:sz w:val="18"/>
          <w:szCs w:val="18"/>
        </w:rPr>
        <w:t>9</w:t>
      </w:r>
      <w:r w:rsidRPr="00D40B47">
        <w:rPr>
          <w:rFonts w:ascii="Arial" w:hAnsi="Arial" w:cs="Arial"/>
          <w:b/>
          <w:bCs/>
          <w:color w:val="26282F"/>
          <w:sz w:val="18"/>
          <w:szCs w:val="18"/>
        </w:rPr>
        <w:t> г. N</w:t>
      </w:r>
      <w:r w:rsidR="003851BD" w:rsidRPr="00D40B47">
        <w:rPr>
          <w:rFonts w:ascii="Arial" w:hAnsi="Arial" w:cs="Arial"/>
          <w:b/>
          <w:bCs/>
          <w:color w:val="26282F"/>
          <w:sz w:val="18"/>
          <w:szCs w:val="18"/>
        </w:rPr>
        <w:t>3/</w:t>
      </w:r>
      <w:r w:rsidR="0043198D" w:rsidRPr="00D40B47">
        <w:rPr>
          <w:rFonts w:ascii="Arial" w:hAnsi="Arial" w:cs="Arial"/>
          <w:b/>
          <w:bCs/>
          <w:color w:val="26282F"/>
          <w:sz w:val="18"/>
          <w:szCs w:val="18"/>
        </w:rPr>
        <w:t>3-3</w:t>
      </w:r>
    </w:p>
    <w:p w:rsidR="00AA3990" w:rsidRPr="00CA32CB" w:rsidRDefault="00AA3990" w:rsidP="00AA3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AA3990" w:rsidRPr="00AA3990" w:rsidRDefault="00AA3990" w:rsidP="00AA39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A3990">
        <w:rPr>
          <w:rFonts w:ascii="Arial" w:hAnsi="Arial" w:cs="Arial"/>
          <w:b/>
          <w:bCs/>
          <w:color w:val="26282F"/>
          <w:sz w:val="24"/>
          <w:szCs w:val="24"/>
        </w:rPr>
        <w:t>Отчет</w:t>
      </w:r>
    </w:p>
    <w:p w:rsidR="0043198D" w:rsidRPr="00AA3990" w:rsidRDefault="00AA3990" w:rsidP="0043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главы администрации муниципального образования </w:t>
      </w:r>
      <w:r w:rsidR="0043198D" w:rsidRPr="0043198D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</w:t>
      </w:r>
      <w:r w:rsidR="0043198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43198D" w:rsidRPr="0043198D">
        <w:rPr>
          <w:rFonts w:ascii="Arial" w:hAnsi="Arial" w:cs="Arial"/>
          <w:b/>
          <w:bCs/>
          <w:color w:val="26282F"/>
          <w:sz w:val="24"/>
          <w:szCs w:val="24"/>
        </w:rPr>
        <w:t>"Городской округ город Карабулак"</w:t>
      </w:r>
      <w:r w:rsidR="0043198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43198D"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о результатах своей деятельности и деятельности администрации </w:t>
      </w:r>
      <w:r w:rsidR="0043198D"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</w:t>
      </w:r>
      <w:r w:rsidR="0043198D" w:rsidRPr="00AA3990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="0043198D"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="0043198D" w:rsidRPr="00AA3990">
        <w:rPr>
          <w:rFonts w:ascii="Arial" w:hAnsi="Arial" w:cs="Arial"/>
          <w:b/>
          <w:bCs/>
          <w:color w:val="26282F"/>
          <w:sz w:val="24"/>
          <w:szCs w:val="24"/>
        </w:rPr>
        <w:t>" за 201</w:t>
      </w:r>
      <w:r w:rsidR="0043198D">
        <w:rPr>
          <w:rFonts w:ascii="Arial" w:hAnsi="Arial" w:cs="Arial"/>
          <w:b/>
          <w:bCs/>
          <w:color w:val="26282F"/>
          <w:sz w:val="24"/>
          <w:szCs w:val="24"/>
        </w:rPr>
        <w:t>8</w:t>
      </w:r>
      <w:r w:rsidR="0043198D" w:rsidRPr="00AA3990">
        <w:rPr>
          <w:rFonts w:ascii="Arial" w:hAnsi="Arial" w:cs="Arial"/>
          <w:b/>
          <w:bCs/>
          <w:color w:val="26282F"/>
          <w:sz w:val="24"/>
          <w:szCs w:val="24"/>
        </w:rPr>
        <w:t xml:space="preserve"> год"</w:t>
      </w:r>
    </w:p>
    <w:p w:rsidR="00016071" w:rsidRDefault="00016071" w:rsidP="00691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98D" w:rsidRPr="00501A18" w:rsidRDefault="0043198D" w:rsidP="0050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8D" w:rsidRPr="00501A18" w:rsidRDefault="0043198D" w:rsidP="00501A18">
      <w:pPr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Общественно - политическая ситуация</w:t>
      </w:r>
    </w:p>
    <w:p w:rsidR="0043198D" w:rsidRPr="00501A18" w:rsidRDefault="0043198D" w:rsidP="00501A18">
      <w:pPr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sz w:val="28"/>
          <w:szCs w:val="28"/>
        </w:rPr>
        <w:t>Общественно-политическая ситуация в г. Карабулак остается стабильной. Для взаимодействия с общественностью при администрации города функционируют Общественный и Молодежный советы. Члены общественного и молодежного советов принимают участие в организации и проведении социально значимых, культурно-массовых мероприятий. В целях сохранения правопорядка, общественной безопасности в оперативном режиме осуществляется взаимодействие с ОМВД России по г.Карабулак, ОФСБ по г.Карабулак, иными правоохранительными органами. При администрации города функционируют межведомственные комиссии: комиссия по профилактике правонарушений, антинаркотическая комиссия, антитеррористическая комиссия, комиссия по противодействию коррупции, комиссия по делам несовершеннолетних. Утверждены планы работы комиссий на 2019 г., а также соответствующие муниципальные целевые долгосрочные программы.</w:t>
      </w:r>
    </w:p>
    <w:p w:rsidR="0043198D" w:rsidRPr="00501A18" w:rsidRDefault="0043198D" w:rsidP="0050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Информация по исполнению бюджета за 2018 г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>Бюджет г. Карабулак на 2018 г. по доходам был утвержден в сумме 119 миллионов 60 тысяч 800 рублей., из них: собственные (налоговые и неналоговые) доходы 60 млн  223 тыс. 100 руб. и безвозмездные поступления 58 млн 323 тыс. 500 руб. (из которых дотация на выравнивание бюджетной обеспеченности 46 млн 710 тыс. 200 руб., а также субвенции (опекунские) и средства ВУС 11 млн 613 тыс. 300 руб.)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>В результате вносимых изменений в течение 2018 года, бюджет города был увеличен и составил по доходам 147 млн  168 тыс., 900 руб. Исполнение бюджета за 2018 г. составило 94,1%., что в основном связано с недофинансированием Минфином РИ бюджету г. Карабулак.</w:t>
      </w:r>
      <w:r w:rsidRPr="00501A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color w:val="FF0000"/>
          <w:sz w:val="28"/>
          <w:szCs w:val="28"/>
        </w:rPr>
        <w:t>Так, в результате недофинансирования Министерством Финансов РИ бюджету г. Карабулак за 2018 г. дотации на выравнивание бюджетной обеспеченности в размере 5 млн 994 тыс. 700 руб., образовалась кредиторская задолженность по городу за 2018 г. в пределах 4 млн 651 тыс. 300 руб.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198D" w:rsidRPr="00501A18" w:rsidRDefault="0043198D" w:rsidP="00501A18">
      <w:pPr>
        <w:pStyle w:val="afd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43198D" w:rsidRPr="00501A18" w:rsidRDefault="0043198D" w:rsidP="00501A18">
      <w:pPr>
        <w:pStyle w:val="afd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 территории города реализован инвестпроект - строительство магазина с логотипом «Сделано в Ингушетии» для реализации продукции изготовленной исключительно в Республике Ингушетия в общую сумму инвестиций 12 млн. руб. В настоящее время на территории г.Карабулак реализуется крупный инвестиционный проект на сумму в 1 миллиард 250  млн руб  по строительству завода по переработке молока  ООО «Юг-Агропром». «Строительство торгово-логистического центра в г. Карабулак» для хранения и продажи продуктов питания  с объемом инвестиций в 1 млрд 200 млн  руб. находится на стадии завершения. 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sz w:val="28"/>
          <w:szCs w:val="28"/>
        </w:rPr>
        <w:t xml:space="preserve"> Для улучшения инвестиционного климата был разработан и размещен на официальном сайте инвестиционный паспорт города, в котором отражены все аспекты инвестиционной деятельности города, включая реестр инвестиционных площадок. Определены 11 земельных участков в различных районах города суммарной площадью порядка 100 гектаров для реализации инвестпроектов. Инвестпаспорт был презентован на Инвестиционном Совете при Главе Республики Ингушетия в конце 2018 г. Заключено соглашение с АНО «Агентство инвестиционного развития», образован Инвестиционный совет при ОМС «Администрация г. Карабулак», ежемесячно проводятся его заседания. Ведется работа по актуализации нормативно - правовых документов по улучшению инвестиционной деятельности г. Карабулак. На официальном сайте разработан специальный раздел «Инвестиционная политика» в котором размещаются вся информация об инвестиционной деятельности города. Планируется организация работы с инвесторами в рамках одного кабинета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198D" w:rsidRPr="00501A18" w:rsidRDefault="0043198D" w:rsidP="00501A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Налоговая политика</w:t>
      </w:r>
    </w:p>
    <w:p w:rsidR="0043198D" w:rsidRPr="00501A18" w:rsidRDefault="0043198D" w:rsidP="00501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18">
        <w:rPr>
          <w:rFonts w:ascii="Times New Roman" w:hAnsi="Times New Roman" w:cs="Times New Roman"/>
          <w:sz w:val="28"/>
          <w:szCs w:val="28"/>
        </w:rPr>
        <w:t>Распоряжением ОМС «Администрация г. Карабулак» была создана межведомственная рабочая группа по повышению платежной дисциплины.</w:t>
      </w:r>
      <w:r w:rsidRPr="0050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18">
        <w:rPr>
          <w:rFonts w:ascii="Times New Roman" w:hAnsi="Times New Roman" w:cs="Times New Roman"/>
          <w:sz w:val="28"/>
          <w:szCs w:val="28"/>
        </w:rPr>
        <w:t xml:space="preserve">Проводились рейдовые мероприятия </w:t>
      </w:r>
      <w:r w:rsidRPr="00501A18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налоговых инспекторов, участковых уполномоченных. При проведении рейдовых мероприятий, межведомственная рабочая группа уделяет особое внимание на предмет государственной регистрации объекта предпринимательской деятельности. </w:t>
      </w:r>
      <w:r w:rsidRPr="00501A18">
        <w:rPr>
          <w:rFonts w:ascii="Times New Roman" w:hAnsi="Times New Roman" w:cs="Times New Roman"/>
          <w:sz w:val="28"/>
          <w:szCs w:val="28"/>
        </w:rPr>
        <w:t>По состоянию на 1 января 2019 г. в бюджет города поступило налоговых и неналоговых доходов в сумме 68 млн 68 тыс. 400 руб., что составляет 98,1 % от запланированной суммы.</w:t>
      </w:r>
      <w:r w:rsidRPr="00501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98D" w:rsidRPr="00501A18" w:rsidRDefault="0043198D" w:rsidP="0050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8D" w:rsidRPr="00501A18" w:rsidRDefault="0043198D" w:rsidP="00501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43198D" w:rsidRPr="00501A18" w:rsidRDefault="0043198D" w:rsidP="0050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18">
        <w:rPr>
          <w:rFonts w:ascii="Times New Roman" w:hAnsi="Times New Roman" w:cs="Times New Roman"/>
          <w:sz w:val="28"/>
          <w:szCs w:val="28"/>
        </w:rPr>
        <w:t xml:space="preserve">Малый бизнес г. Карабулак – это 296 объектов малого и среднего предпринимательства, а также 45 КФХ и 2 сельхозпредприятия. В данном сегменте занято более 500 человек. Также на территории города находятся и функционируют такие крупные промышленные предприятия, как: ООО «АТМ», ООО «Полимер», ГУП «СМБ», </w:t>
      </w:r>
      <w:r w:rsidRPr="00501A18">
        <w:rPr>
          <w:rFonts w:ascii="Times New Roman" w:hAnsi="Times New Roman" w:cs="Times New Roman"/>
          <w:sz w:val="28"/>
          <w:szCs w:val="28"/>
          <w:u w:val="single"/>
        </w:rPr>
        <w:t>ООО «Трансасфальт»,</w:t>
      </w:r>
      <w:r w:rsidRPr="00501A18">
        <w:rPr>
          <w:rFonts w:ascii="Times New Roman" w:hAnsi="Times New Roman" w:cs="Times New Roman"/>
          <w:sz w:val="28"/>
          <w:szCs w:val="28"/>
        </w:rPr>
        <w:t xml:space="preserve"> в которых задействовано свыше 250 рабочих мест. По состоянию на 1 января 2019 г. в бюджет города поступило 3 млн 84 тыс. 600 руб., при запланированной  сумме -   2 млн 956 тыс. 700 руб., что составляет 104,3%.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sz w:val="28"/>
          <w:szCs w:val="28"/>
        </w:rPr>
        <w:lastRenderedPageBreak/>
        <w:t>В целях снижения неформальной занятости, а также легализации объектов налогообложения в 2018 г. было выявлено 77 объектов, осуществляющих деятельность в нарушении действующего законодательства, с 42 физическими лицами заключены трудовые договора, 35 физических лиц зарегистрированы в качестве индивидуальных предпринимателей,  248 налогоплательщиков получили патенты на право осуществления предпринимательской деятельности.</w:t>
      </w:r>
    </w:p>
    <w:p w:rsidR="0043198D" w:rsidRPr="00501A18" w:rsidRDefault="0043198D" w:rsidP="00501A18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198D" w:rsidRPr="00501A18" w:rsidRDefault="0043198D" w:rsidP="00501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43198D" w:rsidRPr="00501A18" w:rsidRDefault="0043198D" w:rsidP="0050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2018-2022 г.» в 2018 году благоустроены: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43198D" w:rsidRPr="00501A18">
        <w:rPr>
          <w:rFonts w:ascii="Times New Roman" w:hAnsi="Times New Roman" w:cs="Times New Roman"/>
          <w:sz w:val="28"/>
          <w:szCs w:val="28"/>
        </w:rPr>
        <w:t>Общественная территория мини-стадион по ул.  Заводская: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-  установлено оборудование для игры в мини-футбол и баскетбол; 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hAnsi="Times New Roman" w:cs="Times New Roman"/>
          <w:sz w:val="28"/>
          <w:szCs w:val="28"/>
        </w:rPr>
        <w:t>установлены скамейки и урны;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>-  уложено основание с резиновым покрытием;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обеспечено освещение; 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hAnsi="Times New Roman" w:cs="Times New Roman"/>
          <w:sz w:val="28"/>
          <w:szCs w:val="28"/>
        </w:rPr>
        <w:t>оборудована парковочная зона;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hAnsi="Times New Roman" w:cs="Times New Roman"/>
          <w:sz w:val="28"/>
          <w:szCs w:val="28"/>
        </w:rPr>
        <w:t>асфальтирована прилегающая территория.</w:t>
      </w:r>
    </w:p>
    <w:p w:rsidR="0043198D" w:rsidRPr="00501A18" w:rsidRDefault="00501A18" w:rsidP="005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98D" w:rsidRPr="00501A18">
        <w:rPr>
          <w:rFonts w:ascii="Times New Roman" w:hAnsi="Times New Roman" w:cs="Times New Roman"/>
          <w:sz w:val="28"/>
          <w:szCs w:val="28"/>
        </w:rPr>
        <w:t>2. Парк «Славы»: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>- установлены: арка главного входа, скамейки, урны, спортивная площадка и зона отдыха.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- обеспечено освещение. </w:t>
      </w:r>
    </w:p>
    <w:p w:rsidR="0043198D" w:rsidRPr="00501A18" w:rsidRDefault="00501A18" w:rsidP="00501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98D" w:rsidRPr="0050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 w:rsidR="0043198D" w:rsidRPr="00501A18">
        <w:rPr>
          <w:rFonts w:ascii="Times New Roman" w:hAnsi="Times New Roman" w:cs="Times New Roman"/>
          <w:sz w:val="28"/>
          <w:szCs w:val="28"/>
        </w:rPr>
        <w:t xml:space="preserve">«Благоустройства   территорий </w:t>
      </w:r>
      <w:r w:rsidR="0043198D" w:rsidRPr="0050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8D" w:rsidRPr="00501A18">
        <w:rPr>
          <w:rFonts w:ascii="Times New Roman" w:hAnsi="Times New Roman" w:cs="Times New Roman"/>
          <w:sz w:val="28"/>
          <w:szCs w:val="28"/>
        </w:rPr>
        <w:t>мест массового отдыха населения (городских парков)»</w:t>
      </w:r>
    </w:p>
    <w:p w:rsidR="0043198D" w:rsidRPr="00501A18" w:rsidRDefault="00501A18" w:rsidP="005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43198D" w:rsidRPr="00501A18">
        <w:rPr>
          <w:rFonts w:ascii="Times New Roman" w:hAnsi="Times New Roman" w:cs="Times New Roman"/>
          <w:sz w:val="28"/>
          <w:szCs w:val="28"/>
        </w:rPr>
        <w:t>Парк «имени Осканова»</w:t>
      </w:r>
    </w:p>
    <w:p w:rsidR="0043198D" w:rsidRPr="00501A18" w:rsidRDefault="0043198D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 xml:space="preserve">         -</w:t>
      </w:r>
      <w:r w:rsidR="00501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A18">
        <w:rPr>
          <w:rFonts w:ascii="Times New Roman" w:eastAsia="Calibri" w:hAnsi="Times New Roman" w:cs="Times New Roman"/>
          <w:sz w:val="28"/>
          <w:szCs w:val="28"/>
        </w:rPr>
        <w:t>асфальтирование,</w:t>
      </w:r>
    </w:p>
    <w:p w:rsidR="0043198D" w:rsidRPr="00501A18" w:rsidRDefault="00501A18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>устройство тротуаров,</w:t>
      </w:r>
    </w:p>
    <w:p w:rsidR="0043198D" w:rsidRPr="00501A18" w:rsidRDefault="00501A18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>обеспечение освещения общественной территории   с обязательным      использованием энергосберегающих (светодиодных) ламп;</w:t>
      </w:r>
    </w:p>
    <w:p w:rsidR="0043198D" w:rsidRPr="00501A18" w:rsidRDefault="00501A18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>устройство приспособлений для маломобильных групп населения.</w:t>
      </w:r>
    </w:p>
    <w:p w:rsidR="0043198D" w:rsidRPr="00501A18" w:rsidRDefault="00501A18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3198D" w:rsidRPr="00501A18">
        <w:rPr>
          <w:rFonts w:ascii="Times New Roman" w:eastAsia="Calibri" w:hAnsi="Times New Roman" w:cs="Times New Roman"/>
          <w:sz w:val="28"/>
          <w:szCs w:val="28"/>
        </w:rPr>
        <w:t xml:space="preserve">4. Джабагиева д. 41 </w:t>
      </w:r>
    </w:p>
    <w:p w:rsidR="0043198D" w:rsidRPr="00501A18" w:rsidRDefault="0043198D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ab/>
        <w:t>- благоустройство дворовой территории,</w:t>
      </w:r>
    </w:p>
    <w:p w:rsidR="0043198D" w:rsidRPr="00501A18" w:rsidRDefault="0043198D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ab/>
        <w:t>- устройство детской игровой площадки,</w:t>
      </w:r>
    </w:p>
    <w:p w:rsidR="0043198D" w:rsidRPr="00501A18" w:rsidRDefault="0043198D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ab/>
        <w:t>- декоративное ограждение детской площадки,</w:t>
      </w:r>
    </w:p>
    <w:p w:rsidR="0043198D" w:rsidRPr="00501A18" w:rsidRDefault="0043198D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ab/>
        <w:t>- устройство спортивной площадки,</w:t>
      </w:r>
    </w:p>
    <w:p w:rsidR="0043198D" w:rsidRPr="00501A18" w:rsidRDefault="0043198D" w:rsidP="00501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18">
        <w:rPr>
          <w:rFonts w:ascii="Times New Roman" w:eastAsia="Calibri" w:hAnsi="Times New Roman" w:cs="Times New Roman"/>
          <w:sz w:val="28"/>
          <w:szCs w:val="28"/>
        </w:rPr>
        <w:tab/>
        <w:t>- освещение дворовой территории.</w:t>
      </w:r>
    </w:p>
    <w:p w:rsidR="0043198D" w:rsidRPr="00501A18" w:rsidRDefault="0043198D" w:rsidP="005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8D" w:rsidRPr="00501A18" w:rsidRDefault="0043198D" w:rsidP="0050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8">
        <w:rPr>
          <w:rFonts w:ascii="Times New Roman" w:hAnsi="Times New Roman" w:cs="Times New Roman"/>
          <w:b/>
          <w:sz w:val="28"/>
          <w:szCs w:val="28"/>
        </w:rPr>
        <w:t>Вопросы землепользования.</w:t>
      </w:r>
    </w:p>
    <w:p w:rsidR="0043198D" w:rsidRPr="00501A18" w:rsidRDefault="0043198D" w:rsidP="00501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A18">
        <w:rPr>
          <w:rFonts w:ascii="Times New Roman" w:hAnsi="Times New Roman" w:cs="Times New Roman"/>
          <w:sz w:val="28"/>
          <w:szCs w:val="28"/>
        </w:rPr>
        <w:t>Для развития социальной инфраструктуры на территории муниципального образования «Городской округ г. Карабулак» в 2018 г. было сформировано и  отведено 6 земельных участков: под строительство школы на 720 мест,   3-х детских садов, физкультурно-оздоровительного комплекса, с плавательным бассейном, Центра культурного развития. Строительство детского сада в 4-м микрорайоне на настоящий момент практически завершено. Работы по строительству детского сада по ул. Дьякова начаты. Ведется строительство новых корпусов взамен аварийного здания школы №1.</w:t>
      </w:r>
    </w:p>
    <w:p w:rsidR="008220EB" w:rsidRDefault="00F6036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5BE"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35577700" wp14:editId="777D0EEB">
            <wp:simplePos x="0" y="0"/>
            <wp:positionH relativeFrom="column">
              <wp:posOffset>2524125</wp:posOffset>
            </wp:positionH>
            <wp:positionV relativeFrom="paragraph">
              <wp:posOffset>98425</wp:posOffset>
            </wp:positionV>
            <wp:extent cx="594995" cy="741680"/>
            <wp:effectExtent l="0" t="0" r="0" b="1270"/>
            <wp:wrapNone/>
            <wp:docPr id="17" name="Рисунок 17" descr="Описание: 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6A" w:rsidRDefault="00F6036A" w:rsidP="00F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6036A" w:rsidRDefault="00F6036A" w:rsidP="00F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АЛГ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АЙ   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РЕСПУБЛИКА</w:t>
      </w:r>
    </w:p>
    <w:p w:rsidR="00F6036A" w:rsidRPr="00EC25BE" w:rsidRDefault="00F6036A" w:rsidP="00F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РЕСПУБЛИКА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ИНГУШЕТИЯ</w:t>
      </w:r>
    </w:p>
    <w:p w:rsidR="00F6036A" w:rsidRPr="00EC25BE" w:rsidRDefault="00F6036A" w:rsidP="00F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6036A" w:rsidRDefault="00F6036A" w:rsidP="00F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6036A" w:rsidRPr="00EC25BE" w:rsidRDefault="00F6036A" w:rsidP="00F6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F6036A" w:rsidRPr="00EC25BE" w:rsidRDefault="00F6036A" w:rsidP="00F60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F6036A" w:rsidRPr="00EC25BE" w:rsidRDefault="00F6036A" w:rsidP="00F60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r w:rsidRPr="00EC25BE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F6036A" w:rsidRPr="00EC25BE" w:rsidRDefault="00F6036A" w:rsidP="00F60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4829BDEB" wp14:editId="0467C959">
                <wp:simplePos x="0" y="0"/>
                <wp:positionH relativeFrom="column">
                  <wp:posOffset>-390525</wp:posOffset>
                </wp:positionH>
                <wp:positionV relativeFrom="paragraph">
                  <wp:posOffset>107950</wp:posOffset>
                </wp:positionV>
                <wp:extent cx="6365240" cy="0"/>
                <wp:effectExtent l="0" t="19050" r="1651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AF1E" id="Прямая соединительная линия 11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.75pt,8.5pt" to="47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F6036A" w:rsidRPr="00EC25BE" w:rsidRDefault="00F6036A" w:rsidP="00F6036A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386231, РИ, г. Карабулак, ул. Джабагиева, 142, Здание городского Совета депутатов, тел:88734 44-48-47(ф),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</w:p>
    <w:p w:rsidR="00F6036A" w:rsidRPr="00EC25BE" w:rsidRDefault="00F6036A" w:rsidP="00F6036A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6036A" w:rsidRDefault="00F6036A" w:rsidP="00F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6036A" w:rsidRPr="00EC25BE" w:rsidRDefault="00F6036A" w:rsidP="00F60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№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EC6DA3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3/4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-3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"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EC6DA3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30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"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апреля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201</w:t>
      </w:r>
      <w:r w:rsidR="00EC6DA3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9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г.</w:t>
      </w:r>
    </w:p>
    <w:p w:rsidR="00F6036A" w:rsidRPr="00EC25BE" w:rsidRDefault="00F6036A" w:rsidP="00F6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ab/>
      </w:r>
    </w:p>
    <w:p w:rsidR="00F6036A" w:rsidRPr="00EC25BE" w:rsidRDefault="00F6036A" w:rsidP="00F6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</w:t>
      </w:r>
    </w:p>
    <w:p w:rsidR="00F6036A" w:rsidRPr="00EC25BE" w:rsidRDefault="00F6036A" w:rsidP="00F6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РЕШЕНИЕ</w:t>
      </w:r>
    </w:p>
    <w:p w:rsidR="00F6036A" w:rsidRDefault="00F6036A" w:rsidP="00F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</w:t>
      </w:r>
    </w:p>
    <w:p w:rsidR="00F6036A" w:rsidRPr="00EC25BE" w:rsidRDefault="00F6036A" w:rsidP="00F6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назначении публичных слушаний по отчету  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исполнении бюджета муниципального образования </w:t>
      </w:r>
    </w:p>
    <w:p w:rsidR="00F6036A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>"Городской округ город Карабулак" за 201</w:t>
      </w:r>
      <w:r w:rsidR="00EC6DA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год"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Calibri" w:hAnsi="Arial" w:cs="Arial"/>
          <w:sz w:val="24"/>
          <w:szCs w:val="24"/>
        </w:rPr>
        <w:t xml:space="preserve">        Рассмотрев </w:t>
      </w:r>
      <w:hyperlink w:anchor="sub_1000" w:history="1">
        <w:r w:rsidRPr="005535E3">
          <w:rPr>
            <w:rFonts w:ascii="Arial" w:eastAsia="Calibri" w:hAnsi="Arial" w:cs="Arial"/>
            <w:color w:val="106BBE"/>
            <w:sz w:val="24"/>
            <w:szCs w:val="24"/>
          </w:rPr>
          <w:t>проект</w:t>
        </w:r>
      </w:hyperlink>
      <w:r w:rsidRPr="005535E3">
        <w:rPr>
          <w:rFonts w:ascii="Arial" w:eastAsia="Calibri" w:hAnsi="Arial" w:cs="Arial"/>
          <w:sz w:val="24"/>
          <w:szCs w:val="24"/>
        </w:rPr>
        <w:t xml:space="preserve"> решения "Об утверждении отчета об исполнении бюджета муниципального образования 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5535E3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83465">
        <w:rPr>
          <w:rFonts w:ascii="Arial" w:eastAsia="Calibri" w:hAnsi="Arial" w:cs="Arial"/>
          <w:sz w:val="24"/>
          <w:szCs w:val="24"/>
        </w:rPr>
        <w:t xml:space="preserve"> за 2018</w:t>
      </w:r>
      <w:r w:rsidRPr="005535E3">
        <w:rPr>
          <w:rFonts w:ascii="Arial" w:eastAsia="Calibri" w:hAnsi="Arial" w:cs="Arial"/>
          <w:sz w:val="24"/>
          <w:szCs w:val="24"/>
        </w:rPr>
        <w:t xml:space="preserve"> год",  руководствуясь </w:t>
      </w:r>
      <w:hyperlink r:id="rId10" w:history="1">
        <w:r w:rsidRPr="005535E3">
          <w:rPr>
            <w:rFonts w:ascii="Arial" w:eastAsia="Calibri" w:hAnsi="Arial" w:cs="Arial"/>
            <w:color w:val="106BBE"/>
            <w:sz w:val="24"/>
            <w:szCs w:val="24"/>
          </w:rPr>
          <w:t>статьями 264.5</w:t>
        </w:r>
      </w:hyperlink>
      <w:r w:rsidRPr="005535E3">
        <w:rPr>
          <w:rFonts w:ascii="Arial" w:eastAsia="Calibri" w:hAnsi="Arial" w:cs="Arial"/>
          <w:sz w:val="24"/>
          <w:szCs w:val="24"/>
        </w:rPr>
        <w:t xml:space="preserve"> и </w:t>
      </w:r>
      <w:hyperlink r:id="rId11" w:history="1">
        <w:r w:rsidRPr="005535E3">
          <w:rPr>
            <w:rFonts w:ascii="Arial" w:eastAsia="Calibri" w:hAnsi="Arial" w:cs="Arial"/>
            <w:color w:val="106BBE"/>
            <w:sz w:val="24"/>
            <w:szCs w:val="24"/>
          </w:rPr>
          <w:t>264.6</w:t>
        </w:r>
      </w:hyperlink>
      <w:r w:rsidRPr="005535E3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5535E3">
          <w:rPr>
            <w:rFonts w:ascii="Arial" w:eastAsia="Calibri" w:hAnsi="Arial" w:cs="Arial"/>
            <w:color w:val="106BBE"/>
            <w:sz w:val="24"/>
            <w:szCs w:val="24"/>
          </w:rPr>
          <w:t>статьями 28</w:t>
        </w:r>
      </w:hyperlink>
      <w:r w:rsidRPr="005535E3">
        <w:rPr>
          <w:rFonts w:ascii="Arial" w:eastAsia="Calibri" w:hAnsi="Arial" w:cs="Arial"/>
          <w:sz w:val="24"/>
          <w:szCs w:val="24"/>
        </w:rPr>
        <w:t xml:space="preserve">, </w:t>
      </w:r>
      <w:hyperlink r:id="rId13" w:history="1">
        <w:r w:rsidRPr="005535E3">
          <w:rPr>
            <w:rFonts w:ascii="Arial" w:eastAsia="Calibri" w:hAnsi="Arial" w:cs="Arial"/>
            <w:color w:val="106BBE"/>
            <w:sz w:val="24"/>
            <w:szCs w:val="24"/>
          </w:rPr>
          <w:t>52</w:t>
        </w:r>
      </w:hyperlink>
      <w:r w:rsidRPr="005535E3">
        <w:rPr>
          <w:rFonts w:ascii="Arial" w:eastAsia="Calibri" w:hAnsi="Arial" w:cs="Arial"/>
          <w:sz w:val="24"/>
          <w:szCs w:val="24"/>
        </w:rPr>
        <w:t xml:space="preserve"> Федерального закона от 06.10.2003 г. N 131-ФЗ "Об общих принципах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535E3">
        <w:rPr>
          <w:rFonts w:ascii="Arial" w:eastAsia="Calibri" w:hAnsi="Arial" w:cs="Arial"/>
          <w:sz w:val="24"/>
          <w:szCs w:val="24"/>
        </w:rPr>
        <w:t>организации местного самоуправления в Российской Федерации"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муниципального образования "Городской округ город  Карабулак"  решил: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 1. Опубликовать и вынести на публичные слушания проект решения городского Совета депутатов муниципального образования "Городской округ город Карабулак" "Об утверждении  отчета об исполнении бюджета муниципального образования "Городской округ город Карабулак" за 201</w:t>
      </w:r>
      <w:r w:rsidR="00A8346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проект решения) (</w:t>
      </w:r>
      <w:hyperlink r:id="rId14" w:anchor="sub_1000" w:history="1">
        <w:r w:rsidRPr="005535E3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Назначить публичные слушания по вопросу, указанному в </w:t>
      </w:r>
      <w:hyperlink w:anchor="sub_1" w:history="1">
        <w:r w:rsidRPr="005535E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пункте 1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EC6DA3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A834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мая 2019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 3. Определить следующие время и место проведения публичных слушаний,         вопросов, указанных в </w:t>
      </w:r>
      <w:hyperlink w:anchor="sub_2" w:history="1">
        <w:r w:rsidRPr="005535E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п.1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решения: 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 00 минут по адресу:           Республика Ингушетия, г. Карабулак, ул. Джабагиева, 142, здание  городского  Совета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депутатов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4. Установить, что: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предложения по вопросам, указанным в </w:t>
      </w:r>
      <w:hyperlink w:anchor="sub_1" w:history="1">
        <w:r w:rsidRPr="005535E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пункте 1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            учитываются в  порядке, установленном Положением о публичных слушаниях в            муниципальном образовании "Городской округ город Карабулак" и принимаются               постоянной комиссией по проведению публичных слушаний по адресу, указанному в пункте </w:t>
      </w:r>
      <w:hyperlink w:anchor="sub_4" w:history="1">
        <w:r w:rsidRPr="005535E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3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17 часов 00 минут </w:t>
      </w:r>
      <w:r w:rsidR="00EC6DA3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мая  201</w:t>
      </w:r>
      <w:r w:rsidR="00A83465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года.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жители муниципального образования "Городской округ город Карабулак"           участвуют в  обсуждении вопросов, указанных в </w:t>
      </w:r>
      <w:hyperlink w:anchor="sub_1" w:history="1">
        <w:r w:rsidRPr="005535E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пункте 1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в порядке, установленном Положением о публичных слушаниях в муниципальном 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образовании "Городской округ город Карабулак" путем непосредственного выступления на публичных слушаниях.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6"/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 5. Настоящее решение вступает в силу со дня его </w:t>
      </w:r>
      <w:hyperlink r:id="rId15" w:history="1">
        <w:r w:rsidRPr="005535E3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5535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036A" w:rsidRPr="005535E3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36A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F6036A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36A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36A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36A" w:rsidRDefault="00F6036A" w:rsidP="00F60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DA3" w:rsidRPr="008D6372" w:rsidRDefault="00EC6DA3" w:rsidP="003E7D71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 Совета депутатов</w:t>
      </w:r>
    </w:p>
    <w:p w:rsidR="00EC6DA3" w:rsidRPr="008D6372" w:rsidRDefault="00EC6DA3" w:rsidP="003E7D71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C6DA3" w:rsidRPr="008D6372" w:rsidRDefault="00EC6DA3" w:rsidP="003E7D71">
      <w:p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6372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8D63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Я. Ю. Китиев</w:t>
      </w:r>
    </w:p>
    <w:p w:rsidR="00EC6DA3" w:rsidRPr="00AA3990" w:rsidRDefault="00EC6DA3" w:rsidP="003E7D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C6DA3" w:rsidRPr="00AA3990" w:rsidRDefault="00EC6DA3" w:rsidP="003E7D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6036A" w:rsidRPr="005535E3" w:rsidRDefault="00F6036A" w:rsidP="003E7D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036A" w:rsidRPr="005535E3" w:rsidRDefault="00F6036A" w:rsidP="003E7D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F6036A" w:rsidRPr="005535E3" w:rsidRDefault="00F6036A" w:rsidP="003E7D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</w:t>
      </w:r>
      <w:r w:rsidR="003E7D7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535E3">
        <w:rPr>
          <w:rFonts w:ascii="Arial" w:eastAsia="Times New Roman" w:hAnsi="Arial" w:cs="Arial"/>
          <w:sz w:val="24"/>
          <w:szCs w:val="24"/>
          <w:lang w:eastAsia="ru-RU"/>
        </w:rPr>
        <w:t xml:space="preserve">   А.И. </w:t>
      </w:r>
      <w:bookmarkEnd w:id="4"/>
      <w:r w:rsidRPr="005535E3">
        <w:rPr>
          <w:rFonts w:ascii="Arial" w:eastAsia="Times New Roman" w:hAnsi="Arial" w:cs="Arial"/>
          <w:sz w:val="24"/>
          <w:szCs w:val="24"/>
          <w:lang w:eastAsia="ru-RU"/>
        </w:rPr>
        <w:t>Битиев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F6036A" w:rsidRPr="005535E3" w:rsidRDefault="00F6036A" w:rsidP="003E7D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36A" w:rsidRPr="005535E3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535E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</w:t>
      </w: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036A" w:rsidRPr="00D94608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</w:p>
    <w:p w:rsidR="00F6036A" w:rsidRPr="00D94608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к решению городского Совета депутатов</w:t>
      </w:r>
    </w:p>
    <w:p w:rsidR="00F6036A" w:rsidRPr="00D94608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муниципального образования </w:t>
      </w:r>
    </w:p>
    <w:p w:rsidR="00F6036A" w:rsidRPr="00D94608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"Городской округ город Карабулак"</w:t>
      </w:r>
    </w:p>
    <w:p w:rsidR="00F6036A" w:rsidRPr="00D94608" w:rsidRDefault="00F6036A" w:rsidP="00F6036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от </w:t>
      </w:r>
      <w:r w:rsidR="00EC6DA3"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30</w:t>
      </w: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апреля  201</w:t>
      </w:r>
      <w:r w:rsidR="00EC6DA3"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9</w:t>
      </w: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г.</w:t>
      </w:r>
      <w:r w:rsidR="00EC6DA3"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№ 3</w:t>
      </w: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/</w:t>
      </w:r>
      <w:r w:rsidR="00EC6DA3"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D946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-3 </w:t>
      </w:r>
    </w:p>
    <w:p w:rsidR="00F6036A" w:rsidRPr="005535E3" w:rsidRDefault="00F6036A" w:rsidP="00F6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036A" w:rsidRPr="005535E3" w:rsidRDefault="00F6036A" w:rsidP="00F6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036A" w:rsidRPr="005535E3" w:rsidRDefault="00F6036A" w:rsidP="00F6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36A" w:rsidRPr="005535E3" w:rsidRDefault="00F6036A" w:rsidP="00F603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 решения </w:t>
      </w:r>
    </w:p>
    <w:p w:rsidR="00F6036A" w:rsidRPr="005535E3" w:rsidRDefault="00F6036A" w:rsidP="00F603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>"Об утверждении отчета об исполнении бюджета муниципального образования "Городской округ город Карабулак" за 201</w:t>
      </w:r>
      <w:r w:rsidR="001638E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5535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год"</w:t>
      </w:r>
    </w:p>
    <w:p w:rsidR="00F6036A" w:rsidRDefault="00F6036A" w:rsidP="00F6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AED" w:rsidRPr="00680AED" w:rsidRDefault="00680AED" w:rsidP="00680AE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  Бюджетным  кодексом Российской Федерации  от 31.07.1998 года №  145-ФЗ, Федеральным законом от 06.10.2003 года № 131-ФЗ « Об общих принципах организации местного самоуправления в Российской Федерации», Законом Республики Ингушетия от  27. 02. 2009 года № 6-РЗ «О формировании органов местного самоуправления во вновь образованных муниципальных образованиях в Республики Ингушетия»  Городской Совет МО «Городской округ города Карабулак»  решил: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отчет об исполнении бюджета МО «Городской округ город Карабулак» за 2018 год по доходам в сумме  138 537,4 тыс. руб., по расходам 138 864, тыс. руб., остатком средств на 01.01.2019 год  215,2 тыс. руб., (приложение  №1);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  исполнение бюджета МО «Городской округ город Карабулак» за 2018год по кодам классификации  доходов (приложение № 2);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 Утвердить   исполнение бюджета МО «Городской округ город Карабулак»   за 2018год по разделам и подразделам с детализацией отдельных расходов 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3);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 Утвердить   исполнение бюджета МО «Городской округ город Карабулак»  за 2018 год по расходам бюджета в разрезе ведомственной структуры    (приложение № 4)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  Утвердить изменение остатков на едином счете бюджета г. Карабулак  на 01.01.2018год (приложение № 5);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>6.  Утвердить  отчет об исполнении Резервного фонда Администрации г. Карабулак за 2018 год  (приложение № 6);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Утвердить </w:t>
      </w:r>
      <w:r w:rsidRPr="00680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отчет о кассовых расходах городского бюджета </w:t>
      </w:r>
      <w:r w:rsidRPr="00680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 целевым статьям (муниципальных программам  и непрограммных направлений деятельности) за 2018 год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7);</w:t>
      </w:r>
    </w:p>
    <w:p w:rsidR="00680AED" w:rsidRPr="00680AED" w:rsidRDefault="00680AED" w:rsidP="00680AE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680A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  Утвердить   отчет об исполнении  бюджета за 2018 год  </w:t>
      </w:r>
      <w:r w:rsidRPr="0068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8);</w:t>
      </w:r>
    </w:p>
    <w:p w:rsidR="00680AED" w:rsidRDefault="00680AED" w:rsidP="00AD27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F55" w:rsidRDefault="00291F55" w:rsidP="00AD279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4860D0" w:rsidRDefault="00AD2799" w:rsidP="00AD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Председатель городского Совета </w:t>
      </w:r>
      <w:r w:rsidR="00327D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27DBD">
        <w:rPr>
          <w:rFonts w:ascii="Times New Roman" w:eastAsia="Times New Roman" w:hAnsi="Times New Roman" w:cs="Times New Roman"/>
          <w:sz w:val="26"/>
          <w:szCs w:val="26"/>
          <w:lang w:eastAsia="ru-RU"/>
        </w:rPr>
        <w:t>Я.Ю</w:t>
      </w: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7DB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Китиев</w:t>
      </w:r>
    </w:p>
    <w:p w:rsidR="00AD2799" w:rsidRPr="004860D0" w:rsidRDefault="00AD2799" w:rsidP="00AD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D2799" w:rsidRPr="004860D0" w:rsidRDefault="00AD2799" w:rsidP="00AD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муниципального образования </w:t>
      </w:r>
    </w:p>
    <w:p w:rsidR="00AD2799" w:rsidRPr="004860D0" w:rsidRDefault="00AD2799" w:rsidP="00AD2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"Городской округ город Карабулак"                                             А.И. Битиев</w:t>
      </w:r>
      <w:r w:rsidRPr="004860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D2799" w:rsidRPr="004860D0" w:rsidRDefault="00AD2799" w:rsidP="00AD2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D79" w:rsidRDefault="00662D79" w:rsidP="00AD27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2D79" w:rsidRDefault="00662D79" w:rsidP="00AD27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D2799" w:rsidRPr="00DD6A9C" w:rsidRDefault="00AD2799" w:rsidP="00AD27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6A9C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 1 </w:t>
      </w:r>
    </w:p>
    <w:p w:rsidR="00AD2799" w:rsidRDefault="00AD2799" w:rsidP="00AD27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6A9C">
        <w:rPr>
          <w:rFonts w:ascii="Arial" w:eastAsia="Times New Roman" w:hAnsi="Arial" w:cs="Arial"/>
          <w:sz w:val="18"/>
          <w:szCs w:val="18"/>
          <w:lang w:eastAsia="ru-RU"/>
        </w:rPr>
        <w:t>к проекту решения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416D9">
        <w:rPr>
          <w:rFonts w:ascii="Arial" w:eastAsia="Times New Roman" w:hAnsi="Arial" w:cs="Arial"/>
          <w:sz w:val="18"/>
          <w:szCs w:val="18"/>
          <w:lang w:eastAsia="ru-RU"/>
        </w:rPr>
        <w:t>"Об утверждении отчета об исполнении</w:t>
      </w:r>
    </w:p>
    <w:p w:rsidR="00AD2799" w:rsidRDefault="00AD2799" w:rsidP="00AD27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416D9">
        <w:rPr>
          <w:rFonts w:ascii="Arial" w:eastAsia="Times New Roman" w:hAnsi="Arial" w:cs="Arial"/>
          <w:sz w:val="18"/>
          <w:szCs w:val="18"/>
          <w:lang w:eastAsia="ru-RU"/>
        </w:rPr>
        <w:t xml:space="preserve">бюджета муниципального образования </w:t>
      </w:r>
    </w:p>
    <w:p w:rsidR="00AD2799" w:rsidRPr="00DD6A9C" w:rsidRDefault="00AD2799" w:rsidP="00AD27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416D9">
        <w:rPr>
          <w:rFonts w:ascii="Arial" w:eastAsia="Times New Roman" w:hAnsi="Arial" w:cs="Arial"/>
          <w:sz w:val="18"/>
          <w:szCs w:val="18"/>
          <w:lang w:eastAsia="ru-RU"/>
        </w:rPr>
        <w:t>"Городской округ город Карабулак" за 201</w:t>
      </w:r>
      <w:r w:rsidR="000951DB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C416D9">
        <w:rPr>
          <w:rFonts w:ascii="Arial" w:eastAsia="Times New Roman" w:hAnsi="Arial" w:cs="Arial"/>
          <w:sz w:val="18"/>
          <w:szCs w:val="18"/>
          <w:lang w:eastAsia="ru-RU"/>
        </w:rPr>
        <w:t xml:space="preserve"> год"</w:t>
      </w:r>
      <w:r w:rsidRPr="00DD6A9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 об исполнении бюджета муниципального образования</w:t>
      </w: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«Городской округ город Карабулак» за 2018 год</w:t>
      </w: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Исполнение бюджета   муниципального образования «Городской округ  город Карабулак» в 2018году осуществлялось в соответствии Решением  от 28.12. 2017г. № 12/3-3 «О бюджете городского округа  г. Карабулак на 2018 год  и плановый период 2019-2020годов.». 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процессе исполнения  местного бюджета, в первоначально утвержденное  Решение Городским Советом г. Карабулак «О бюджете муниципального образования « Городской округа  г. Карабулак» на 2018 год и плановый период 2019-2020 годов» вносились уточнения   и изменения в бюджет решениями - №1/1-3 от 25.02.2018 года;  №6/1-3 от 22.05.2018года; № 7/1-3  от 31.07.2018 года; 10/1-3  от 13.12.2018 года; 11/3-3  от 27.12.2018 года.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за 2018 год по доходам выполнен на 94,1%, что составляет  138 537,4 тыс. руб., при плане 147 168,9 тыс. рублей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налоговых и неналоговых   поступлений   выполнен на 98,1 %, что составляет     68 068,4  тыс. рублей, при плане 69 373,2 тыс. рублей.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безвозмездных поступлений выполнен на 90,6%, что составляет 70 469,0 тыс. рублей, при плане  77 795,7 тыс. рублей.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выравнивание бюджетной обеспеченности   муниципальному образованию «Городской округ города Карабулак»   поступила дотация в размере 40 715,5 тыс. рублей, при плане  46710,2 тыс. рублей.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Дотация бюджетам  городских округов на поддержку мер по обеспечению сбалансированности бюджетов 7 250,3  тыс. рублей, при плане  7250,3 тыс. рублей.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  бюджетам бюджетной системы  Российской Федерации (межбюджетные субсидии)  поступили    в размере 13608,2 тыс. рублей, при плане 13 608,2 тыс. рублей. 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  бюджетам субъектов  Российской Федерации и муниципальных образований  получены   в размере 8 895,0 тыс. рублей, при плане 10 227,0 тыс. рублей.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муниципального образования «Городской округ город Карабулак» за 2018 год по расходам  выполнен   в сумме 138 864,3тыс. рублей,  при плановых показателях  в сумме  147 711,0 тыс. рублей, что составляет 94,0%. 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2018    года, в результате внесения изменений в бюджет г. Карабулак, план  по расходам  местного бюджета был увеличен  на  29 164,4 тыс. рублей. 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плана было за счет: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свободного остатка  средств на 01.01.2018г.  на сумму 542,1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увеличение  налоговых и неналоговых доходов  на сумму 9 150,1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а так же, в соответствии с изменениями  вносимые в Закон о бюджете Республики   Ингушетия на 2018год: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увеличения дотаций бюджетам  городских округов на поддержку мер по    обеспечению    сбалансированности бюджетов  7250,3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увеличения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13 606,4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субсидии бюджетам городских округов на поддержку отрасли культуры на сумму 1,8 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субвенции на выплату единовременного пособия при всех формах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детей, лишенных родительского попечения, в семью на сумму 322,0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уменьшение субвенции на содержание ребенка в семье опекуна и приемной семье, а также на оплату труда приемному родителю  на сумму  1 417,5 тыс. рублей;  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субвенции на выплату единовременного пособия при поступлении детей-сирот, находящихся по опекой, в высшие и средние профессиональные учебные заведения на территории РИ  на сумму 11,3 тыс. рублей;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Остаток средств на 01.01.2019 г. составил 215,2 тыс. рублей.</w:t>
      </w: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66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1DB" w:rsidRDefault="000951DB" w:rsidP="00095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951D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 xml:space="preserve">           Приложение №3</w:t>
      </w:r>
    </w:p>
    <w:p w:rsidR="000951DB" w:rsidRPr="000951DB" w:rsidRDefault="000951DB" w:rsidP="000951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5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проекту решения "Об утверждении отчета об исполнении</w:t>
      </w:r>
    </w:p>
    <w:p w:rsidR="000951DB" w:rsidRPr="000951DB" w:rsidRDefault="000951DB" w:rsidP="000951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5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бюджета муниципального образования </w:t>
      </w:r>
    </w:p>
    <w:p w:rsidR="000951DB" w:rsidRPr="000951DB" w:rsidRDefault="000951DB" w:rsidP="000951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5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"Городской округ город Карабулак" за 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0951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год" </w:t>
      </w:r>
    </w:p>
    <w:p w:rsidR="000951DB" w:rsidRPr="000951DB" w:rsidRDefault="000951DB" w:rsidP="00095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951DB" w:rsidRPr="000951DB" w:rsidRDefault="000951DB" w:rsidP="000951DB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951DB" w:rsidRPr="000951DB" w:rsidRDefault="000951DB" w:rsidP="000951DB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</w:p>
    <w:p w:rsidR="000951DB" w:rsidRPr="000951DB" w:rsidRDefault="000951DB" w:rsidP="000951D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951DB">
        <w:rPr>
          <w:rFonts w:ascii="Arial" w:eastAsia="Times New Roman" w:hAnsi="Arial" w:cs="Arial"/>
          <w:b/>
          <w:lang w:eastAsia="ru-RU"/>
        </w:rPr>
        <w:t xml:space="preserve">Исполнение </w:t>
      </w:r>
    </w:p>
    <w:p w:rsidR="000951DB" w:rsidRPr="000951DB" w:rsidRDefault="000951DB" w:rsidP="000951D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951DB">
        <w:rPr>
          <w:rFonts w:ascii="Arial" w:eastAsia="Times New Roman" w:hAnsi="Arial" w:cs="Arial"/>
          <w:b/>
          <w:lang w:eastAsia="ru-RU"/>
        </w:rPr>
        <w:t xml:space="preserve">  бюджета городского округа г. Карабулак за 2018 год     по разделам и подразделам бюджетной классификации Российской Федерации</w:t>
      </w:r>
    </w:p>
    <w:p w:rsidR="000951DB" w:rsidRPr="000951DB" w:rsidRDefault="000951DB" w:rsidP="000951DB">
      <w:pPr>
        <w:spacing w:after="0" w:line="240" w:lineRule="auto"/>
        <w:rPr>
          <w:rFonts w:ascii="Times New Roman" w:eastAsia="Times New Roman" w:hAnsi="Times New Roman" w:cs="Mangal"/>
          <w:i/>
          <w:sz w:val="23"/>
          <w:szCs w:val="23"/>
          <w:lang w:eastAsia="ru-RU"/>
        </w:rPr>
      </w:pPr>
    </w:p>
    <w:tbl>
      <w:tblPr>
        <w:tblW w:w="1020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59"/>
        <w:gridCol w:w="1027"/>
        <w:gridCol w:w="6237"/>
        <w:gridCol w:w="1986"/>
      </w:tblGrid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Раздел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2018г.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Исполнено</w:t>
            </w:r>
          </w:p>
        </w:tc>
      </w:tr>
      <w:tr w:rsidR="000951DB" w:rsidRPr="000951DB" w:rsidTr="009D1C63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43 278,5</w:t>
            </w:r>
          </w:p>
        </w:tc>
      </w:tr>
      <w:tr w:rsidR="000951DB" w:rsidRPr="000951DB" w:rsidTr="009D1C63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675,8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6 319,6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23 045,4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4 432,6</w:t>
            </w:r>
          </w:p>
        </w:tc>
      </w:tr>
      <w:tr w:rsidR="000951DB" w:rsidRPr="000951DB" w:rsidTr="009D1C63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51DB" w:rsidRPr="000951DB" w:rsidTr="009D1C6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8 805,1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Национальная оборона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658,6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658,6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5 167,3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Дорожные хозяйства (дорожные фонды), содержание дорог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5 167,3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30 370,3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30 370,3</w:t>
            </w:r>
          </w:p>
        </w:tc>
      </w:tr>
      <w:tr w:rsidR="000951DB" w:rsidRPr="000951DB" w:rsidTr="009D1C63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07</w:t>
            </w: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20 398,5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 образование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20 398,5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Культура и кинематография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9 893,5</w:t>
            </w:r>
          </w:p>
        </w:tc>
      </w:tr>
      <w:tr w:rsidR="000951DB" w:rsidRPr="000951DB" w:rsidTr="009D1C63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9 893,5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8 236,4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8 236,4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18 369,4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18 369,4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2 491,9</w:t>
            </w:r>
          </w:p>
        </w:tc>
      </w:tr>
      <w:tr w:rsidR="000951DB" w:rsidRPr="000951DB" w:rsidTr="009D1C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1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sz w:val="21"/>
                <w:szCs w:val="21"/>
              </w:rPr>
              <w:t>2 491,9</w:t>
            </w:r>
          </w:p>
        </w:tc>
      </w:tr>
      <w:tr w:rsidR="000951DB" w:rsidRPr="000951DB" w:rsidTr="009D1C63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DB" w:rsidRPr="000951DB" w:rsidRDefault="000951DB" w:rsidP="00095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951D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138 864,4</w:t>
            </w:r>
          </w:p>
        </w:tc>
      </w:tr>
    </w:tbl>
    <w:p w:rsidR="000951DB" w:rsidRPr="000951DB" w:rsidRDefault="000951DB" w:rsidP="0009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99" w:rsidRPr="00AD2799" w:rsidRDefault="00AD2799" w:rsidP="00AD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308"/>
        <w:tblW w:w="10935" w:type="dxa"/>
        <w:tblLayout w:type="fixed"/>
        <w:tblLook w:val="04A0" w:firstRow="1" w:lastRow="0" w:firstColumn="1" w:lastColumn="0" w:noHBand="0" w:noVBand="1"/>
      </w:tblPr>
      <w:tblGrid>
        <w:gridCol w:w="10935"/>
      </w:tblGrid>
      <w:tr w:rsidR="009D1C63" w:rsidTr="009D1C63">
        <w:trPr>
          <w:trHeight w:val="585"/>
        </w:trPr>
        <w:tc>
          <w:tcPr>
            <w:tcW w:w="10935" w:type="dxa"/>
            <w:vAlign w:val="bottom"/>
            <w:hideMark/>
          </w:tcPr>
          <w:p w:rsidR="009D1C63" w:rsidRPr="009D1C63" w:rsidRDefault="009D1C63" w:rsidP="009D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Приложение №4</w:t>
            </w:r>
          </w:p>
          <w:p w:rsidR="009D1C63" w:rsidRPr="009D1C63" w:rsidRDefault="009D1C63" w:rsidP="009D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"Об утверждении отчета об исполнении</w:t>
            </w:r>
          </w:p>
          <w:p w:rsidR="009D1C63" w:rsidRPr="009D1C63" w:rsidRDefault="009D1C63" w:rsidP="009D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 муниципального образования </w:t>
            </w:r>
          </w:p>
          <w:p w:rsidR="009D1C63" w:rsidRPr="009D1C63" w:rsidRDefault="009D1C63" w:rsidP="009D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"Городской округ город Карабулак" за 2018 год" </w:t>
            </w:r>
          </w:p>
          <w:p w:rsidR="009D1C63" w:rsidRDefault="009D1C63" w:rsidP="009D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D1C63" w:rsidTr="009D1C63">
        <w:trPr>
          <w:trHeight w:val="555"/>
        </w:trPr>
        <w:tc>
          <w:tcPr>
            <w:tcW w:w="10935" w:type="dxa"/>
            <w:vAlign w:val="bottom"/>
          </w:tcPr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Исполнение бюджета городского округа г. Карабулак за 2018год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  в разрезе  Ведомственной  структуры  расходов</w:t>
            </w:r>
          </w:p>
          <w:tbl>
            <w:tblPr>
              <w:tblpPr w:leftFromText="180" w:rightFromText="180" w:bottomFromText="200" w:vertAnchor="text" w:horzAnchor="page" w:tblpX="1503" w:tblpY="2"/>
              <w:tblOverlap w:val="never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113"/>
              <w:gridCol w:w="684"/>
              <w:gridCol w:w="520"/>
              <w:gridCol w:w="520"/>
              <w:gridCol w:w="789"/>
              <w:gridCol w:w="551"/>
              <w:gridCol w:w="622"/>
              <w:gridCol w:w="851"/>
              <w:gridCol w:w="567"/>
              <w:gridCol w:w="1418"/>
            </w:tblGrid>
            <w:tr w:rsidR="009D1C63">
              <w:trPr>
                <w:trHeight w:val="300"/>
              </w:trPr>
              <w:tc>
                <w:tcPr>
                  <w:tcW w:w="4111" w:type="dxa"/>
                  <w:shd w:val="clear" w:color="auto" w:fill="FFFFFF"/>
                  <w:noWrap/>
                  <w:vAlign w:val="bottom"/>
                  <w:hideMark/>
                </w:tcPr>
                <w:p w:rsidR="009D1C63" w:rsidRDefault="009D1C63" w:rsidP="009D1C63">
                  <w:pPr>
                    <w:spacing w:after="0"/>
                  </w:pPr>
                </w:p>
              </w:tc>
              <w:tc>
                <w:tcPr>
                  <w:tcW w:w="683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D1C63">
              <w:trPr>
                <w:trHeight w:val="480"/>
              </w:trPr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ind w:left="1168" w:hanging="116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Гл.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Пз</w:t>
                  </w:r>
                </w:p>
              </w:tc>
              <w:tc>
                <w:tcPr>
                  <w:tcW w:w="28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тыс. рублей</w:t>
                  </w:r>
                </w:p>
              </w:tc>
            </w:tr>
            <w:tr w:rsidR="009D1C63">
              <w:trPr>
                <w:trHeight w:val="885"/>
              </w:trPr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ПП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НР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2018г</w:t>
                  </w:r>
                </w:p>
              </w:tc>
            </w:tr>
            <w:tr w:rsidR="009D1C63">
              <w:trPr>
                <w:trHeight w:val="74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Городской  совет муниципального образования  «Городской округ г. Карабулак»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6 319,6</w:t>
                  </w:r>
                </w:p>
              </w:tc>
            </w:tr>
            <w:tr w:rsidR="009D1C63">
              <w:trPr>
                <w:trHeight w:val="39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6 319,6</w:t>
                  </w:r>
                </w:p>
              </w:tc>
            </w:tr>
            <w:tr w:rsidR="009D1C63">
              <w:trPr>
                <w:trHeight w:val="173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622,8</w:t>
                  </w:r>
                </w:p>
              </w:tc>
            </w:tr>
            <w:tr w:rsidR="009D1C63">
              <w:trPr>
                <w:trHeight w:val="94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622,8</w:t>
                  </w:r>
                </w:p>
              </w:tc>
            </w:tr>
            <w:tr w:rsidR="009D1C63">
              <w:trPr>
                <w:trHeight w:val="77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председателя законодательного органа  муниципальной власти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622,8</w:t>
                  </w:r>
                </w:p>
              </w:tc>
            </w:tr>
            <w:tr w:rsidR="009D1C63">
              <w:trPr>
                <w:trHeight w:val="51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622,8</w:t>
                  </w:r>
                </w:p>
              </w:tc>
            </w:tr>
            <w:tr w:rsidR="009D1C63">
              <w:trPr>
                <w:trHeight w:val="151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622,8</w:t>
                  </w:r>
                </w:p>
              </w:tc>
            </w:tr>
            <w:tr w:rsidR="009D1C63">
              <w:trPr>
                <w:trHeight w:val="15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169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5 696,8</w:t>
                  </w:r>
                </w:p>
              </w:tc>
            </w:tr>
            <w:tr w:rsidR="009D1C63">
              <w:trPr>
                <w:trHeight w:val="41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3 859,3</w:t>
                  </w:r>
                </w:p>
              </w:tc>
            </w:tr>
            <w:tr w:rsidR="009D1C63">
              <w:trPr>
                <w:trHeight w:val="152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3 766,2</w:t>
                  </w:r>
                </w:p>
              </w:tc>
            </w:tr>
            <w:tr w:rsidR="009D1C63">
              <w:trPr>
                <w:trHeight w:val="10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муниципальных органов ( за исключение расходов на выплаты по оплате труда указанных органов)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1930,6</w:t>
                  </w:r>
                </w:p>
              </w:tc>
            </w:tr>
            <w:tr w:rsidR="009D1C63">
              <w:trPr>
                <w:trHeight w:val="153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55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1 924,9</w:t>
                  </w:r>
                </w:p>
              </w:tc>
            </w:tr>
            <w:tr w:rsidR="009D1C63">
              <w:trPr>
                <w:trHeight w:val="39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5,7</w:t>
                  </w:r>
                </w:p>
              </w:tc>
            </w:tr>
            <w:tr w:rsidR="009D1C63">
              <w:trPr>
                <w:trHeight w:val="44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Орган  местного самоуправления    «Администрация г.Карабулак»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23 721,2</w:t>
                  </w:r>
                </w:p>
              </w:tc>
            </w:tr>
            <w:tr w:rsidR="009D1C63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23 721,2</w:t>
                  </w:r>
                </w:p>
              </w:tc>
            </w:tr>
            <w:tr w:rsidR="009D1C63">
              <w:trPr>
                <w:trHeight w:val="99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675,8</w:t>
                  </w:r>
                </w:p>
              </w:tc>
            </w:tr>
            <w:tr w:rsidR="009D1C63">
              <w:trPr>
                <w:trHeight w:val="6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675,8</w:t>
                  </w:r>
                </w:p>
              </w:tc>
            </w:tr>
            <w:tr w:rsidR="009D1C63">
              <w:trPr>
                <w:trHeight w:val="46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675,8</w:t>
                  </w:r>
                </w:p>
              </w:tc>
            </w:tr>
            <w:tr w:rsidR="009D1C63">
              <w:trPr>
                <w:trHeight w:val="51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675,8</w:t>
                  </w:r>
                </w:p>
              </w:tc>
            </w:tr>
            <w:tr w:rsidR="009D1C63">
              <w:trPr>
                <w:trHeight w:val="157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658,7</w:t>
                  </w:r>
                </w:p>
              </w:tc>
            </w:tr>
            <w:tr w:rsidR="009D1C63">
              <w:trPr>
                <w:trHeight w:val="124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17,1</w:t>
                  </w:r>
                </w:p>
              </w:tc>
            </w:tr>
            <w:tr w:rsidR="009D1C63">
              <w:trPr>
                <w:trHeight w:val="151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23 045,4</w:t>
                  </w:r>
                </w:p>
              </w:tc>
            </w:tr>
            <w:tr w:rsidR="009D1C63">
              <w:trPr>
                <w:trHeight w:val="70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23 045,4</w:t>
                  </w:r>
                </w:p>
              </w:tc>
            </w:tr>
            <w:tr w:rsidR="009D1C63">
              <w:trPr>
                <w:trHeight w:val="37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23 045,4</w:t>
                  </w:r>
                </w:p>
              </w:tc>
            </w:tr>
            <w:tr w:rsidR="009D1C63">
              <w:trPr>
                <w:trHeight w:val="55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14 403,4</w:t>
                  </w:r>
                </w:p>
              </w:tc>
            </w:tr>
            <w:tr w:rsidR="009D1C63">
              <w:trPr>
                <w:trHeight w:val="140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14 403,4</w:t>
                  </w:r>
                </w:p>
              </w:tc>
            </w:tr>
            <w:tr w:rsidR="009D1C63">
              <w:trPr>
                <w:trHeight w:val="101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муниципальных органов(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8 642,0</w:t>
                  </w:r>
                </w:p>
              </w:tc>
            </w:tr>
            <w:tr w:rsidR="009D1C63">
              <w:trPr>
                <w:trHeight w:val="153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553,0</w:t>
                  </w:r>
                </w:p>
              </w:tc>
            </w:tr>
            <w:tr w:rsidR="009D1C63">
              <w:trPr>
                <w:trHeight w:val="4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6 055,1</w:t>
                  </w:r>
                </w:p>
              </w:tc>
            </w:tr>
            <w:tr w:rsidR="009D1C63">
              <w:trPr>
                <w:trHeight w:val="19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2 034,0</w:t>
                  </w:r>
                </w:p>
              </w:tc>
            </w:tr>
            <w:tr w:rsidR="009D1C63">
              <w:trPr>
                <w:trHeight w:val="47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8 805,1</w:t>
                  </w:r>
                </w:p>
              </w:tc>
            </w:tr>
            <w:tr w:rsidR="009D1C63">
              <w:trPr>
                <w:trHeight w:val="111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8 805,1</w:t>
                  </w:r>
                </w:p>
              </w:tc>
            </w:tr>
            <w:tr w:rsidR="009D1C63">
              <w:trPr>
                <w:trHeight w:val="97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8 805, 1</w:t>
                  </w:r>
                </w:p>
              </w:tc>
            </w:tr>
            <w:tr w:rsidR="009D1C63">
              <w:trPr>
                <w:trHeight w:val="65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Выполнение мероприятий по  реализации вопросов  общегородского значения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8 133,2</w:t>
                  </w:r>
                </w:p>
              </w:tc>
            </w:tr>
            <w:tr w:rsidR="009D1C63">
              <w:trPr>
                <w:trHeight w:val="64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8 133,2</w:t>
                  </w:r>
                </w:p>
              </w:tc>
            </w:tr>
            <w:tr w:rsidR="009D1C63">
              <w:trPr>
                <w:trHeight w:val="53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1 871,0</w:t>
                  </w:r>
                </w:p>
              </w:tc>
            </w:tr>
            <w:tr w:rsidR="009D1C63">
              <w:trPr>
                <w:trHeight w:val="41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757,7</w:t>
                  </w:r>
                </w:p>
              </w:tc>
            </w:tr>
            <w:tr w:rsidR="009D1C63">
              <w:trPr>
                <w:trHeight w:val="32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5 504,5</w:t>
                  </w:r>
                </w:p>
              </w:tc>
            </w:tr>
            <w:tr w:rsidR="009D1C63">
              <w:trPr>
                <w:trHeight w:val="9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Подготовка населения  к защите от террористических актов и предупреждению экстремистской деятельности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23,0</w:t>
                  </w:r>
                </w:p>
              </w:tc>
            </w:tr>
            <w:tr w:rsidR="009D1C63">
              <w:trPr>
                <w:trHeight w:val="68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"Профилактика терроризма и экстремизма в г.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23,0</w:t>
                  </w:r>
                </w:p>
              </w:tc>
            </w:tr>
            <w:tr w:rsidR="009D1C63">
              <w:trPr>
                <w:trHeight w:val="47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23,0</w:t>
                  </w:r>
                </w:p>
              </w:tc>
            </w:tr>
            <w:tr w:rsidR="009D1C63">
              <w:trPr>
                <w:trHeight w:val="121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Профилактика развития наркозависимости, включая сокращение потребления наркотических средств и психоактивных веществ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48,9</w:t>
                  </w:r>
                </w:p>
              </w:tc>
            </w:tr>
            <w:tr w:rsidR="009D1C63">
              <w:trPr>
                <w:trHeight w:val="154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48,9</w:t>
                  </w:r>
                </w:p>
              </w:tc>
            </w:tr>
            <w:tr w:rsidR="009D1C63">
              <w:trPr>
                <w:trHeight w:val="52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48,9</w:t>
                  </w:r>
                </w:p>
              </w:tc>
            </w:tr>
            <w:tr w:rsidR="009D1C63">
              <w:trPr>
                <w:trHeight w:val="71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Устранение причин и условий, способствующих совершению правонарушений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92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Реализация мероприятий , направленных на профилактику правонарушений на территории г. Карабулак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48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55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 обеспечение и иные выплаты населению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D1C63">
              <w:trPr>
                <w:trHeight w:val="127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22,5</w:t>
                  </w:r>
                </w:p>
              </w:tc>
            </w:tr>
            <w:tr w:rsidR="009D1C63">
              <w:trPr>
                <w:trHeight w:val="69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22,5</w:t>
                  </w:r>
                </w:p>
              </w:tc>
            </w:tr>
            <w:tr w:rsidR="009D1C63">
              <w:trPr>
                <w:trHeight w:val="58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42750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22,5</w:t>
                  </w:r>
                </w:p>
              </w:tc>
            </w:tr>
            <w:tr w:rsidR="009D1C63">
              <w:trPr>
                <w:trHeight w:val="73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Создание условий для организации досуга и обеспечение условий для массового отдыха жителей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577,5</w:t>
                  </w:r>
                </w:p>
              </w:tc>
            </w:tr>
            <w:tr w:rsidR="009D1C63">
              <w:trPr>
                <w:trHeight w:val="68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577,5</w:t>
                  </w:r>
                </w:p>
              </w:tc>
            </w:tr>
            <w:tr w:rsidR="009D1C63">
              <w:trPr>
                <w:trHeight w:val="47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577,5</w:t>
                  </w:r>
                </w:p>
              </w:tc>
            </w:tr>
            <w:tr w:rsidR="009D1C63">
              <w:trPr>
                <w:trHeight w:val="75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Выполнение мероприятий по обеспечению противопожарной безопасности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96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"Противопожарная безопасность в МО "Городской округ в г. Карабулак на 2017-2019гг."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52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12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140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44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21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658,6</w:t>
                  </w:r>
                </w:p>
              </w:tc>
            </w:tr>
            <w:tr w:rsidR="009D1C63">
              <w:trPr>
                <w:trHeight w:val="51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658,6</w:t>
                  </w:r>
                </w:p>
              </w:tc>
            </w:tr>
            <w:tr w:rsidR="009D1C63">
              <w:trPr>
                <w:trHeight w:val="12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2017-2019 годы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658,6</w:t>
                  </w:r>
                </w:p>
              </w:tc>
            </w:tr>
            <w:tr w:rsidR="009D1C63">
              <w:trPr>
                <w:trHeight w:val="127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658,6</w:t>
                  </w:r>
                </w:p>
              </w:tc>
            </w:tr>
            <w:tr w:rsidR="009D1C63">
              <w:trPr>
                <w:trHeight w:val="52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658,6</w:t>
                  </w:r>
                </w:p>
              </w:tc>
            </w:tr>
            <w:tr w:rsidR="009D1C63">
              <w:trPr>
                <w:trHeight w:val="7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658,6</w:t>
                  </w:r>
                </w:p>
              </w:tc>
            </w:tr>
            <w:tr w:rsidR="009D1C63">
              <w:trPr>
                <w:trHeight w:val="149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576,4</w:t>
                  </w:r>
                </w:p>
              </w:tc>
            </w:tr>
            <w:tr w:rsidR="009D1C63">
              <w:trPr>
                <w:trHeight w:val="73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82,2</w:t>
                  </w:r>
                </w:p>
              </w:tc>
            </w:tr>
            <w:tr w:rsidR="009D1C63">
              <w:trPr>
                <w:trHeight w:val="38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5 167,3</w:t>
                  </w:r>
                </w:p>
              </w:tc>
            </w:tr>
            <w:tr w:rsidR="009D1C63">
              <w:trPr>
                <w:trHeight w:val="27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5 167,3</w:t>
                  </w:r>
                </w:p>
              </w:tc>
            </w:tr>
            <w:tr w:rsidR="009D1C63">
              <w:trPr>
                <w:trHeight w:val="97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"Благоустройство муниципального образования  "Городской округ город Карабулак" на 2018-2020 годы.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5 167,3</w:t>
                  </w:r>
                </w:p>
              </w:tc>
            </w:tr>
            <w:tr w:rsidR="009D1C63">
              <w:trPr>
                <w:trHeight w:val="123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5 167,3</w:t>
                  </w:r>
                </w:p>
              </w:tc>
            </w:tr>
            <w:tr w:rsidR="009D1C63">
              <w:trPr>
                <w:trHeight w:val="95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Реализация мероприятий, направленных на организацию благоустройства территорий   городского  округов г. Карабулак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5 167,3</w:t>
                  </w:r>
                </w:p>
              </w:tc>
            </w:tr>
            <w:tr w:rsidR="009D1C63">
              <w:trPr>
                <w:trHeight w:val="34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1 336,1</w:t>
                  </w:r>
                </w:p>
              </w:tc>
            </w:tr>
            <w:tr w:rsidR="009D1C63">
              <w:trPr>
                <w:trHeight w:val="52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1 336,1</w:t>
                  </w:r>
                </w:p>
              </w:tc>
            </w:tr>
            <w:tr w:rsidR="009D1C63">
              <w:trPr>
                <w:trHeight w:val="128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3 831,2</w:t>
                  </w:r>
                </w:p>
              </w:tc>
            </w:tr>
            <w:tr w:rsidR="009D1C63">
              <w:trPr>
                <w:trHeight w:val="63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3 831,2</w:t>
                  </w:r>
                </w:p>
              </w:tc>
            </w:tr>
            <w:tr w:rsidR="009D1C63">
              <w:trPr>
                <w:trHeight w:val="48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30 370,3</w:t>
                  </w:r>
                </w:p>
              </w:tc>
            </w:tr>
            <w:tr w:rsidR="009D1C63">
              <w:trPr>
                <w:trHeight w:val="40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30 370,3</w:t>
                  </w:r>
                </w:p>
              </w:tc>
            </w:tr>
            <w:tr w:rsidR="009D1C63">
              <w:trPr>
                <w:trHeight w:val="93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"Благоустройство муниципального образования  "Городской округ город Карабулак" на 2018-2020 годы.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16 571,1</w:t>
                  </w:r>
                </w:p>
              </w:tc>
            </w:tr>
            <w:tr w:rsidR="009D1C63">
              <w:trPr>
                <w:trHeight w:val="127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16 571,1</w:t>
                  </w:r>
                </w:p>
              </w:tc>
            </w:tr>
            <w:tr w:rsidR="009D1C63">
              <w:trPr>
                <w:trHeight w:val="98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Реализация мероприятий, направленных на организацию благоустройства территорий   городского  округов г.Карабулак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16  571,1</w:t>
                  </w:r>
                </w:p>
              </w:tc>
            </w:tr>
            <w:tr w:rsidR="009D1C63">
              <w:trPr>
                <w:trHeight w:val="24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4 159,8</w:t>
                  </w:r>
                </w:p>
              </w:tc>
            </w:tr>
            <w:tr w:rsidR="009D1C63">
              <w:trPr>
                <w:trHeight w:val="68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4 159,8</w:t>
                  </w:r>
                </w:p>
              </w:tc>
            </w:tr>
            <w:tr w:rsidR="009D1C63">
              <w:trPr>
                <w:trHeight w:val="2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9D1C63">
              <w:trPr>
                <w:trHeight w:val="64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9D1C63">
              <w:trPr>
                <w:trHeight w:val="44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77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70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12 361,3</w:t>
                  </w:r>
                </w:p>
              </w:tc>
            </w:tr>
            <w:tr w:rsidR="009D1C63">
              <w:trPr>
                <w:trHeight w:val="78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12 361,3</w:t>
                  </w:r>
                </w:p>
              </w:tc>
            </w:tr>
            <w:tr w:rsidR="009D1C63">
              <w:trPr>
                <w:trHeight w:val="97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Программа  "Формирование современной городской среды в городском округе г.Карабулак на 2018 , 2019-2022 годы"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13 799,2</w:t>
                  </w:r>
                </w:p>
              </w:tc>
            </w:tr>
            <w:tr w:rsidR="009D1C63">
              <w:trPr>
                <w:trHeight w:val="151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 " Благоустройство дворовых территорий и территорий общего пользования муниципального образования " Городской округ г. Карабулак " на 2018-2020 гг."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9 749,8</w:t>
                  </w:r>
                </w:p>
              </w:tc>
            </w:tr>
            <w:tr w:rsidR="009D1C63">
              <w:trPr>
                <w:trHeight w:val="70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 муниципальных программ формирования современной городской среды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9 749,8</w:t>
                  </w:r>
                </w:p>
              </w:tc>
            </w:tr>
            <w:tr w:rsidR="009D1C63">
              <w:trPr>
                <w:trHeight w:val="77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9 749,8</w:t>
                  </w:r>
                </w:p>
              </w:tc>
            </w:tr>
            <w:tr w:rsidR="009D1C63">
              <w:trPr>
                <w:trHeight w:val="118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 " Благоустройство мест массового отдыха населения (городских парков) муниципального образования " Городской округ г. Карабулак " на 2018-2020 гг."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4 049,4</w:t>
                  </w:r>
                </w:p>
              </w:tc>
            </w:tr>
            <w:tr w:rsidR="009D1C63">
              <w:trPr>
                <w:trHeight w:val="69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обустройства мест массового отдыха населения  (городских парков)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R5600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4 049,4</w:t>
                  </w:r>
                </w:p>
              </w:tc>
            </w:tr>
            <w:tr w:rsidR="009D1C63">
              <w:trPr>
                <w:trHeight w:val="72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R5600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4 049,4</w:t>
                  </w:r>
                </w:p>
              </w:tc>
            </w:tr>
            <w:tr w:rsidR="009D1C63">
              <w:trPr>
                <w:trHeight w:val="38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55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МБУ "Спортивная школа г.Карабулак  им. Х.Р.Дзейтова"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125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113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103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условий для занятий физкультуры и спорта на территории муниципального образования "Городской округ город Карабулак»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98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(оказания услуг) учреждений муниципального образования  по физической культуре и спорту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94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18 369,4</w:t>
                  </w:r>
                </w:p>
              </w:tc>
            </w:tr>
            <w:tr w:rsidR="009D1C63">
              <w:trPr>
                <w:trHeight w:val="36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1C63" w:rsidRDefault="009D1C63" w:rsidP="009D1C63">
                  <w:pPr>
                    <w:jc w:val="right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8 236,4</w:t>
                  </w:r>
                </w:p>
              </w:tc>
            </w:tr>
            <w:tr w:rsidR="009D1C63">
              <w:trPr>
                <w:trHeight w:val="28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8 236,4</w:t>
                  </w:r>
                </w:p>
              </w:tc>
            </w:tr>
            <w:tr w:rsidR="009D1C63">
              <w:trPr>
                <w:trHeight w:val="91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образования "Городской округ город Карабулак" на 2018 - 2020 годы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1C63" w:rsidRDefault="009D1C63" w:rsidP="009D1C63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8 236,4</w:t>
                  </w:r>
                </w:p>
              </w:tc>
            </w:tr>
            <w:tr w:rsidR="009D1C63">
              <w:trPr>
                <w:trHeight w:val="40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8 236,4</w:t>
                  </w:r>
                </w:p>
              </w:tc>
            </w:tr>
            <w:tr w:rsidR="009D1C63">
              <w:trPr>
                <w:trHeight w:val="94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8 236,4</w:t>
                  </w:r>
                </w:p>
              </w:tc>
            </w:tr>
            <w:tr w:rsidR="009D1C63">
              <w:trPr>
                <w:trHeight w:val="90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Выплаты единовременного пособия при всех формах устройства детей, лишенных родительского попечения в семью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127,8</w:t>
                  </w:r>
                </w:p>
              </w:tc>
            </w:tr>
            <w:tr w:rsidR="009D1C63">
              <w:trPr>
                <w:trHeight w:val="58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126,6</w:t>
                  </w:r>
                </w:p>
              </w:tc>
            </w:tr>
            <w:tr w:rsidR="009D1C63">
              <w:trPr>
                <w:trHeight w:val="9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1,2</w:t>
                  </w:r>
                </w:p>
              </w:tc>
            </w:tr>
            <w:tr w:rsidR="009D1C63">
              <w:trPr>
                <w:trHeight w:val="168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00,0</w:t>
                  </w:r>
                </w:p>
              </w:tc>
            </w:tr>
            <w:tr w:rsidR="009D1C63">
              <w:trPr>
                <w:trHeight w:val="50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</w:tr>
            <w:tr w:rsidR="009D1C63">
              <w:trPr>
                <w:trHeight w:val="67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120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Выплата пособия на содержание ребенка в семье опекуна и приёмной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8 108,6</w:t>
                  </w:r>
                </w:p>
              </w:tc>
            </w:tr>
            <w:tr w:rsidR="009D1C63">
              <w:trPr>
                <w:trHeight w:val="50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8 012,4</w:t>
                  </w:r>
                </w:p>
              </w:tc>
            </w:tr>
            <w:tr w:rsidR="009D1C63">
              <w:trPr>
                <w:trHeight w:val="69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96,2</w:t>
                  </w:r>
                </w:p>
              </w:tc>
            </w:tr>
            <w:tr w:rsidR="009D1C63">
              <w:trPr>
                <w:trHeight w:val="47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2 491,9</w:t>
                  </w:r>
                </w:p>
              </w:tc>
            </w:tr>
            <w:tr w:rsidR="009D1C63">
              <w:trPr>
                <w:trHeight w:val="2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2 491,9</w:t>
                  </w:r>
                </w:p>
              </w:tc>
            </w:tr>
            <w:tr w:rsidR="009D1C63">
              <w:trPr>
                <w:trHeight w:val="111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2 491,9</w:t>
                  </w:r>
                </w:p>
              </w:tc>
            </w:tr>
            <w:tr w:rsidR="009D1C63">
              <w:trPr>
                <w:trHeight w:val="52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2 491,9</w:t>
                  </w:r>
                </w:p>
              </w:tc>
            </w:tr>
            <w:tr w:rsidR="009D1C63">
              <w:trPr>
                <w:trHeight w:val="101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учреждений  (оказание услуг) , обеспечивающих услуги в сфере периодической печати и издательства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2 491,9</w:t>
                  </w:r>
                </w:p>
              </w:tc>
            </w:tr>
            <w:tr w:rsidR="009D1C63">
              <w:trPr>
                <w:trHeight w:val="99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2 491,9</w:t>
                  </w:r>
                </w:p>
              </w:tc>
            </w:tr>
            <w:tr w:rsidR="009D1C63">
              <w:trPr>
                <w:trHeight w:val="51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Карабулакское городское финансовое управление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4 432,6</w:t>
                  </w:r>
                </w:p>
              </w:tc>
            </w:tr>
            <w:tr w:rsidR="009D1C63">
              <w:trPr>
                <w:trHeight w:val="129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4 432,6</w:t>
                  </w:r>
                </w:p>
              </w:tc>
            </w:tr>
            <w:tr w:rsidR="009D1C63">
              <w:trPr>
                <w:trHeight w:val="96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4 432,6</w:t>
                  </w:r>
                </w:p>
              </w:tc>
            </w:tr>
            <w:tr w:rsidR="009D1C63">
              <w:trPr>
                <w:trHeight w:val="70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"Организация бюджетного процесса в муниципальном образовании "Городской округ город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4 432,6</w:t>
                  </w:r>
                </w:p>
              </w:tc>
            </w:tr>
            <w:tr w:rsidR="009D1C63">
              <w:trPr>
                <w:trHeight w:val="52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финансового органа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4 432,6</w:t>
                  </w:r>
                </w:p>
              </w:tc>
            </w:tr>
            <w:tr w:rsidR="009D1C63">
              <w:trPr>
                <w:trHeight w:val="52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2 963,9</w:t>
                  </w:r>
                </w:p>
              </w:tc>
            </w:tr>
            <w:tr w:rsidR="009D1C63">
              <w:trPr>
                <w:trHeight w:val="15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2 963,9</w:t>
                  </w:r>
                </w:p>
              </w:tc>
            </w:tr>
            <w:tr w:rsidR="009D1C63">
              <w:trPr>
                <w:trHeight w:val="44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финансового органа город Карабулак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1 458,7</w:t>
                  </w:r>
                </w:p>
              </w:tc>
            </w:tr>
            <w:tr w:rsidR="009D1C63">
              <w:trPr>
                <w:trHeight w:val="157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</w:tr>
            <w:tr w:rsidR="009D1C63">
              <w:trPr>
                <w:trHeight w:val="61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1 363,7</w:t>
                  </w:r>
                </w:p>
              </w:tc>
            </w:tr>
            <w:tr w:rsidR="009D1C63">
              <w:trPr>
                <w:trHeight w:val="40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9D1C63">
              <w:trPr>
                <w:trHeight w:val="26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127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103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"Организация бюджетного процесса в муниципальном образовании "Городской округ город Карабулак"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35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резервного фонда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47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Формирование резервного фонда администрации г. Карабулак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24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9D1C63">
              <w:trPr>
                <w:trHeight w:val="3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20 398,5</w:t>
                  </w:r>
                </w:p>
              </w:tc>
            </w:tr>
            <w:tr w:rsidR="009D1C63">
              <w:trPr>
                <w:trHeight w:val="73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МКОУДОД «Центр детского технического творчества г.Карабулак»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6 863,4</w:t>
                  </w:r>
                </w:p>
              </w:tc>
            </w:tr>
            <w:tr w:rsidR="009D1C63">
              <w:trPr>
                <w:trHeight w:val="77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6 863,4</w:t>
                  </w:r>
                </w:p>
              </w:tc>
            </w:tr>
            <w:tr w:rsidR="009D1C63">
              <w:trPr>
                <w:trHeight w:val="99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6 863,4</w:t>
                  </w:r>
                </w:p>
              </w:tc>
            </w:tr>
            <w:tr w:rsidR="009D1C63">
              <w:trPr>
                <w:trHeight w:val="122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6 863,4</w:t>
                  </w:r>
                </w:p>
              </w:tc>
            </w:tr>
            <w:tr w:rsidR="009D1C63">
              <w:trPr>
                <w:trHeight w:val="64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6 863,4</w:t>
                  </w:r>
                </w:p>
              </w:tc>
            </w:tr>
            <w:tr w:rsidR="009D1C63">
              <w:trPr>
                <w:trHeight w:val="148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6 483,4</w:t>
                  </w:r>
                </w:p>
              </w:tc>
            </w:tr>
            <w:tr w:rsidR="009D1C63">
              <w:trPr>
                <w:trHeight w:val="67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377,2</w:t>
                  </w:r>
                </w:p>
              </w:tc>
            </w:tr>
            <w:tr w:rsidR="009D1C63">
              <w:trPr>
                <w:trHeight w:val="55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2,8</w:t>
                  </w:r>
                </w:p>
              </w:tc>
            </w:tr>
            <w:tr w:rsidR="009D1C63">
              <w:trPr>
                <w:trHeight w:val="5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МКОУ ДОД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«Карабулакская детская школа искусств"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13 535,1</w:t>
                  </w:r>
                </w:p>
              </w:tc>
            </w:tr>
            <w:tr w:rsidR="009D1C63">
              <w:trPr>
                <w:trHeight w:val="75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13 535,1</w:t>
                  </w:r>
                </w:p>
              </w:tc>
            </w:tr>
            <w:tr w:rsidR="009D1C63">
              <w:trPr>
                <w:trHeight w:val="107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13 045,9</w:t>
                  </w:r>
                </w:p>
              </w:tc>
            </w:tr>
            <w:tr w:rsidR="009D1C63">
              <w:trPr>
                <w:trHeight w:val="122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13 535,1</w:t>
                  </w:r>
                </w:p>
              </w:tc>
            </w:tr>
            <w:tr w:rsidR="009D1C63">
              <w:trPr>
                <w:trHeight w:val="71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13 531,1</w:t>
                  </w:r>
                </w:p>
              </w:tc>
            </w:tr>
            <w:tr w:rsidR="009D1C63">
              <w:trPr>
                <w:trHeight w:val="155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12 528,6</w:t>
                  </w:r>
                </w:p>
              </w:tc>
            </w:tr>
            <w:tr w:rsidR="009D1C63">
              <w:trPr>
                <w:trHeight w:val="72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946,5</w:t>
                  </w:r>
                </w:p>
              </w:tc>
            </w:tr>
            <w:tr w:rsidR="009D1C63">
              <w:trPr>
                <w:trHeight w:val="55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</w:tr>
            <w:tr w:rsidR="009D1C63">
              <w:trPr>
                <w:trHeight w:val="35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9 893,4</w:t>
                  </w:r>
                </w:p>
              </w:tc>
            </w:tr>
            <w:tr w:rsidR="009D1C63">
              <w:trPr>
                <w:trHeight w:val="41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МКУ "Карабулакский  городской дом культуры"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6 690,3</w:t>
                  </w:r>
                </w:p>
              </w:tc>
            </w:tr>
            <w:tr w:rsidR="009D1C63">
              <w:trPr>
                <w:trHeight w:val="94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Программа "Развития культуры" муниципального образования "Городской округ город Карабулак" на 2018-2020 годы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6 690,3</w:t>
                  </w:r>
                </w:p>
              </w:tc>
            </w:tr>
            <w:tr w:rsidR="009D1C63">
              <w:trPr>
                <w:trHeight w:val="100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 "Организация культурно-досуговой деятельности"  в муниципальном образовании "Городской округ город Карабулак"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6 690,3</w:t>
                  </w:r>
                </w:p>
              </w:tc>
            </w:tr>
            <w:tr w:rsidR="009D1C63">
              <w:trPr>
                <w:trHeight w:val="99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 по развитию сферы культуры и искусства ,создание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6 690,3</w:t>
                  </w:r>
                </w:p>
              </w:tc>
            </w:tr>
            <w:tr w:rsidR="009D1C63">
              <w:trPr>
                <w:trHeight w:val="76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6 690,3</w:t>
                  </w:r>
                </w:p>
              </w:tc>
            </w:tr>
            <w:tr w:rsidR="009D1C63">
              <w:trPr>
                <w:trHeight w:val="160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6012,0</w:t>
                  </w:r>
                </w:p>
              </w:tc>
            </w:tr>
            <w:tr w:rsidR="009D1C63">
              <w:trPr>
                <w:trHeight w:val="69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644,9</w:t>
                  </w:r>
                </w:p>
              </w:tc>
            </w:tr>
            <w:tr w:rsidR="009D1C63">
              <w:trPr>
                <w:trHeight w:val="54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33,4</w:t>
                  </w:r>
                </w:p>
              </w:tc>
            </w:tr>
            <w:tr w:rsidR="009D1C63">
              <w:trPr>
                <w:trHeight w:val="116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учреждений (оказание услуг) в сфере культуры и кинематографии за счет средств Резервного фонда Администрации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170,1</w:t>
                  </w:r>
                </w:p>
              </w:tc>
            </w:tr>
            <w:tr w:rsidR="009D1C63">
              <w:trPr>
                <w:trHeight w:val="2041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 (за счет средств Резервного фонда Администрации г. Карабулак)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</w:tr>
            <w:tr w:rsidR="009D1C63">
              <w:trPr>
                <w:trHeight w:val="100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 (за счет средств Резервного фонда Администрации г. Карабулак)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160,5</w:t>
                  </w:r>
                </w:p>
              </w:tc>
            </w:tr>
            <w:tr w:rsidR="009D1C63">
              <w:trPr>
                <w:trHeight w:val="55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МКУК  " Карабулакская городская библиотека"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3 033,1</w:t>
                  </w:r>
                </w:p>
              </w:tc>
            </w:tr>
            <w:tr w:rsidR="009D1C63">
              <w:trPr>
                <w:trHeight w:val="1129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3 033,1</w:t>
                  </w:r>
                </w:p>
              </w:tc>
            </w:tr>
            <w:tr w:rsidR="009D1C63">
              <w:trPr>
                <w:trHeight w:val="154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3 033,1</w:t>
                  </w:r>
                </w:p>
              </w:tc>
            </w:tr>
            <w:tr w:rsidR="009D1C63">
              <w:trPr>
                <w:trHeight w:val="5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3 031,3</w:t>
                  </w:r>
                </w:p>
              </w:tc>
            </w:tr>
            <w:tr w:rsidR="009D1C63">
              <w:trPr>
                <w:trHeight w:val="14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2 462,2</w:t>
                  </w:r>
                </w:p>
              </w:tc>
            </w:tr>
            <w:tr w:rsidR="009D1C63">
              <w:trPr>
                <w:trHeight w:val="76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544,1</w:t>
                  </w:r>
                </w:p>
              </w:tc>
            </w:tr>
            <w:tr w:rsidR="009D1C63">
              <w:trPr>
                <w:trHeight w:val="42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25,0</w:t>
                  </w:r>
                </w:p>
              </w:tc>
            </w:tr>
            <w:tr w:rsidR="009D1C63">
              <w:trPr>
                <w:trHeight w:val="128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Субсидии на подключение муниципальных общедоступных библиотек РИ к информационно-телекоммуникационной сети "Интернет"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R5190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1,8</w:t>
                  </w:r>
                </w:p>
              </w:tc>
            </w:tr>
            <w:tr w:rsidR="009D1C63">
              <w:trPr>
                <w:trHeight w:val="77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R5190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1,8</w:t>
                  </w:r>
                </w:p>
              </w:tc>
            </w:tr>
            <w:tr w:rsidR="009D1C63">
              <w:trPr>
                <w:trHeight w:val="61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       ИТОГО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1C63" w:rsidRDefault="009D1C63" w:rsidP="009D1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138 864,4</w:t>
                  </w:r>
                </w:p>
              </w:tc>
            </w:tr>
          </w:tbl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C63" w:rsidRDefault="009D1C63" w:rsidP="009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C63" w:rsidRDefault="009D1C63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D0A" w:rsidRDefault="002F2D0A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BE4" w:rsidRDefault="00216BE4" w:rsidP="0021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FE" w:rsidRPr="009160FE" w:rsidRDefault="009160FE" w:rsidP="00916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№5</w:t>
      </w:r>
    </w:p>
    <w:p w:rsidR="009160FE" w:rsidRPr="009D1C63" w:rsidRDefault="00216BE4" w:rsidP="0091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916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60FE"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 "Об утверждении отчета об исполнении</w:t>
      </w:r>
    </w:p>
    <w:p w:rsidR="009160FE" w:rsidRPr="009D1C63" w:rsidRDefault="009160FE" w:rsidP="0091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муниципального образования </w:t>
      </w:r>
    </w:p>
    <w:p w:rsidR="009160FE" w:rsidRPr="009D1C63" w:rsidRDefault="009160FE" w:rsidP="0091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"Городской округ город Карабулак" за 2018 год" </w:t>
      </w:r>
    </w:p>
    <w:p w:rsidR="009160FE" w:rsidRDefault="009160FE" w:rsidP="00216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0FE" w:rsidRDefault="009160FE" w:rsidP="00216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0FE" w:rsidRDefault="009160FE" w:rsidP="00216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BE4" w:rsidRPr="00216BE4" w:rsidRDefault="00216BE4" w:rsidP="00216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Изменения остатков на едином счете бюджета г. Карабулак 2018 г.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2"/>
        <w:gridCol w:w="37"/>
      </w:tblGrid>
      <w:tr w:rsidR="00216BE4" w:rsidRPr="00216BE4" w:rsidTr="00216BE4">
        <w:tc>
          <w:tcPr>
            <w:tcW w:w="1002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216BE4" w:rsidRPr="00216BE4">
              <w:trPr>
                <w:trHeight w:val="5568"/>
              </w:trPr>
              <w:tc>
                <w:tcPr>
                  <w:tcW w:w="10578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2"/>
                  </w:tblGrid>
                  <w:tr w:rsidR="00216BE4" w:rsidRPr="00216BE4">
                    <w:trPr>
                      <w:trHeight w:val="5568"/>
                    </w:trPr>
                    <w:tc>
                      <w:tcPr>
                        <w:tcW w:w="10580" w:type="dxa"/>
                        <w:hideMark/>
                      </w:tcPr>
                      <w:tbl>
                        <w:tblPr>
                          <w:tblW w:w="9829" w:type="dxa"/>
                          <w:tblInd w:w="28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9"/>
                          <w:gridCol w:w="511"/>
                          <w:gridCol w:w="2033"/>
                          <w:gridCol w:w="1422"/>
                          <w:gridCol w:w="1403"/>
                          <w:gridCol w:w="1461"/>
                          <w:gridCol w:w="20"/>
                        </w:tblGrid>
                        <w:tr w:rsidR="00216BE4" w:rsidRPr="00216BE4" w:rsidTr="009160FE">
                          <w:trPr>
                            <w:gridAfter w:val="1"/>
                            <w:wAfter w:w="20" w:type="dxa"/>
                            <w:trHeight w:val="424"/>
                          </w:trPr>
                          <w:tc>
                            <w:tcPr>
                              <w:tcW w:w="9809" w:type="dxa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8"/>
                              </w:tblGrid>
                              <w:tr w:rsidR="00216BE4" w:rsidRPr="00216BE4">
                                <w:trPr>
                                  <w:trHeight w:val="424"/>
                                </w:trPr>
                                <w:tc>
                                  <w:tcPr>
                                    <w:tcW w:w="9318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TC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"04"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f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l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"1"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end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TC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"Доходы бюджета"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f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l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"1"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end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TC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"Расходы бюджета"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f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l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"1"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end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TC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"Источники финансирования дефицита бюджета"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f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C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\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instrText>l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instrText xml:space="preserve"> "1" </w:instrText>
                                    </w:r>
                                    <w:r w:rsidRPr="00216BE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6BE4" w:rsidRPr="00216BE4" w:rsidTr="009160FE">
                          <w:trPr>
                            <w:trHeight w:val="1253"/>
                          </w:trPr>
                          <w:tc>
                            <w:tcPr>
                              <w:tcW w:w="297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ind w:left="-567" w:firstLine="567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"/>
                              </w:tblGrid>
                              <w:tr w:rsidR="00216BE4" w:rsidRPr="00216BE4">
                                <w:trPr>
                                  <w:trHeight w:val="1253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1253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2"/>
                              </w:tblGrid>
                              <w:tr w:rsidR="00216BE4" w:rsidRPr="00216BE4">
                                <w:trPr>
                                  <w:trHeight w:val="1253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3"/>
                              </w:tblGrid>
                              <w:tr w:rsidR="00216BE4" w:rsidRPr="00216BE4">
                                <w:trPr>
                                  <w:trHeight w:val="1253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9"/>
                              </w:tblGrid>
                              <w:tr w:rsidR="00216BE4" w:rsidRPr="00216BE4">
                                <w:trPr>
                                  <w:trHeight w:val="1253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16BE4" w:rsidRPr="00216BE4" w:rsidTr="009160FE">
                          <w:trPr>
                            <w:trHeight w:val="334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0"/>
                              </w:tblGrid>
                              <w:tr w:rsidR="00216BE4" w:rsidRPr="00216BE4">
                                <w:trPr>
                                  <w:trHeight w:val="334"/>
                                </w:trPr>
                                <w:tc>
                                  <w:tcPr>
                                    <w:tcW w:w="290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"/>
                              </w:tblGrid>
                              <w:tr w:rsidR="00216BE4" w:rsidRPr="00216BE4">
                                <w:trPr>
                                  <w:trHeight w:val="334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334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2"/>
                              </w:tblGrid>
                              <w:tr w:rsidR="00216BE4" w:rsidRPr="00216BE4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3"/>
                              </w:tblGrid>
                              <w:tr w:rsidR="00216BE4" w:rsidRPr="00216BE4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9"/>
                              </w:tblGrid>
                              <w:tr w:rsidR="00216BE4" w:rsidRPr="00216BE4">
                                <w:trPr>
                                  <w:trHeight w:val="334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16BE4" w:rsidRPr="00216BE4" w:rsidTr="009160FE">
                          <w:trPr>
                            <w:trHeight w:val="362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6"/>
                                  <w:szCs w:val="20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"/>
                              </w:tblGrid>
                              <w:tr w:rsidR="00216BE4" w:rsidRPr="00216BE4">
                                <w:trPr>
                                  <w:trHeight w:val="360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360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2"/>
                              </w:tblGrid>
                              <w:tr w:rsidR="00216BE4" w:rsidRPr="00216BE4">
                                <w:trPr>
                                  <w:trHeight w:val="36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/>
                                      </w:rPr>
                                      <w:t>   542 128,21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3"/>
                              </w:tblGrid>
                              <w:tr w:rsidR="00216BE4" w:rsidRPr="00216BE4">
                                <w:trPr>
                                  <w:trHeight w:val="36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/>
                                      </w:rPr>
                                      <w:t>   326 936,06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1"/>
                              </w:tblGrid>
                              <w:tr w:rsidR="00216BE4" w:rsidRPr="00216BE4">
                                <w:trPr>
                                  <w:trHeight w:val="360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  <w:lang w:val="en-US"/>
                                      </w:rPr>
                                      <w:t>   215 192,15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"4390"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 542 128,21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 326 936,06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"4390"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 215 192,15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"4395"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147 168 894,00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141 622 304,40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"4395"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5 546 589,60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"4420"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Увеличение остатков средств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147 168 894,00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141 622 304,40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"4420"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TC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"4580"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f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l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147 168 894,00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141 622 304,40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"4580"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TC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"4590"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f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l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147 168 894,00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141 622 304,40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"4590"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TC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"4630"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f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l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</w:rPr>
                                <w:t>Увеличение прочих остатков денежных средств  бюджетов городских округов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000 01 05 02 01 04 0000 510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147 168 894,00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-  141 622 304,40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"4630"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"4919"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147 711 022,21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141 949 240,46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"4919"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5 761 781,75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"4920"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Уменьшение остатков средств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147 711 022,21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141 949 240,46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"4920"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TC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"5080"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f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l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147 711 022,21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141 949 240,46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"5080"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TC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"5090"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f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l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147 711 022,21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141 949 240,46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"5090"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216BE4" w:rsidRPr="00216BE4" w:rsidTr="009160FE">
                          <w:trPr>
                            <w:trHeight w:val="205"/>
                          </w:trPr>
                          <w:tc>
                            <w:tcPr>
                              <w:tcW w:w="2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TC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"5130"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f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C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\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>l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nstrText xml:space="preserve">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</w:rPr>
                                <w:t>Уменьшение прочих остатков денежных средств  бюджетов городских округов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20"/>
                                  <w:lang w:val="en-US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0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3"/>
                              </w:tblGrid>
                              <w:tr w:rsidR="00216BE4" w:rsidRPr="00216BE4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216BE4" w:rsidRPr="00216BE4" w:rsidRDefault="00216BE4" w:rsidP="00216B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16BE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20"/>
                                        <w:lang w:val="en-US"/>
                                      </w:rPr>
                                      <w:t>000 01 05 02 01 04 0000 610</w:t>
                                    </w:r>
                                  </w:p>
                                </w:tc>
                              </w:tr>
                            </w:tbl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147 711 022,21</w:t>
                              </w:r>
                            </w:p>
                          </w:tc>
                          <w:tc>
                            <w:tcPr>
                              <w:tcW w:w="140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  141 949 240,46</w:t>
                              </w:r>
                            </w:p>
                          </w:tc>
                          <w:tc>
                            <w:tcPr>
                              <w:tcW w:w="148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16BE4" w:rsidRPr="00216BE4" w:rsidRDefault="00216BE4" w:rsidP="00216B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begin"/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instrText xml:space="preserve"> TC "5130" \f C \l "2" </w:instrText>
                              </w:r>
                              <w:r w:rsidRPr="00216B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fldChar w:fldCharType="end"/>
                              </w:r>
                              <w:r w:rsidRPr="00216BE4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20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216BE4" w:rsidRPr="00216BE4" w:rsidRDefault="00216BE4" w:rsidP="00216B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216BE4" w:rsidRPr="00216BE4" w:rsidRDefault="00216BE4" w:rsidP="00216B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6BE4" w:rsidRPr="00216BE4">
              <w:trPr>
                <w:trHeight w:val="2160"/>
              </w:trPr>
              <w:tc>
                <w:tcPr>
                  <w:tcW w:w="10578" w:type="dxa"/>
                </w:tcPr>
                <w:p w:rsidR="00216BE4" w:rsidRPr="00216BE4" w:rsidRDefault="00216BE4" w:rsidP="00216B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2"/>
                  </w:tblGrid>
                  <w:tr w:rsidR="00216BE4" w:rsidRPr="00216BE4">
                    <w:trPr>
                      <w:trHeight w:val="2160"/>
                    </w:trPr>
                    <w:tc>
                      <w:tcPr>
                        <w:tcW w:w="10578" w:type="dxa"/>
                      </w:tcPr>
                      <w:p w:rsidR="00216BE4" w:rsidRPr="00216BE4" w:rsidRDefault="00216BE4" w:rsidP="00216B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6BE4" w:rsidRPr="00216BE4" w:rsidRDefault="00216BE4" w:rsidP="00216B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16BE4" w:rsidRPr="00216BE4" w:rsidRDefault="00216BE4" w:rsidP="00216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" w:type="dxa"/>
          </w:tcPr>
          <w:p w:rsidR="00216BE4" w:rsidRPr="00216BE4" w:rsidRDefault="00216BE4" w:rsidP="00216BE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val="en-US"/>
              </w:rPr>
            </w:pPr>
          </w:p>
        </w:tc>
      </w:tr>
    </w:tbl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A08" w:rsidRPr="009160FE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</w:p>
    <w:p w:rsidR="00CD2A08" w:rsidRPr="009D1C63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 "Об утверждении отчета об исполнении</w:t>
      </w:r>
    </w:p>
    <w:p w:rsidR="00CD2A08" w:rsidRPr="009D1C63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муниципального образования </w:t>
      </w:r>
    </w:p>
    <w:p w:rsidR="00CD2A08" w:rsidRPr="009D1C63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"Городской округ город Карабулак" за 2018 год" </w:t>
      </w:r>
    </w:p>
    <w:p w:rsidR="00216BE4" w:rsidRDefault="00216BE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A08" w:rsidRPr="00CD2A08" w:rsidRDefault="00CD2A08" w:rsidP="00913EAD">
      <w:pPr>
        <w:spacing w:after="0" w:line="240" w:lineRule="auto"/>
        <w:ind w:right="147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2A08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                                                                        Отчет</w:t>
      </w:r>
    </w:p>
    <w:p w:rsidR="00CD2A08" w:rsidRPr="00CD2A08" w:rsidRDefault="00CD2A08" w:rsidP="00913EAD">
      <w:pPr>
        <w:spacing w:after="0" w:line="240" w:lineRule="auto"/>
        <w:ind w:right="147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2A08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                                  Об использовании средств  резервного фонда </w:t>
      </w:r>
    </w:p>
    <w:p w:rsidR="00CD2A08" w:rsidRPr="00CD2A08" w:rsidRDefault="00CD2A08" w:rsidP="00913EAD">
      <w:pPr>
        <w:spacing w:after="0" w:line="240" w:lineRule="auto"/>
        <w:ind w:right="147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2A08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                                        Администрации г. Карабулак   за 2018 года.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D2A08">
        <w:rPr>
          <w:rFonts w:ascii="Times New Roman" w:eastAsia="Times New Roman" w:hAnsi="Times New Roman" w:cs="Times New Roman"/>
          <w:lang w:eastAsia="ru-RU"/>
        </w:rPr>
        <w:t xml:space="preserve">          При утверждении  бюджета на  2018 год  в разделе 0111  Резервные Фонды местных  администраций предусмотрены ассигнования  в сумме  700,0 тыс. руб.  В течение бюджетного года, при исполнении бюджета 2018 года были внесены следующие изменения: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D2A08">
        <w:rPr>
          <w:rFonts w:ascii="Times New Roman" w:eastAsia="Times New Roman" w:hAnsi="Times New Roman" w:cs="Times New Roman"/>
          <w:lang w:eastAsia="ru-RU"/>
        </w:rPr>
        <w:t xml:space="preserve">- В соответствии со ст.217 Бюджетного Кодекса РФ и в соответствии с Постановлением администрации г. Карабулак  №172 от 01.10.2012г. « О порядке  расходования средств резервного фонда», во исполнение  Распоряжения Главы Администрации  № 461 от 15 ноября 2018 г. « Об  использовании средства  резервного фонда», Финансовым Управлением г. Карабулак перераспределены бюджетные ассигнования между разделами и подразделами бюджета. 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D2A08">
        <w:rPr>
          <w:rFonts w:ascii="Times New Roman" w:eastAsia="Times New Roman" w:hAnsi="Times New Roman" w:cs="Times New Roman"/>
          <w:lang w:eastAsia="ru-RU"/>
        </w:rPr>
        <w:t xml:space="preserve">-Ассигнования из Резервного фонда из раздела 0111 в объеме 170,1 тыс. рублей направлены на раздел 0801 в объеме 170,1  тыс. рублей. 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D2A08">
        <w:rPr>
          <w:rFonts w:ascii="Times New Roman" w:eastAsia="Times New Roman" w:hAnsi="Times New Roman" w:cs="Times New Roman"/>
          <w:lang w:eastAsia="ru-RU"/>
        </w:rPr>
        <w:lastRenderedPageBreak/>
        <w:t xml:space="preserve">-Использованы средства резервного фонда в сумме   170,1 тыс. рублей.                     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D2A08">
        <w:rPr>
          <w:rFonts w:ascii="Times New Roman" w:eastAsia="Times New Roman" w:hAnsi="Times New Roman" w:cs="Times New Roman"/>
          <w:lang w:eastAsia="ru-RU"/>
        </w:rPr>
        <w:t>-Остаток средств резервного фонда составил    529,9 тыс. руб.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D2A08">
        <w:rPr>
          <w:rFonts w:ascii="Times New Roman" w:eastAsia="Times New Roman" w:hAnsi="Times New Roman" w:cs="Times New Roman"/>
          <w:lang w:eastAsia="ru-RU"/>
        </w:rPr>
        <w:t>Денежные средства Резервного фонда  Администрации г. Карабулак прописаны в бюджете  2018 года  и  использованы  следующим образом.</w:t>
      </w:r>
    </w:p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2A08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                           Расходы Резервного Фонда  Администрации г. Карабулак  в 2018г.</w:t>
      </w:r>
    </w:p>
    <w:tbl>
      <w:tblPr>
        <w:tblW w:w="10635" w:type="dxa"/>
        <w:tblInd w:w="-318" w:type="dxa"/>
        <w:tblLook w:val="04A0" w:firstRow="1" w:lastRow="0" w:firstColumn="1" w:lastColumn="0" w:noHBand="0" w:noVBand="1"/>
      </w:tblPr>
      <w:tblGrid>
        <w:gridCol w:w="3120"/>
        <w:gridCol w:w="2340"/>
        <w:gridCol w:w="2700"/>
        <w:gridCol w:w="1154"/>
        <w:gridCol w:w="1321"/>
      </w:tblGrid>
      <w:tr w:rsidR="00CD2A08" w:rsidRPr="00CD2A08" w:rsidTr="00913EA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Расходы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</w:tr>
      <w:tr w:rsidR="00CD2A08" w:rsidRPr="00CD2A08" w:rsidTr="00913E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РзПзЦСРВРКБК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назначено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Кассовое исполнение </w:t>
            </w:r>
          </w:p>
        </w:tc>
      </w:tr>
      <w:tr w:rsidR="00CD2A08" w:rsidRPr="00CD2A08" w:rsidTr="00913E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2018год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 </w:t>
            </w:r>
          </w:p>
        </w:tc>
      </w:tr>
      <w:tr w:rsidR="00CD2A08" w:rsidRPr="00CD2A08" w:rsidTr="00913EAD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2A08" w:rsidRPr="00CD2A08" w:rsidTr="00913EAD">
        <w:trPr>
          <w:trHeight w:val="255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Резервный Фонд 2018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0111 0110243520 870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о бюджете г. Карабулак на 2018г </w:t>
            </w:r>
          </w:p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№12/1-2 от 27.12.2013год.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700,0 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170,1</w:t>
            </w:r>
          </w:p>
        </w:tc>
      </w:tr>
      <w:tr w:rsidR="00CD2A08" w:rsidRPr="00CD2A08" w:rsidTr="00913EA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«Карабулакский городской дом культуры» на поездку В Москву  для  участия детского хореографического ансамбля  «Таргим» в торжественной церемонии вручения Бекову А.В. звания лауреата в номинации</w:t>
            </w:r>
          </w:p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«народный танец», присвоенного на основании Распоряжения Правительства РФ от 16.10.2018г « 2233-р « О присуждении в 2018 г. премии Правительства РФ « Душа России» за вклад в развитие народного творчества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0801 0110243520 244</w:t>
            </w:r>
          </w:p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Распоряжение Администрации  г. Карабулак № 461</w:t>
            </w:r>
          </w:p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15.11.2018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170,1</w:t>
            </w:r>
          </w:p>
          <w:p w:rsidR="00CD2A08" w:rsidRPr="00CD2A08" w:rsidRDefault="00CD2A08" w:rsidP="00CD2A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D2A08" w:rsidRPr="00CD2A08" w:rsidRDefault="00CD2A08" w:rsidP="00CD2A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170,1</w:t>
            </w:r>
          </w:p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A08" w:rsidRPr="00CD2A08" w:rsidTr="00913EAD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</w:rPr>
              <w:t>Остаток средств резервного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0111 0110243520 870</w:t>
            </w:r>
            <w:r w:rsidRPr="00CD2A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о бюджете г. Карабулак на 2018г </w:t>
            </w:r>
          </w:p>
          <w:p w:rsidR="00CD2A08" w:rsidRPr="00CD2A08" w:rsidRDefault="00CD2A08" w:rsidP="00CD2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№10/1-3 от 13.12.2018год.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A08" w:rsidRPr="00CD2A08" w:rsidRDefault="00CD2A08" w:rsidP="00CD2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A08" w:rsidRPr="00CD2A08" w:rsidRDefault="00CD2A08" w:rsidP="00CD2A08">
      <w:pPr>
        <w:spacing w:after="150" w:line="240" w:lineRule="auto"/>
        <w:ind w:right="15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E1CD0" w:rsidRDefault="00CE1CD0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D2A08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D2A0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Приложение №7</w:t>
      </w:r>
    </w:p>
    <w:p w:rsidR="00CD2A08" w:rsidRPr="009D1C63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 "Об утверждении отчета об исполнении</w:t>
      </w:r>
    </w:p>
    <w:p w:rsidR="00CD2A08" w:rsidRPr="009D1C63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муниципального образования </w:t>
      </w:r>
    </w:p>
    <w:p w:rsidR="00CD2A08" w:rsidRPr="009D1C63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"Городской округ город Карабулак" за 2018 год" </w:t>
      </w:r>
    </w:p>
    <w:p w:rsidR="00CD2A08" w:rsidRDefault="00CD2A08" w:rsidP="00CD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D2A08" w:rsidRDefault="00CD2A08" w:rsidP="00CD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2A08" w:rsidRDefault="00CD2A08" w:rsidP="00CD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2A08" w:rsidRPr="00CD2A08" w:rsidRDefault="00CD2A08" w:rsidP="00CD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2A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 о кассовых расходах городского бюджета за 2018 г. </w:t>
      </w:r>
      <w:r w:rsidRPr="00CD2A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по целевым статьям (муниципальных программам  и непрограммных направлений деятельности)</w:t>
      </w:r>
    </w:p>
    <w:p w:rsidR="00CD2A08" w:rsidRPr="00CD2A08" w:rsidRDefault="00CD2A08" w:rsidP="00CD2A08">
      <w:pPr>
        <w:rPr>
          <w:rFonts w:ascii="Calibri" w:eastAsia="Calibri" w:hAnsi="Calibri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544"/>
        <w:gridCol w:w="1000"/>
        <w:gridCol w:w="760"/>
        <w:gridCol w:w="1248"/>
        <w:gridCol w:w="1655"/>
      </w:tblGrid>
      <w:tr w:rsidR="00CD2A08" w:rsidRPr="00CD2A08" w:rsidTr="00BB1D1B">
        <w:trPr>
          <w:trHeight w:val="300"/>
        </w:trPr>
        <w:tc>
          <w:tcPr>
            <w:tcW w:w="5544" w:type="dxa"/>
            <w:noWrap/>
            <w:vAlign w:val="bottom"/>
            <w:hideMark/>
          </w:tcPr>
          <w:p w:rsidR="00CD2A08" w:rsidRPr="00CD2A08" w:rsidRDefault="00CD2A08" w:rsidP="00CD2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D2A08" w:rsidRPr="00CD2A08" w:rsidRDefault="00CD2A08" w:rsidP="00CD2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D2A08" w:rsidRPr="00CD2A08" w:rsidRDefault="00CD2A08" w:rsidP="00CD2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D2A08" w:rsidRPr="00CD2A08" w:rsidRDefault="00CD2A08" w:rsidP="00CD2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5" w:type="dxa"/>
            <w:noWrap/>
            <w:vAlign w:val="bottom"/>
            <w:hideMark/>
          </w:tcPr>
          <w:p w:rsidR="00CD2A08" w:rsidRPr="00CD2A08" w:rsidRDefault="00CD2A08" w:rsidP="00CD2A08">
            <w:pPr>
              <w:rPr>
                <w:rFonts w:ascii="Calibri" w:eastAsia="Calibri" w:hAnsi="Calibri" w:cs="Times New Roman"/>
              </w:rPr>
            </w:pPr>
          </w:p>
        </w:tc>
      </w:tr>
      <w:tr w:rsidR="00CD2A08" w:rsidRPr="00CD2A08" w:rsidTr="00BB1D1B">
        <w:trPr>
          <w:trHeight w:val="9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назначение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кассовые расходы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08" w:rsidRPr="00CD2A08" w:rsidTr="00BB1D1B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«Развитие  физической культуры и спорта »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муниципального образования «Городской округ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город Карабулак» на 2018-2020годы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18 413,7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18 369,3</w:t>
            </w:r>
          </w:p>
        </w:tc>
      </w:tr>
      <w:tr w:rsidR="00CD2A08" w:rsidRPr="00CD2A08" w:rsidTr="00BB1D1B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«Реализация мер по развитию физической культуре и спорта» 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18 413,7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18 369,3</w:t>
            </w:r>
          </w:p>
        </w:tc>
      </w:tr>
      <w:tr w:rsidR="00CD2A08" w:rsidRPr="00CD2A08" w:rsidTr="00BB1D1B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«Благоустройство»   муниципального образования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«Городской округ город Карабулак» на 2018-2020годы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23 516,5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21 738,4</w:t>
            </w:r>
          </w:p>
        </w:tc>
      </w:tr>
      <w:tr w:rsidR="00CD2A08" w:rsidRPr="00CD2A08" w:rsidTr="00BB1D1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«Мероприятия по содержанию и благоустройству    муниципального образования «Городской округ город Карабулак» на 2018-2020 годы  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23 516,5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21 738,4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5 035,8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4 159,8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13 213,4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12 361,3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3 831,2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3 831,2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 дорог-Уличное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1 336,1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1 336,1</w:t>
            </w:r>
          </w:p>
        </w:tc>
      </w:tr>
      <w:tr w:rsidR="00CD2A08" w:rsidRPr="00CD2A08" w:rsidTr="00BB1D1B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«Городской округ город Карабулак» на 2018-2020годы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9 900,2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9 893,5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культурно-досуговой деятельности»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 муниципальном образовании «Городской округ город Карабулак». (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6 860,4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6 860,4</w:t>
            </w:r>
          </w:p>
        </w:tc>
      </w:tr>
      <w:tr w:rsidR="00CD2A08" w:rsidRPr="00CD2A08" w:rsidTr="00BB1D1B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мероприятий литературно-художественного направления»   (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КГБ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3 039,8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3 033,1</w:t>
            </w:r>
          </w:p>
        </w:tc>
      </w:tr>
      <w:tr w:rsidR="00CD2A08" w:rsidRPr="00CD2A08" w:rsidTr="00BB1D1B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«Управление муниципальными финансами   муниципального образования «Городской округ город Карабулак» на 2018-2020годы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16 936,7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13 896,4</w:t>
            </w:r>
          </w:p>
        </w:tc>
      </w:tr>
      <w:tr w:rsidR="00CD2A08" w:rsidRPr="00CD2A08" w:rsidTr="00BB1D1B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«Организация бюджетного процесса в муниципальном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образовании «Городской округ город Карабулак».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16 278,1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13 237,8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1.Обеспечение деятельности финансового органа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4 433,6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4 432,6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2.Резрвный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529,9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3.Обшегосударственные расходы 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11 314,6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8 805,2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9 805,8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8 133,3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178,0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23,0</w:t>
            </w:r>
          </w:p>
        </w:tc>
      </w:tr>
      <w:tr w:rsidR="00CD2A08" w:rsidRPr="00CD2A08" w:rsidTr="00BB1D1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99,0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48,9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128,5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882,7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577,5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30,6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140,0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CD2A08" w:rsidRPr="00CD2A08" w:rsidTr="00BB1D1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«Создание  условий  для эффективного выполнения  полномочий органов местного самоуправления» муниципального образования г. Карабулак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658,6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658,6</w:t>
            </w:r>
          </w:p>
        </w:tc>
      </w:tr>
      <w:tr w:rsidR="00CD2A08" w:rsidRPr="00CD2A08" w:rsidTr="00BB1D1B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29 977,7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28 634,8</w:t>
            </w:r>
          </w:p>
        </w:tc>
      </w:tr>
      <w:tr w:rsidR="00CD2A08" w:rsidRPr="00CD2A08" w:rsidTr="00BB1D1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муниципальном образовании «Городской округ город Карабулак».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20 409,3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20 398,4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ДШИ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13 545,9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13 535,0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ЦДТТ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6 863,4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6 863,4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9 568,4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8 236,4</w:t>
            </w:r>
          </w:p>
        </w:tc>
      </w:tr>
      <w:tr w:rsidR="00CD2A08" w:rsidRPr="00CD2A08" w:rsidTr="00BB1D1B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6 319,6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6 319,6</w:t>
            </w:r>
          </w:p>
        </w:tc>
      </w:tr>
      <w:tr w:rsidR="00CD2A08" w:rsidRPr="00CD2A08" w:rsidTr="00BB1D1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5 696,8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5 696,8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председателя законодательного органа 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622,8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622,8</w:t>
            </w:r>
          </w:p>
        </w:tc>
      </w:tr>
      <w:tr w:rsidR="00CD2A08" w:rsidRPr="00CD2A08" w:rsidTr="00BB1D1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Непрограммные расходы в рамках обеспечения деятельности </w:t>
            </w: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органов исполнительной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26 355,5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23 721,2</w:t>
            </w:r>
          </w:p>
        </w:tc>
      </w:tr>
      <w:tr w:rsidR="00CD2A08" w:rsidRPr="00CD2A08" w:rsidTr="00BB1D1B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25 575,7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23 045,4</w:t>
            </w:r>
          </w:p>
        </w:tc>
      </w:tr>
      <w:tr w:rsidR="00CD2A08" w:rsidRPr="00CD2A08" w:rsidTr="00BB1D1B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Непрограммные расходы в рамках обеспечения деятельности  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органов исполнительной власти   (Глава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779,8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675,8</w:t>
            </w:r>
          </w:p>
        </w:tc>
      </w:tr>
      <w:tr w:rsidR="00CD2A08" w:rsidRPr="00CD2A08" w:rsidTr="00BB1D1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2 491,9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2 491,9</w:t>
            </w:r>
          </w:p>
        </w:tc>
      </w:tr>
      <w:tr w:rsidR="00CD2A08" w:rsidRPr="00CD2A08" w:rsidTr="00BB1D1B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2 491,9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2 491,9</w:t>
            </w:r>
          </w:p>
        </w:tc>
      </w:tr>
      <w:tr w:rsidR="00CD2A08" w:rsidRPr="00CD2A08" w:rsidTr="00BB1D1B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2018-2020годы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13 799,2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13 799,2</w:t>
            </w:r>
          </w:p>
        </w:tc>
      </w:tr>
      <w:tr w:rsidR="00CD2A08" w:rsidRPr="00CD2A08" w:rsidTr="00BB1D1B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«Благоустройство дворовых территорий и территорий общего пользования  муниципального образования «Городской округ город Карабулак».</w:t>
            </w: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2018-2020г.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9 749,8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9 749,8</w:t>
            </w:r>
          </w:p>
        </w:tc>
      </w:tr>
      <w:tr w:rsidR="00CD2A08" w:rsidRPr="00CD2A08" w:rsidTr="00BB1D1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«Благоустройство мест массового отдых населения( городских парков)   муниципального образования «Городской округ город Карабулак». На 2018-2020г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4 049,4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color w:val="000000"/>
                <w:lang w:eastAsia="ru-RU"/>
              </w:rPr>
              <w:t>4 049,4</w:t>
            </w:r>
          </w:p>
        </w:tc>
      </w:tr>
      <w:tr w:rsidR="00CD2A08" w:rsidRPr="00CD2A08" w:rsidTr="00BB1D1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147 711,0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A08" w:rsidRPr="00CD2A08" w:rsidRDefault="00CD2A08" w:rsidP="00CD2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2A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138 864,3</w:t>
            </w:r>
          </w:p>
        </w:tc>
      </w:tr>
    </w:tbl>
    <w:p w:rsidR="00CD2A08" w:rsidRPr="00CD2A08" w:rsidRDefault="00CD2A08" w:rsidP="00CD2A08">
      <w:pPr>
        <w:tabs>
          <w:tab w:val="left" w:pos="504"/>
        </w:tabs>
        <w:rPr>
          <w:rFonts w:ascii="Calibri" w:eastAsia="Calibri" w:hAnsi="Calibri" w:cs="Times New Roman"/>
        </w:rPr>
      </w:pPr>
    </w:p>
    <w:p w:rsidR="00CD2A08" w:rsidRDefault="00CD2A08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A08" w:rsidRDefault="00CD2A08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CD0" w:rsidRDefault="00CE1CD0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A08" w:rsidRDefault="00CD2A08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A08" w:rsidRDefault="00CD2A08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EB" w:rsidRDefault="008220EB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DE2" w:rsidRDefault="00C35DE2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764" w:rsidRPr="00734620" w:rsidRDefault="00D14764" w:rsidP="00D14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4D9D5EC" wp14:editId="53F08B76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5" name="Рисунок 5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D14764" w:rsidRPr="00734620" w:rsidRDefault="00D14764" w:rsidP="00D1476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D14764" w:rsidRPr="00734620" w:rsidRDefault="00D14764" w:rsidP="00D14764">
      <w:pPr>
        <w:rPr>
          <w:rFonts w:ascii="Times New Roman" w:hAnsi="Times New Roman" w:cs="Times New Roman"/>
          <w:b/>
          <w:bCs/>
          <w:kern w:val="32"/>
        </w:rPr>
      </w:pPr>
    </w:p>
    <w:p w:rsidR="00D14764" w:rsidRPr="00734620" w:rsidRDefault="00D14764" w:rsidP="00D1476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D14764" w:rsidRPr="00734620" w:rsidRDefault="00D14764" w:rsidP="00D1476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D14764" w:rsidRPr="00734620" w:rsidRDefault="00D14764" w:rsidP="00D1476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r w:rsidRPr="00734620">
        <w:rPr>
          <w:rFonts w:ascii="Times New Roman" w:hAnsi="Times New Roman" w:cs="Times New Roman"/>
          <w:b/>
          <w:lang w:val="en-US" w:eastAsia="x-none"/>
        </w:rPr>
        <w:t>I</w:t>
      </w:r>
      <w:r w:rsidRPr="00734620">
        <w:rPr>
          <w:rFonts w:ascii="Times New Roman" w:hAnsi="Times New Roman" w:cs="Times New Roman"/>
          <w:b/>
        </w:rPr>
        <w:t>АЛА СОВЕТ</w:t>
      </w:r>
    </w:p>
    <w:p w:rsidR="00D14764" w:rsidRPr="00734620" w:rsidRDefault="00D14764" w:rsidP="00D147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E2307B5" wp14:editId="30EB7C6D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3371" id="Прямая соединительная линия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idoG0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14764" w:rsidRPr="00734620" w:rsidRDefault="00D14764" w:rsidP="00D14764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ул.Джабагиева,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D14764" w:rsidRDefault="00D14764" w:rsidP="00D147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14764" w:rsidRDefault="00D14764" w:rsidP="00D147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D14764" w:rsidRDefault="00D14764" w:rsidP="00D147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14764" w:rsidRDefault="00D14764" w:rsidP="00D147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C35DE2">
        <w:rPr>
          <w:rFonts w:ascii="Arial" w:eastAsia="Times New Roman" w:hAnsi="Arial" w:cs="Arial"/>
          <w:b/>
          <w:sz w:val="24"/>
          <w:szCs w:val="24"/>
          <w:u w:val="single"/>
        </w:rPr>
        <w:t xml:space="preserve"> 3/5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C35DE2">
        <w:rPr>
          <w:rFonts w:ascii="Arial" w:eastAsia="Times New Roman" w:hAnsi="Arial" w:cs="Arial"/>
          <w:b/>
          <w:sz w:val="24"/>
          <w:szCs w:val="24"/>
          <w:u w:val="single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="00C35DE2">
        <w:rPr>
          <w:rFonts w:ascii="Arial" w:eastAsia="Times New Roman" w:hAnsi="Arial" w:cs="Arial"/>
          <w:b/>
          <w:sz w:val="24"/>
          <w:szCs w:val="24"/>
          <w:u w:val="single"/>
        </w:rPr>
        <w:t>апреля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D14764" w:rsidRDefault="00D14764" w:rsidP="00D14764">
      <w:pPr>
        <w:keepNext/>
        <w:spacing w:after="0" w:line="240" w:lineRule="auto"/>
        <w:ind w:firstLine="567"/>
        <w:jc w:val="both"/>
        <w:outlineLvl w:val="0"/>
        <w:rPr>
          <w:rFonts w:eastAsia="Times New Roman" w:cs="Mangal"/>
          <w:sz w:val="24"/>
          <w:szCs w:val="24"/>
          <w:lang w:eastAsia="ru-RU"/>
        </w:rPr>
      </w:pPr>
    </w:p>
    <w:p w:rsidR="00D14764" w:rsidRDefault="00D14764" w:rsidP="00D14764">
      <w:pPr>
        <w:keepNext/>
        <w:spacing w:after="0" w:line="240" w:lineRule="auto"/>
        <w:ind w:firstLine="567"/>
        <w:jc w:val="both"/>
        <w:outlineLvl w:val="0"/>
        <w:rPr>
          <w:rFonts w:eastAsia="Times New Roman" w:cs="Mangal"/>
          <w:sz w:val="24"/>
          <w:szCs w:val="24"/>
          <w:lang w:eastAsia="ru-RU"/>
        </w:rPr>
      </w:pPr>
    </w:p>
    <w:p w:rsidR="00D14764" w:rsidRDefault="00D14764" w:rsidP="00D14764">
      <w:pPr>
        <w:keepNext/>
        <w:spacing w:after="0" w:line="240" w:lineRule="auto"/>
        <w:ind w:firstLine="567"/>
        <w:jc w:val="both"/>
        <w:outlineLvl w:val="0"/>
        <w:rPr>
          <w:rFonts w:eastAsia="Times New Roman" w:cs="Mangal"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 изменений в Решение Городского Сове</w:t>
      </w:r>
      <w:r w:rsidR="002F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муниципального образования  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27.12.2018г. №11/4-3</w:t>
      </w:r>
    </w:p>
    <w:p w:rsidR="00D14764" w:rsidRPr="00D14764" w:rsidRDefault="00D14764" w:rsidP="00D1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</w:t>
      </w:r>
      <w:r w:rsidR="002F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ете муниципального образования 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14764" w:rsidRPr="00D14764" w:rsidRDefault="00D14764" w:rsidP="00D1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2019год и плановый период 2020-2021 годов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</w:p>
    <w:p w:rsidR="00D14764" w:rsidRPr="00D14764" w:rsidRDefault="00D14764" w:rsidP="00D14764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совет муниципального образования 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2F2D0A" w:rsidRPr="0097412D">
        <w:rPr>
          <w:rFonts w:ascii="Arial" w:eastAsia="Times New Roman" w:hAnsi="Arial" w:cs="Arial"/>
          <w:b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764" w:rsidRPr="00D14764" w:rsidRDefault="00D14764" w:rsidP="00D147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14764" w:rsidRPr="00D14764" w:rsidRDefault="00D14764" w:rsidP="00D147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14764" w:rsidRPr="00D14764" w:rsidRDefault="00D14764" w:rsidP="00D1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D14764" w:rsidRPr="002F2D0A" w:rsidRDefault="00D14764" w:rsidP="00D14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 с бюджетным Кодексом Российской Федерации,</w:t>
      </w:r>
      <w:r w:rsidRPr="002F2D0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Министерства строительства архитектуры и жилищно-коммунального хозяйства Р</w:t>
      </w:r>
      <w:r w:rsidRPr="002F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07 от 12 апреля 2019 г, внести в Решение Городского Совета муниципального образования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11/4-3 от 27 декабря 2018 года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муниципального образования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2020 -2021годов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F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 </w:t>
      </w:r>
    </w:p>
    <w:p w:rsidR="00D14764" w:rsidRPr="00D14764" w:rsidRDefault="00D14764" w:rsidP="007B5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764" w:rsidRPr="00D14764" w:rsidRDefault="00D14764" w:rsidP="007B587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1,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1.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2019год: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1) прогнозируемый  общий объем доходов бюджета городского округа г. Карабулак в сумме 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145 173,7 тыс. рублей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158 098,2 тыс. рублей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2)  Общий объем расходов бюджета   города Карабулак цифры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145 388,9 тыс. рублей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158 313,4 тыс. рублей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 пункт  3)  Прогнозируемый Дефицит бюджета городского округа в размере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215,2  тыс. рублей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 пункт  4)  установить, что источником  финансирования дефицита бюджета городского округа на 2019 г.  являются    остатки  средств на едином счете бюджета  городского  округа на начало года в размере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215,2 тыс. рублей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Статью 1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основные характеристики бюджета городского округа г. Карабулак на 2019 год: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158 098,2 тыс. рублей.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158 313,4 тыс. рублей;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215,9 тыс. рублей.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2019 г.  являются    остатки  средств на едином счете бюджета  городского  округа на начало года в размере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215,9  тыс. рублей.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2.Утвердить основные характеристики бюджета городского округа г. Карабулак на 2020год:</w:t>
      </w:r>
    </w:p>
    <w:p w:rsidR="00D14764" w:rsidRPr="00D14764" w:rsidRDefault="00D14764" w:rsidP="007B58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123 670,2 тыс. рублей.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тыс. рублей;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4764" w:rsidRPr="00D14764" w:rsidRDefault="00D14764" w:rsidP="007B587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3.Утвердить основные характеристики бюджета городского округа г. Карабулак на 2021 год: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рублей.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рублей;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5 , в приложении №3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добавить строку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объеме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12 924,5 тыс. руб.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 ДОХОДОВ БЮДЖЕТА Г.КАРАБУЛАК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145 173,7 тыс. руб.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158 098,2 тыс. руб.</w:t>
      </w:r>
      <w:r w:rsidR="002F2D0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7B587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7,</w:t>
      </w:r>
    </w:p>
    <w:p w:rsidR="00D14764" w:rsidRPr="00D14764" w:rsidRDefault="00D14764" w:rsidP="007B5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 , в приложении №4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строке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21 154,3  тыс. руб.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34 078,8  тыс. руб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строке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21 154,3 тыс. руб.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34 078,8 тыс. руб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145 388,9 тыс. руб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DA" w:rsidRPr="003C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158 313,4 тыс. руб.</w:t>
      </w:r>
      <w:r w:rsidR="003C7BDA" w:rsidRPr="003C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редакции.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статье 7,</w:t>
      </w:r>
    </w:p>
    <w:p w:rsidR="00D14764" w:rsidRPr="00D14764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пункте 2, в   приложение  №5  таблицы 1.1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 бюджета городского округа  г. Карабулак на 2019год  и плановый период 2020-2021 годов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14764" w:rsidRPr="003C7BDA" w:rsidRDefault="00D14764" w:rsidP="007B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добавить  строку Программа "Формирование современной городской среды в городском округе г. Карабулак на 2018 , 2019-2022 годы"  в объеме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12 924,5 тыс. руб.</w:t>
      </w:r>
      <w:r w:rsidR="003C7BDA" w:rsidRPr="003C7BD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C7BDA" w:rsidRP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строке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145 388,9 тыс. руб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158 313,4 тыс. руб.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2, в   приложение  №5  таблицы 1.2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2019 год  и плановый период 2020 и 2021 годов по целевым статьям (муниципальных программ и непрограммным направлениям деятельности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14764" w:rsidRPr="003C7BDA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 строку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"Формирование современной городской среды в городском округе г. Карабулак на 2018 , 2019-2022 годы"  в объеме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12 924,5 тыс. руб.</w:t>
      </w:r>
      <w:r w:rsidR="003C7BDA" w:rsidRPr="003C7BDA">
        <w:rPr>
          <w:rFonts w:ascii="Times New Roman" w:eastAsia="Times New Roman" w:hAnsi="Times New Roman" w:cs="Times New Roman"/>
          <w:sz w:val="24"/>
          <w:szCs w:val="24"/>
        </w:rPr>
        <w:t xml:space="preserve"> ";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="003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145 388,9 тыс. руб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158 313,4 тыс. руб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таблицы 1.1 и 1.2 изложить в новой редакции.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пункте 4., в приложении  №6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 объектов  муниципального заказа 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Благоустройство, капитальное строительство, реконструкции и капитального ремонта  объектов г. Карабулак на 2019 год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24 480,0 тыс. руб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  404,5 тыс. руб.</w:t>
      </w:r>
      <w:r w:rsidR="003C7BDA" w:rsidRPr="002F2D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В статье 7,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пункт 5, Утвердить источники финансирования дефицита бюджета согласно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№8 к настоящему  Решению.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4764" w:rsidRPr="00D14764" w:rsidRDefault="00D14764" w:rsidP="00D1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2. </w:t>
      </w:r>
    </w:p>
    <w:p w:rsidR="00D14764" w:rsidRPr="00D14764" w:rsidRDefault="00D14764" w:rsidP="00D1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управлению г. Карабулак внести изменения в сводную бюджетную роспись бюджета города Карабулак на 2019год  и плановый период 2020-2021 годов, согласно настоящего Решения. </w:t>
      </w:r>
    </w:p>
    <w:p w:rsidR="00D14764" w:rsidRPr="00D14764" w:rsidRDefault="00D14764" w:rsidP="00D1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:rsidR="00D14764" w:rsidRPr="00D14764" w:rsidRDefault="00D14764" w:rsidP="00D1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764" w:rsidRDefault="00D14764" w:rsidP="00D1476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BDA" w:rsidRPr="00D14764" w:rsidRDefault="003C7BDA" w:rsidP="00D1476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BDA" w:rsidRDefault="003C7BDA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городского  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 </w:t>
      </w: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Китиев</w:t>
      </w:r>
    </w:p>
    <w:p w:rsidR="003C7BDA" w:rsidRDefault="003C7BDA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DA" w:rsidRDefault="003C7BDA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D14764" w:rsidRPr="00D14764" w:rsidRDefault="003C7BDA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BDA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D14764" w:rsidRPr="003C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3C7BDA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D14764"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14764"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B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764" w:rsidRPr="00D1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А.И.Битиев</w:t>
      </w: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P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764" w:rsidRDefault="00D14764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537" w:rsidRDefault="00815537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537" w:rsidRDefault="00815537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537" w:rsidRDefault="00815537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537" w:rsidRDefault="00815537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537" w:rsidRDefault="00815537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2CB" w:rsidRDefault="00CA32CB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5F1" w:rsidRDefault="005915F1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5F1" w:rsidRDefault="005915F1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5F1" w:rsidRDefault="005915F1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2CB" w:rsidRDefault="00CA32CB" w:rsidP="00D1476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978"/>
        <w:gridCol w:w="2680"/>
        <w:gridCol w:w="1154"/>
        <w:gridCol w:w="1134"/>
        <w:gridCol w:w="1276"/>
      </w:tblGrid>
      <w:tr w:rsidR="00D14764" w:rsidRPr="00D14764" w:rsidTr="00A379F3">
        <w:trPr>
          <w:trHeight w:val="300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D14764" w:rsidRPr="00511242" w:rsidTr="00A379F3">
        <w:trPr>
          <w:trHeight w:val="330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2CB" w:rsidRPr="00511242" w:rsidRDefault="00D14764" w:rsidP="00CA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</w:t>
            </w:r>
            <w:r w:rsidR="00CA32CB"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ешению городского </w:t>
            </w:r>
            <w:r w:rsidR="00CA32CB"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овета</w:t>
            </w:r>
            <w:r w:rsidR="00CA32CB"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депутатов </w:t>
            </w:r>
          </w:p>
          <w:p w:rsidR="00D14764" w:rsidRPr="00511242" w:rsidRDefault="00CA32CB" w:rsidP="00CA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="00511242" w:rsidRPr="00511242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Городской округ город Карабулак</w:t>
            </w:r>
            <w:r w:rsidR="00511242" w:rsidRPr="00511242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14764"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CA32CB" w:rsidRPr="00511242" w:rsidRDefault="00CA32CB" w:rsidP="00A1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 30</w:t>
            </w:r>
            <w:r w:rsidR="00A15C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апреля 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г.</w:t>
            </w:r>
            <w:r w:rsidR="00A15C31"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 3/5-3</w:t>
            </w:r>
          </w:p>
        </w:tc>
      </w:tr>
      <w:tr w:rsidR="00D14764" w:rsidRPr="00D14764" w:rsidTr="00511242">
        <w:trPr>
          <w:trHeight w:val="186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14764" w:rsidRPr="00D14764" w:rsidTr="00A379F3">
        <w:trPr>
          <w:trHeight w:val="300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42" w:rsidRDefault="00511242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D14764" w:rsidRPr="00D14764" w:rsidTr="00A379F3">
        <w:trPr>
          <w:trHeight w:val="300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2019год  и плановый период 2020-2021годы</w:t>
            </w:r>
          </w:p>
        </w:tc>
      </w:tr>
      <w:tr w:rsidR="00D14764" w:rsidRPr="00D14764" w:rsidTr="00A379F3">
        <w:trPr>
          <w:trHeight w:val="315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D1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14764" w:rsidRPr="00D14764" w:rsidTr="00A379F3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74 277,9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69 418,4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70 559,4</w:t>
            </w:r>
          </w:p>
        </w:tc>
      </w:tr>
      <w:tr w:rsidR="00D14764" w:rsidRPr="00D14764" w:rsidTr="00A379F3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50 128,5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D14764" w:rsidRPr="00D14764" w:rsidTr="00A379F3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D14764" w:rsidRPr="00D14764" w:rsidTr="00A379F3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44 924,2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46 047,3</w:t>
            </w:r>
          </w:p>
        </w:tc>
      </w:tr>
      <w:tr w:rsidR="00D14764" w:rsidRPr="00D14764" w:rsidTr="00A379F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764" w:rsidRPr="00D14764" w:rsidTr="00C329FE">
        <w:trPr>
          <w:trHeight w:val="6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  <w:r w:rsidR="00C329FE"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 занимающихся частной практикой в</w:t>
            </w:r>
          </w:p>
          <w:p w:rsidR="00C329FE" w:rsidRPr="00D14764" w:rsidRDefault="00C329FE" w:rsidP="00C3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со статьей 227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14764" w:rsidRPr="00D14764" w:rsidRDefault="00D14764" w:rsidP="00C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4764" w:rsidRPr="00D14764" w:rsidRDefault="00D14764" w:rsidP="00C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764" w:rsidRPr="00D14764" w:rsidRDefault="00D14764" w:rsidP="00C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764" w:rsidRPr="00D14764" w:rsidRDefault="00D14764" w:rsidP="00C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735,4</w:t>
            </w:r>
          </w:p>
        </w:tc>
      </w:tr>
      <w:tr w:rsidR="00D14764" w:rsidRPr="00D14764" w:rsidTr="00C329FE">
        <w:trPr>
          <w:trHeight w:val="2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(или)карбюраторных(инжекторных)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511242">
        <w:trPr>
          <w:trHeight w:val="1617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4764" w:rsidRPr="00D14764" w:rsidRDefault="00D14764" w:rsidP="001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14764" w:rsidRPr="00D14764" w:rsidRDefault="00D14764" w:rsidP="0051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14764" w:rsidRPr="00D14764" w:rsidRDefault="00D14764" w:rsidP="0051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764" w:rsidRPr="00D14764" w:rsidRDefault="00D14764" w:rsidP="0051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764" w:rsidRPr="00D14764" w:rsidRDefault="00D14764" w:rsidP="0051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</w:tr>
      <w:tr w:rsidR="00D14764" w:rsidRPr="00D14764" w:rsidTr="00511242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8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D14764" w:rsidRPr="00D14764" w:rsidTr="00A379F3">
        <w:trPr>
          <w:trHeight w:val="3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D14764" w:rsidRPr="00D14764" w:rsidTr="00A379F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D14764" w:rsidRPr="00D14764" w:rsidTr="003510EE">
        <w:trPr>
          <w:trHeight w:val="14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D14764" w:rsidRPr="00D14764" w:rsidTr="00A379F3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000 106 06042 04 0000 110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6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D14764" w:rsidRPr="00D14764" w:rsidTr="00A379F3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D14764" w:rsidRPr="00D14764" w:rsidTr="00A379F3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D14764" w:rsidRPr="00D14764" w:rsidTr="00A379F3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D14764" w:rsidRPr="00D14764" w:rsidTr="00A379F3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14764" w:rsidRPr="00D14764" w:rsidTr="00A379F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14764" w:rsidRPr="00D14764" w:rsidTr="003510EE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4764" w:rsidRDefault="003510EE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</w:t>
            </w:r>
          </w:p>
          <w:p w:rsidR="003510EE" w:rsidRPr="00D14764" w:rsidRDefault="003510EE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УЩЕРБА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D14764" w:rsidRPr="00D14764" w:rsidTr="003510EE">
        <w:trPr>
          <w:trHeight w:val="63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764" w:rsidRPr="00D14764" w:rsidRDefault="00D14764" w:rsidP="0035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Денежные. взыскания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14764" w:rsidRPr="00D14764" w:rsidTr="00A379F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.взыскания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D14764" w:rsidRPr="00D14764" w:rsidTr="00A379F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14764" w:rsidRPr="00D14764" w:rsidTr="00A379F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Денежные взыскания (штрафы) за нарушение законодательства РФ о контрактной системе в сфере закупок товаров ,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83 820,3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53 910,2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5 923,2 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4764" w:rsidRPr="00D14764" w:rsidTr="00511242">
        <w:trPr>
          <w:trHeight w:val="408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</w:tr>
      <w:tr w:rsidR="00D14764" w:rsidRPr="00D14764" w:rsidTr="00A379F3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</w:tr>
      <w:tr w:rsidR="00D14764" w:rsidRPr="00D14764" w:rsidTr="00A379F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FA396B">
        <w:trPr>
          <w:trHeight w:val="15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4764" w:rsidRPr="00D14764" w:rsidRDefault="00D14764" w:rsidP="00FA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D14764" w:rsidRPr="00D14764" w:rsidTr="00FA396B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764" w:rsidRPr="00D14764" w:rsidTr="00A379F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158 098,2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123 670,2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124 887,7</w:t>
            </w:r>
          </w:p>
        </w:tc>
      </w:tr>
      <w:tr w:rsidR="00D14764" w:rsidRPr="00D14764" w:rsidTr="00A379F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1242" w:rsidRDefault="00511242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1242" w:rsidRDefault="00511242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1242" w:rsidRPr="00D14764" w:rsidRDefault="00511242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26" w:type="dxa"/>
        <w:tblInd w:w="-318" w:type="dxa"/>
        <w:tblLook w:val="04A0" w:firstRow="1" w:lastRow="0" w:firstColumn="1" w:lastColumn="0" w:noHBand="0" w:noVBand="1"/>
      </w:tblPr>
      <w:tblGrid>
        <w:gridCol w:w="993"/>
        <w:gridCol w:w="709"/>
        <w:gridCol w:w="4978"/>
        <w:gridCol w:w="1110"/>
        <w:gridCol w:w="1118"/>
        <w:gridCol w:w="1118"/>
      </w:tblGrid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  <w:p w:rsidR="00A15C31" w:rsidRPr="00511242" w:rsidRDefault="00A15C31" w:rsidP="00A1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депутатов </w:t>
            </w:r>
          </w:p>
          <w:p w:rsidR="00A15C31" w:rsidRPr="00511242" w:rsidRDefault="00A15C31" w:rsidP="00A1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Pr="00511242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Городской округ город Карабулак</w:t>
            </w:r>
            <w:r w:rsidRPr="00511242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A15C31" w:rsidRPr="00D14764" w:rsidRDefault="00A15C31" w:rsidP="00A1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3/5-3 от 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апреля </w:t>
            </w:r>
            <w:r w:rsidRPr="005112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г.</w:t>
            </w:r>
          </w:p>
        </w:tc>
      </w:tr>
      <w:tr w:rsidR="00D14764" w:rsidRPr="00D14764" w:rsidTr="00A379F3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587E" w:rsidRDefault="007B587E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587E" w:rsidRDefault="007B587E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2019г.  плановый период 2020-2021годы </w:t>
            </w:r>
          </w:p>
        </w:tc>
      </w:tr>
      <w:tr w:rsidR="00D14764" w:rsidRPr="00D14764" w:rsidTr="00A379F3">
        <w:trPr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</w:tr>
      <w:tr w:rsidR="00D14764" w:rsidRPr="00D14764" w:rsidTr="00A379F3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62 168,6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50 150,9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51 150,9</w:t>
            </w:r>
          </w:p>
        </w:tc>
      </w:tr>
      <w:tr w:rsidR="00D14764" w:rsidRPr="00D14764" w:rsidTr="00A379F3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</w:tr>
      <w:tr w:rsidR="00D14764" w:rsidRPr="00D14764" w:rsidTr="00A379F3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</w:tr>
      <w:tr w:rsidR="00D14764" w:rsidRPr="00D14764" w:rsidTr="00A379F3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D14764" w:rsidRPr="00D14764" w:rsidTr="00A379F3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D14764" w:rsidRPr="00D14764" w:rsidTr="00A379F3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20 743,9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58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2 022,8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3 325,7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34 078,8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13 301,8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13 442,8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34 078,8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13 301,80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13 442,80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18 809,2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18 809,2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8 376,9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8 376,9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10 267,5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10 328,7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10 405,2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10 328,7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10 405,2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16 100,0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158 313,4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123 670,2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124 887,7</w:t>
            </w:r>
          </w:p>
        </w:tc>
      </w:tr>
    </w:tbl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14764" w:rsidRPr="00D14764" w:rsidSect="00A379F3">
          <w:pgSz w:w="11909" w:h="16834"/>
          <w:pgMar w:top="851" w:right="1134" w:bottom="1134" w:left="1276" w:header="720" w:footer="720" w:gutter="0"/>
          <w:cols w:space="60"/>
          <w:noEndnote/>
        </w:sectPr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693"/>
        <w:gridCol w:w="851"/>
        <w:gridCol w:w="520"/>
        <w:gridCol w:w="520"/>
        <w:gridCol w:w="800"/>
        <w:gridCol w:w="640"/>
        <w:gridCol w:w="780"/>
        <w:gridCol w:w="791"/>
        <w:gridCol w:w="600"/>
        <w:gridCol w:w="1468"/>
        <w:gridCol w:w="1603"/>
        <w:gridCol w:w="1779"/>
      </w:tblGrid>
      <w:tr w:rsidR="00D14764" w:rsidRPr="00D14764" w:rsidTr="00A379F3">
        <w:trPr>
          <w:trHeight w:val="300"/>
        </w:trPr>
        <w:tc>
          <w:tcPr>
            <w:tcW w:w="15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E43B40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bookmarkStart w:id="5" w:name="RANGE!A1:L200"/>
            <w:r w:rsidRPr="00E43B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 xml:space="preserve"> Таблица 1.1 приложение №5</w:t>
            </w:r>
            <w:bookmarkEnd w:id="5"/>
          </w:p>
        </w:tc>
      </w:tr>
      <w:tr w:rsidR="00D14764" w:rsidRPr="00D14764" w:rsidTr="00A379F3">
        <w:trPr>
          <w:trHeight w:val="585"/>
        </w:trPr>
        <w:tc>
          <w:tcPr>
            <w:tcW w:w="15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депутатов </w:t>
            </w:r>
          </w:p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Pr="00E43B40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Городской округ город Карабулак</w:t>
            </w:r>
            <w:r w:rsidRPr="00E43B40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D14764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 30 апреля 2019 г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3/5-3 </w:t>
            </w:r>
          </w:p>
        </w:tc>
      </w:tr>
      <w:tr w:rsidR="00D14764" w:rsidRPr="00D14764" w:rsidTr="00A379F3">
        <w:trPr>
          <w:trHeight w:val="555"/>
        </w:trPr>
        <w:tc>
          <w:tcPr>
            <w:tcW w:w="15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2019 год и плановый период 2020-2021годов</w:t>
            </w:r>
          </w:p>
        </w:tc>
      </w:tr>
      <w:tr w:rsidR="00D14764" w:rsidRPr="00D14764" w:rsidTr="00A379F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48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D14764" w:rsidRPr="00D14764" w:rsidTr="00A379F3">
        <w:trPr>
          <w:trHeight w:val="88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2021г. </w:t>
            </w:r>
          </w:p>
        </w:tc>
      </w:tr>
      <w:tr w:rsidR="00D14764" w:rsidRPr="00D14764" w:rsidTr="00A379F3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B257A5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</w:t>
            </w:r>
            <w:r w:rsidR="00B257A5" w:rsidRPr="00B257A5">
              <w:rPr>
                <w:rFonts w:ascii="Times New Roman" w:eastAsia="Times New Roman" w:hAnsi="Times New Roman" w:cs="Times New Roman"/>
                <w:b/>
              </w:rPr>
              <w:t>"</w:t>
            </w:r>
            <w:r w:rsidRPr="00B25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г. Карабулак</w:t>
            </w:r>
            <w:r w:rsidR="00B257A5" w:rsidRPr="00B257A5">
              <w:rPr>
                <w:rFonts w:ascii="Times New Roman" w:eastAsia="Times New Roman" w:hAnsi="Times New Roman" w:cs="Times New Roman"/>
                <w:b/>
              </w:rPr>
              <w:t>"</w:t>
            </w:r>
            <w:r w:rsidR="00B257A5" w:rsidRPr="00B257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</w:tr>
      <w:tr w:rsidR="00D14764" w:rsidRPr="00D14764" w:rsidTr="00A379F3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</w:tr>
      <w:tr w:rsidR="00D14764" w:rsidRPr="00D14764" w:rsidTr="00A379F3">
        <w:trPr>
          <w:trHeight w:val="1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1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9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городского совета (Расходы на обеспечение функций муниципальных органов ( за исключением  расходов на выплаты по  оплате труда указанных органов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0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</w:tr>
      <w:tr w:rsidR="00D14764" w:rsidRPr="00D14764" w:rsidTr="00A379F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D14764" w:rsidRPr="00D14764" w:rsidTr="00A379F3">
        <w:trPr>
          <w:trHeight w:val="1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D14764" w:rsidRPr="00D14764" w:rsidTr="00A379F3">
        <w:trPr>
          <w:trHeight w:val="8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</w:tr>
      <w:tr w:rsidR="00D14764" w:rsidRPr="00D14764" w:rsidTr="00A379F3">
        <w:trPr>
          <w:trHeight w:val="1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</w:tr>
      <w:tr w:rsidR="00D14764" w:rsidRPr="00D14764" w:rsidTr="00A379F3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D14764" w:rsidRPr="00D14764" w:rsidTr="00A379F3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</w:t>
            </w:r>
            <w:r w:rsidR="00B257A5"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B257A5" w:rsidRPr="00B257A5">
              <w:rPr>
                <w:rFonts w:ascii="Times New Roman" w:eastAsia="Times New Roman" w:hAnsi="Times New Roman" w:cs="Times New Roman"/>
                <w:b/>
              </w:rPr>
              <w:t>"</w:t>
            </w:r>
            <w:r w:rsidRPr="00B25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г. Карабулак</w:t>
            </w:r>
            <w:r w:rsidR="00B257A5" w:rsidRPr="00B257A5">
              <w:rPr>
                <w:rFonts w:ascii="Times New Roman" w:eastAsia="Times New Roman" w:hAnsi="Times New Roman" w:cs="Times New Roman"/>
                <w:b/>
              </w:rPr>
              <w:t>"</w:t>
            </w:r>
            <w:r w:rsidR="00B257A5"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27 672,0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</w:tr>
      <w:tr w:rsidR="00D14764" w:rsidRPr="00D14764" w:rsidTr="00A37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27 672,0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</w:tr>
      <w:tr w:rsidR="00D14764" w:rsidRPr="00D14764" w:rsidTr="00A379F3">
        <w:trPr>
          <w:trHeight w:val="9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D14764" w:rsidRPr="00D14764" w:rsidTr="00A379F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D14764" w:rsidRPr="00D14764" w:rsidTr="00A379F3">
        <w:trPr>
          <w:trHeight w:val="3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D14764" w:rsidRPr="00D14764" w:rsidTr="00A379F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D14764" w:rsidRPr="00D14764" w:rsidTr="00A379F3">
        <w:trPr>
          <w:trHeight w:val="1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D14764" w:rsidRPr="00D14764" w:rsidTr="00A379F3">
        <w:trPr>
          <w:trHeight w:val="1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D14764" w:rsidRPr="00D14764" w:rsidTr="00A379F3">
        <w:trPr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D14764" w:rsidRPr="00D14764" w:rsidTr="00A379F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D14764" w:rsidRPr="00D14764" w:rsidTr="00A379F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D14764" w:rsidRPr="00D14764" w:rsidTr="00A379F3">
        <w:trPr>
          <w:trHeight w:val="1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D14764" w:rsidRPr="00D14764" w:rsidTr="00A379F3">
        <w:trPr>
          <w:trHeight w:val="8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13 265,6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</w:tr>
      <w:tr w:rsidR="00D14764" w:rsidRPr="00D14764" w:rsidTr="00A379F3">
        <w:trPr>
          <w:trHeight w:val="1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14764" w:rsidRPr="00D14764" w:rsidTr="00A379F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</w:tr>
      <w:tr w:rsidR="00D14764" w:rsidRPr="00D14764" w:rsidTr="00A379F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2 077,9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D14764" w:rsidRPr="00D14764" w:rsidTr="00A379F3">
        <w:trPr>
          <w:trHeight w:val="4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20 743,9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12 546,2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13 546,2</w:t>
            </w:r>
          </w:p>
        </w:tc>
      </w:tr>
      <w:tr w:rsidR="00D14764" w:rsidRPr="00D14764" w:rsidTr="00A379F3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20 743,9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D14764" w:rsidRPr="00D14764" w:rsidTr="00A379F3">
        <w:trPr>
          <w:trHeight w:val="6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20 743,9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D14764" w:rsidRPr="00D14764" w:rsidTr="00A379F3">
        <w:trPr>
          <w:trHeight w:val="5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12 723,9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D14764" w:rsidRPr="00D14764" w:rsidTr="00A379F3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12 723,9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D14764" w:rsidRPr="00D14764" w:rsidTr="00A379F3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6 002,8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9 230,6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10 230,6</w:t>
            </w:r>
          </w:p>
        </w:tc>
      </w:tr>
      <w:tr w:rsidR="00D14764" w:rsidRPr="00D14764" w:rsidTr="00A379F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</w:tr>
      <w:tr w:rsidR="00D14764" w:rsidRPr="00D14764" w:rsidTr="00A379F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5 711,1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D14764" w:rsidRPr="00D14764" w:rsidTr="00A379F3">
        <w:trPr>
          <w:trHeight w:val="9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D14764" w:rsidRPr="00D14764" w:rsidTr="00A379F3">
        <w:trPr>
          <w:trHeight w:val="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D14764" w:rsidRPr="00D14764" w:rsidTr="00A379F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14764" w:rsidRPr="00D14764" w:rsidTr="00A379F3">
        <w:trPr>
          <w:trHeight w:val="8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D14764" w:rsidRPr="00D14764" w:rsidTr="00A379F3">
        <w:trPr>
          <w:trHeight w:val="1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D14764" w:rsidRPr="00D14764" w:rsidTr="00A379F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14764" w:rsidRPr="00D14764" w:rsidTr="00A379F3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Устранение причин и условий, способствующих совершению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14764" w:rsidRPr="00D14764" w:rsidTr="00A379F3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14764" w:rsidRPr="00D14764" w:rsidTr="00A379F3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14764" w:rsidRPr="00D14764" w:rsidTr="00A379F3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10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D14764" w:rsidRPr="00D14764" w:rsidTr="00A379F3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D14764" w:rsidRPr="00D14764" w:rsidTr="00A379F3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156,0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</w:tr>
      <w:tr w:rsidR="00D14764" w:rsidRPr="00D14764" w:rsidTr="00A379F3">
        <w:trPr>
          <w:trHeight w:val="8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1 135,2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1 370,0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1 370,0</w:t>
            </w:r>
          </w:p>
        </w:tc>
      </w:tr>
      <w:tr w:rsidR="00D14764" w:rsidRPr="00D14764" w:rsidTr="00A379F3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D14764" w:rsidRPr="00D14764" w:rsidTr="00A379F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1 135,2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D14764" w:rsidRPr="00D14764" w:rsidTr="00A379F3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D14764" w:rsidRPr="00D14764" w:rsidTr="00A379F3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D14764" w:rsidRPr="00D14764" w:rsidTr="00A379F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D14764" w:rsidRPr="00D14764" w:rsidTr="00A379F3">
        <w:trPr>
          <w:trHeight w:val="11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D14764" w:rsidRPr="00D14764" w:rsidTr="00A379F3">
        <w:trPr>
          <w:trHeight w:val="1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D14764" w:rsidRPr="00D14764" w:rsidTr="00A379F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14764" w:rsidRPr="00D14764" w:rsidTr="00A379F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7A5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мероприятий по уточнению границ   земельных участков и объектов недвижимости на территории  МО </w:t>
            </w:r>
          </w:p>
          <w:p w:rsidR="00D14764" w:rsidRPr="00D14764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B257A5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Городской округ г. Карабулак</w:t>
            </w:r>
            <w:r w:rsidRPr="00B257A5">
              <w:rPr>
                <w:rFonts w:ascii="Times New Roman" w:eastAsia="Times New Roman" w:hAnsi="Times New Roman" w:cs="Times New Roman"/>
                <w:b/>
              </w:rPr>
              <w:t>"</w:t>
            </w:r>
            <w:r w:rsidRPr="00B257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D14764" w:rsidRPr="00B25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2019 г</w:t>
            </w:r>
            <w:r w:rsidR="00D14764"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5923,2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4764" w:rsidRPr="00D14764" w:rsidTr="00A379F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 кадастровых работ на территории  </w:t>
            </w:r>
            <w:r w:rsidRPr="00B257A5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="00B257A5" w:rsidRPr="00B257A5">
              <w:rPr>
                <w:rFonts w:ascii="Times New Roman" w:eastAsia="Times New Roman" w:hAnsi="Times New Roman" w:cs="Times New Roman"/>
              </w:rPr>
              <w:t>"</w:t>
            </w:r>
            <w:r w:rsidR="00B257A5" w:rsidRPr="00B25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7A5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="00B257A5" w:rsidRPr="00B257A5">
              <w:rPr>
                <w:rFonts w:ascii="Times New Roman" w:eastAsia="Times New Roman" w:hAnsi="Times New Roman" w:cs="Times New Roman"/>
              </w:rPr>
              <w:t>"</w:t>
            </w:r>
            <w:r w:rsidR="00B257A5" w:rsidRPr="00B25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7A5">
              <w:rPr>
                <w:rFonts w:ascii="Times New Roman" w:eastAsia="Times New Roman" w:hAnsi="Times New Roman" w:cs="Times New Roman"/>
                <w:lang w:eastAsia="ru-RU"/>
              </w:rPr>
              <w:t xml:space="preserve"> на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5923,2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764" w:rsidRPr="00D14764" w:rsidTr="00A379F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5923,2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764" w:rsidRPr="00D14764" w:rsidTr="00A379F3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11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1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D14764" w:rsidRPr="00D14764" w:rsidTr="00A379F3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212,5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8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2 022,8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2 022,8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ЕДДС для обеспечения защиты населения и территории от чрезвычайных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2 022,8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2 022,8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2 022,8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1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1902,8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3 325,7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3 325,7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3 325,7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1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3 325,7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8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3 325,7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6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14764" w:rsidRPr="00D14764" w:rsidTr="00A379F3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D14764" w:rsidRPr="00D14764" w:rsidTr="00A379F3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34 078,8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D14764" w:rsidRPr="00D14764" w:rsidTr="00A379F3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34 078,8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D14764" w:rsidRPr="00D14764" w:rsidTr="00A379F3">
        <w:trPr>
          <w:trHeight w:val="8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21 154,3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D14764" w:rsidRPr="00D14764" w:rsidTr="00A379F3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21 154,3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D14764" w:rsidRPr="00D14764" w:rsidTr="00A379F3">
        <w:trPr>
          <w:trHeight w:val="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21 154,3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D14764" w:rsidRPr="00D14764" w:rsidTr="00A379F3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3 060,0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</w:tr>
      <w:tr w:rsidR="00D14764" w:rsidRPr="00D14764" w:rsidTr="00A379F3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3 060,0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D14764" w:rsidRPr="00D14764" w:rsidTr="00A379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D14764" w:rsidRPr="00D14764" w:rsidTr="00A379F3">
        <w:trPr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14764" w:rsidRPr="00D14764" w:rsidTr="00A379F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14764" w:rsidRPr="00D14764" w:rsidTr="00A379F3">
        <w:trPr>
          <w:trHeight w:val="6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14764" w:rsidRPr="00D14764" w:rsidTr="00A379F3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17 144,3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10 492,8</w:t>
            </w:r>
          </w:p>
        </w:tc>
      </w:tr>
      <w:tr w:rsidR="00D14764" w:rsidRPr="00D14764" w:rsidTr="00A379F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17 144,3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10 351,8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10 492,8</w:t>
            </w:r>
          </w:p>
        </w:tc>
      </w:tr>
      <w:tr w:rsidR="00D14764" w:rsidRPr="00D14764" w:rsidTr="00A379F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 "Формирование современной городской среды в городском округе г. Карабулак на 2018 , 2019-2022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lang w:eastAsia="ru-RU"/>
              </w:rPr>
              <w:t>12 924,5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4764" w:rsidRPr="00D14764" w:rsidTr="00A379F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 " Благоустройство дворовых территорий и территорий общего пользования муниципального образования " Городской округ г. Карабулак " на 2018,2019-2022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12 924,5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764" w:rsidRPr="00D14764" w:rsidTr="00A379F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F2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12 924</w:t>
            </w: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764" w:rsidRPr="00D14764" w:rsidTr="00A379F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F2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12 924</w:t>
            </w: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1476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764" w:rsidRPr="00D14764" w:rsidTr="00D14764">
        <w:trPr>
          <w:trHeight w:val="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"Спортивная школа г.Карабулак  им. Х.Р.Дзейтова"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11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1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16 100,0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16 100,0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8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16 100,0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D14764" w:rsidRPr="00D14764" w:rsidTr="00A379F3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12 350,5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12 350,5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12 350,5</w:t>
            </w:r>
          </w:p>
        </w:tc>
      </w:tr>
      <w:tr w:rsidR="00D14764" w:rsidRPr="00D14764" w:rsidTr="00A379F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3 280,9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2 780,9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2 780,9</w:t>
            </w:r>
          </w:p>
        </w:tc>
      </w:tr>
      <w:tr w:rsidR="00D14764" w:rsidRPr="00D14764" w:rsidTr="00A379F3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D14764" w:rsidRPr="00D14764" w:rsidTr="00A379F3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10 267,5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10 328,7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10 405,2</w:t>
            </w:r>
          </w:p>
        </w:tc>
      </w:tr>
      <w:tr w:rsidR="00D14764" w:rsidRPr="00D14764" w:rsidTr="00D14764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D14764" w:rsidRPr="00D14764" w:rsidTr="00A379F3">
        <w:trPr>
          <w:trHeight w:val="9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D14764" w:rsidRPr="00D14764" w:rsidTr="00A379F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D14764" w:rsidRPr="00D14764" w:rsidTr="00A379F3">
        <w:trPr>
          <w:trHeight w:val="9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10 145,7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10 281,8</w:t>
            </w:r>
          </w:p>
        </w:tc>
      </w:tr>
      <w:tr w:rsidR="00D14764" w:rsidRPr="00D14764" w:rsidTr="00A379F3">
        <w:trPr>
          <w:trHeight w:val="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632,6</w:t>
            </w:r>
          </w:p>
        </w:tc>
      </w:tr>
      <w:tr w:rsidR="00D14764" w:rsidRPr="00D14764" w:rsidTr="00A379F3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489,0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625,1</w:t>
            </w:r>
          </w:p>
        </w:tc>
      </w:tr>
      <w:tr w:rsidR="00D14764" w:rsidRPr="00D14764" w:rsidTr="00D14764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D14764" w:rsidRPr="00D14764" w:rsidTr="00A379F3">
        <w:trPr>
          <w:trHeight w:val="15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D14764" w:rsidRPr="00D14764" w:rsidTr="00A379F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D14764" w:rsidRPr="00D14764" w:rsidTr="00A379F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14764" w:rsidRPr="00D14764" w:rsidTr="00A379F3">
        <w:trPr>
          <w:trHeight w:val="1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</w:tr>
      <w:tr w:rsidR="00D14764" w:rsidRPr="00D14764" w:rsidTr="00A379F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</w:tr>
      <w:tr w:rsidR="00D14764" w:rsidRPr="00D14764" w:rsidTr="00A379F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D14764" w:rsidRPr="00D14764" w:rsidTr="00D14764">
        <w:trPr>
          <w:trHeight w:val="6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8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D14764" w:rsidRPr="00D14764" w:rsidTr="00A379F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 городское финансовое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5 083,7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D14764" w:rsidRPr="00D14764" w:rsidTr="00A379F3">
        <w:trPr>
          <w:trHeight w:val="8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5 083,7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D14764" w:rsidRPr="00D14764" w:rsidTr="00D14764">
        <w:trPr>
          <w:trHeight w:val="9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5 083,7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D14764" w:rsidRPr="00D14764" w:rsidTr="00A379F3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5 083,7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D14764" w:rsidRPr="00D14764" w:rsidTr="00A379F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5 083,7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D14764" w:rsidRPr="00D14764" w:rsidTr="00A379F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D14764" w:rsidRPr="00D14764" w:rsidTr="00A379F3">
        <w:trPr>
          <w:trHeight w:val="13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D14764" w:rsidRPr="00D14764" w:rsidTr="00A379F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2 069,7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</w:tr>
      <w:tr w:rsidR="00D14764" w:rsidRPr="00D14764" w:rsidTr="00A379F3">
        <w:trPr>
          <w:trHeight w:val="1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14764" w:rsidRPr="00D14764" w:rsidTr="00A379F3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1 948,7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</w:tr>
      <w:tr w:rsidR="00D14764" w:rsidRPr="00D14764" w:rsidTr="00A379F3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D14764" w:rsidRPr="00D14764" w:rsidTr="00D14764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D14764" w:rsidRPr="00D14764" w:rsidTr="00D14764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14764" w:rsidRPr="00D14764" w:rsidTr="00D14764">
        <w:trPr>
          <w:trHeight w:val="9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14764" w:rsidRPr="00D14764" w:rsidTr="00A379F3">
        <w:trPr>
          <w:trHeight w:val="5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14764" w:rsidRPr="00D14764" w:rsidTr="00A379F3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14764" w:rsidRPr="00D14764" w:rsidTr="00A379F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14764" w:rsidRPr="00D14764" w:rsidTr="00A379F3">
        <w:trPr>
          <w:trHeight w:val="3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18 809,2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</w:tr>
      <w:tr w:rsidR="00D14764" w:rsidRPr="00D14764" w:rsidTr="00A379F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МКОУДОД «Центр детского технического творчества г.Карабулак»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D14764" w:rsidRPr="00D14764" w:rsidTr="00A379F3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6 309,2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D14764" w:rsidRPr="00D14764" w:rsidTr="00A379F3">
        <w:trPr>
          <w:trHeight w:val="8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6 309,2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D14764" w:rsidRPr="00D14764" w:rsidTr="00A379F3">
        <w:trPr>
          <w:trHeight w:val="1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D14764" w:rsidRPr="00D14764" w:rsidTr="00D14764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D14764" w:rsidRPr="00D14764" w:rsidTr="00A379F3">
        <w:trPr>
          <w:trHeight w:val="1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5 962,0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</w:tr>
      <w:tr w:rsidR="00D14764" w:rsidRPr="00D14764" w:rsidTr="00A379F3">
        <w:trPr>
          <w:trHeight w:val="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D14764" w:rsidRPr="00D14764" w:rsidTr="00A379F3">
        <w:trPr>
          <w:trHeight w:val="4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D14764" w:rsidRPr="00D14764" w:rsidTr="00A379F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«Карабулакская детская школа искусств"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D14764" w:rsidRPr="00D14764" w:rsidTr="00A379F3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D14764" w:rsidRPr="00D14764" w:rsidTr="00A379F3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D14764" w:rsidRPr="00D14764" w:rsidTr="00A379F3">
        <w:trPr>
          <w:trHeight w:val="11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D14764" w:rsidRPr="00D14764" w:rsidTr="00D14764">
        <w:trPr>
          <w:trHeight w:val="7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D14764" w:rsidRPr="00D14764" w:rsidTr="00D14764">
        <w:trPr>
          <w:trHeight w:val="1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11 301,1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</w:tr>
      <w:tr w:rsidR="00D14764" w:rsidRPr="00D14764" w:rsidTr="00A379F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</w:tr>
      <w:tr w:rsidR="00D14764" w:rsidRPr="00D14764" w:rsidTr="00A379F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D14764" w:rsidRPr="00D14764" w:rsidTr="00D14764">
        <w:trPr>
          <w:trHeight w:val="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8 376,9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D14764" w:rsidRPr="00D14764" w:rsidTr="00A379F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"Карабулакский  городской дом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D14764" w:rsidRPr="00D14764" w:rsidTr="00A379F3">
        <w:trPr>
          <w:trHeight w:val="8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D14764" w:rsidRPr="00D14764" w:rsidTr="00A379F3">
        <w:trPr>
          <w:trHeight w:val="9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D14764" w:rsidRPr="00D14764" w:rsidTr="00A379F3">
        <w:trPr>
          <w:trHeight w:val="1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искусства, создание условий для организации досуга  населения"  организация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D14764" w:rsidRPr="00D14764" w:rsidTr="00A379F3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D14764" w:rsidRPr="00D14764" w:rsidTr="00A379F3">
        <w:trPr>
          <w:trHeight w:val="1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</w:tr>
      <w:tr w:rsidR="00D14764" w:rsidRPr="00D14764" w:rsidTr="00D14764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</w:tr>
      <w:tr w:rsidR="00D14764" w:rsidRPr="00D14764" w:rsidTr="00D14764">
        <w:trPr>
          <w:trHeight w:val="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D14764" w:rsidRPr="00D14764" w:rsidTr="00D14764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МКУК  " Карабулакская городская библиотека"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2 816,5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D14764" w:rsidRPr="00D14764" w:rsidTr="00A379F3">
        <w:trPr>
          <w:trHeight w:val="10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2 816,5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D14764" w:rsidRPr="00D14764" w:rsidTr="00A379F3">
        <w:trPr>
          <w:trHeight w:val="1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2 816,5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D14764" w:rsidRPr="00D14764" w:rsidTr="00D14764">
        <w:trPr>
          <w:trHeight w:val="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2 816,5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</w:tr>
      <w:tr w:rsidR="00D14764" w:rsidRPr="00D14764" w:rsidTr="00A379F3">
        <w:trPr>
          <w:trHeight w:val="1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</w:tr>
      <w:tr w:rsidR="00D14764" w:rsidRPr="00D14764" w:rsidTr="00A379F3">
        <w:trPr>
          <w:trHeight w:val="6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</w:tr>
      <w:tr w:rsidR="00D14764" w:rsidRPr="00D14764" w:rsidTr="00A379F3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ind w:left="254" w:hanging="2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14764" w:rsidRPr="00D14764" w:rsidTr="00A379F3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14764" w:rsidRPr="00D14764" w:rsidTr="00D14764">
        <w:trPr>
          <w:trHeight w:val="7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4764" w:rsidRPr="00D14764" w:rsidTr="00A379F3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158 313,4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123 670,2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124 887,7</w:t>
            </w:r>
          </w:p>
        </w:tc>
      </w:tr>
    </w:tbl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59" w:type="dxa"/>
        <w:tblInd w:w="93" w:type="dxa"/>
        <w:tblLook w:val="04A0" w:firstRow="1" w:lastRow="0" w:firstColumn="1" w:lastColumn="0" w:noHBand="0" w:noVBand="1"/>
      </w:tblPr>
      <w:tblGrid>
        <w:gridCol w:w="8946"/>
        <w:gridCol w:w="1358"/>
        <w:gridCol w:w="1666"/>
        <w:gridCol w:w="1163"/>
        <w:gridCol w:w="1163"/>
        <w:gridCol w:w="724"/>
        <w:gridCol w:w="439"/>
      </w:tblGrid>
      <w:tr w:rsidR="00D14764" w:rsidRPr="00D14764" w:rsidTr="00E43B40">
        <w:trPr>
          <w:gridAfter w:val="1"/>
          <w:wAfter w:w="439" w:type="dxa"/>
          <w:trHeight w:val="300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764" w:rsidRPr="00E43B40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Таблица 1.2 приложение №5</w:t>
            </w:r>
          </w:p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депутатов </w:t>
            </w:r>
          </w:p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Pr="00E43B40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Городской округ город Карабулак</w:t>
            </w:r>
            <w:r w:rsidRPr="00E43B40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E43B40" w:rsidRPr="00D14764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 30 апреля 2019 г.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3/5-3 </w:t>
            </w:r>
          </w:p>
        </w:tc>
      </w:tr>
      <w:tr w:rsidR="00D14764" w:rsidRPr="00D14764" w:rsidTr="00E43B40">
        <w:trPr>
          <w:gridAfter w:val="1"/>
          <w:wAfter w:w="439" w:type="dxa"/>
          <w:trHeight w:val="58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764" w:rsidRPr="00D14764" w:rsidTr="00E43B40">
        <w:trPr>
          <w:trHeight w:val="300"/>
        </w:trPr>
        <w:tc>
          <w:tcPr>
            <w:tcW w:w="1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бюджета города Карабулак на 2019 г. и плановый период 2020-2021 годы </w:t>
            </w: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целевым статьям (муниципальных программам  и непрограммных направлений деятельности)</w:t>
            </w:r>
          </w:p>
        </w:tc>
      </w:tr>
      <w:tr w:rsidR="00D14764" w:rsidRPr="00D14764" w:rsidTr="00E43B40">
        <w:trPr>
          <w:trHeight w:val="300"/>
        </w:trPr>
        <w:tc>
          <w:tcPr>
            <w:tcW w:w="1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D14764" w:rsidRPr="00D14764" w:rsidTr="00E43B40">
        <w:trPr>
          <w:trHeight w:val="5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программа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D14764" w:rsidRPr="00D14764" w:rsidTr="00E43B4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 физической культуры и спорта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муниципального образования 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2019-2021годы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15600,00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 по развитию физической культуре и спорта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муниципальном образовании 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г. Карабулак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15600,00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образования 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2019-2021годы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15799,00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15940,00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и благоустройству 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2019-2021годы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15940,00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  <w:r w:rsidR="00B257A5"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культуры</w:t>
            </w:r>
            <w:r w:rsidR="00B257A5"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B257A5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образования </w:t>
            </w:r>
            <w:r w:rsidR="00B257A5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B257A5"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город Карабулак</w:t>
            </w:r>
            <w:r w:rsidR="00B257A5"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2019-2021годы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8376,90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8311,90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8311,90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культурно-досуговой деятельности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 муниципальном образ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овании 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5560,40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5560,40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библиотечного обслуживания населения и проведение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литературно-художественного направления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2751,50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муниципальными финансами   муниципального образования 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2019-2021годы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30645,30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18524,80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19524,80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бюджетного процесса в муниципальном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образовании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Карабулак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29850,40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17729,90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18729,90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 условий  для эффективного выполнения  полномочий органов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794,90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B257A5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</w:rPr>
              <w:lastRenderedPageBreak/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Развитие образования»   муниципального образовани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 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  <w:b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29076,70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30645,00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30721,50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дополнительного образовани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в муниципальном образовании 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Карабулак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18809,20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20316,30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20316,30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E9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ребенка на семью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10328,70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10405,20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6669,00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 законодательных (представительных)  органов государственной власти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представительных органов муниципальных образований (аппарат)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6069,00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25752,00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25752,00</w:t>
            </w:r>
          </w:p>
        </w:tc>
      </w:tr>
      <w:tr w:rsidR="00D14764" w:rsidRPr="00E91251" w:rsidTr="00E43B40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(Центральный аппарат_)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25036,00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25036,00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(Глава муниципального образования)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4764" w:rsidRPr="00E91251" w:rsidTr="00E43B40">
        <w:trPr>
          <w:trHeight w:val="5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2368,50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2368,50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2368,50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B257A5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Программа 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современной городской среды в муниципальном образовании </w:t>
            </w:r>
          </w:p>
          <w:p w:rsidR="00D14764" w:rsidRPr="00E91251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Карабулак</w:t>
            </w:r>
            <w:r w:rsidRPr="00E91251">
              <w:rPr>
                <w:rFonts w:ascii="Times New Roman" w:eastAsia="Times New Roman" w:hAnsi="Times New Roman" w:cs="Times New Roman"/>
              </w:rPr>
              <w:t>"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14764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2018-2022годы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12 924,5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и территорий общего пользования  муниципального  образования 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Карабулак</w:t>
            </w:r>
            <w:r w:rsidR="00B257A5" w:rsidRPr="00E91251">
              <w:rPr>
                <w:rFonts w:ascii="Times New Roman" w:eastAsia="Times New Roman" w:hAnsi="Times New Roman" w:cs="Times New Roman"/>
              </w:rPr>
              <w:t>"</w:t>
            </w:r>
            <w:r w:rsidR="00B257A5"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2018-2022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764" w:rsidRPr="00E91251" w:rsidTr="00E43B4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158 313,4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123670,2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64" w:rsidRPr="00E91251" w:rsidRDefault="00D14764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2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124887,7</w:t>
            </w:r>
          </w:p>
        </w:tc>
      </w:tr>
    </w:tbl>
    <w:p w:rsidR="00D14764" w:rsidRPr="00E91251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4764" w:rsidRPr="00E91251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4764" w:rsidRPr="00E91251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14764" w:rsidRPr="00D14764" w:rsidSect="00A379F3">
          <w:pgSz w:w="16834" w:h="11909" w:orient="landscape"/>
          <w:pgMar w:top="1134" w:right="1134" w:bottom="1276" w:left="851" w:header="720" w:footer="720" w:gutter="0"/>
          <w:cols w:space="60"/>
          <w:noEndnote/>
        </w:sectPr>
      </w:pPr>
    </w:p>
    <w:tbl>
      <w:tblPr>
        <w:tblW w:w="10277" w:type="dxa"/>
        <w:tblInd w:w="-176" w:type="dxa"/>
        <w:tblLook w:val="04A0" w:firstRow="1" w:lastRow="0" w:firstColumn="1" w:lastColumn="0" w:noHBand="0" w:noVBand="1"/>
      </w:tblPr>
      <w:tblGrid>
        <w:gridCol w:w="2836"/>
        <w:gridCol w:w="548"/>
        <w:gridCol w:w="660"/>
        <w:gridCol w:w="340"/>
        <w:gridCol w:w="340"/>
        <w:gridCol w:w="360"/>
        <w:gridCol w:w="400"/>
        <w:gridCol w:w="1693"/>
        <w:gridCol w:w="780"/>
        <w:gridCol w:w="700"/>
        <w:gridCol w:w="1620"/>
      </w:tblGrid>
      <w:tr w:rsidR="00D14764" w:rsidRPr="00D14764" w:rsidTr="0003700E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3B40" w:rsidRPr="00D14764" w:rsidTr="0003700E">
        <w:trPr>
          <w:trHeight w:val="1381"/>
        </w:trPr>
        <w:tc>
          <w:tcPr>
            <w:tcW w:w="1027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40" w:rsidRPr="00E43B40" w:rsidRDefault="00E43B40" w:rsidP="00D14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Приложение  № 6</w:t>
            </w:r>
          </w:p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депутатов </w:t>
            </w:r>
          </w:p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Pr="00E43B40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Городской округ город Карабулак</w:t>
            </w:r>
            <w:r w:rsidRPr="00E43B40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E43B40" w:rsidRPr="00E43B40" w:rsidRDefault="00E43B40" w:rsidP="00E4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 30 апреля 2019 г.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43B4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3/5-3 </w:t>
            </w:r>
          </w:p>
        </w:tc>
      </w:tr>
      <w:tr w:rsidR="00D14764" w:rsidRPr="00D14764" w:rsidTr="0003700E">
        <w:trPr>
          <w:trHeight w:val="375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764" w:rsidRPr="00E43B40" w:rsidRDefault="00D14764" w:rsidP="00D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14764" w:rsidRPr="00D14764" w:rsidTr="0003700E">
        <w:trPr>
          <w:trHeight w:val="315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40" w:rsidRDefault="00E43B40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D14764" w:rsidRPr="00D14764" w:rsidTr="0003700E">
        <w:trPr>
          <w:trHeight w:val="315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D14764" w:rsidRPr="00D14764" w:rsidTr="0003700E">
        <w:trPr>
          <w:trHeight w:val="315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2019 г.  </w:t>
            </w:r>
          </w:p>
        </w:tc>
      </w:tr>
      <w:tr w:rsidR="00D14764" w:rsidRPr="00D14764" w:rsidTr="0003700E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4764" w:rsidRPr="00D14764" w:rsidTr="0003700E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4764" w:rsidRPr="00D14764" w:rsidTr="0003700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D14764" w:rsidRPr="00D14764" w:rsidTr="0003700E">
        <w:trPr>
          <w:trHeight w:val="465"/>
        </w:trPr>
        <w:tc>
          <w:tcPr>
            <w:tcW w:w="7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13 668 467,00  </w:t>
            </w:r>
          </w:p>
        </w:tc>
      </w:tr>
      <w:tr w:rsidR="00D14764" w:rsidRPr="00D14764" w:rsidTr="000370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D14764" w:rsidRPr="00D14764" w:rsidTr="000370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Кт за 2018г.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25 000,00  </w:t>
            </w:r>
          </w:p>
        </w:tc>
      </w:tr>
      <w:tr w:rsidR="00D14764" w:rsidRPr="00D14764" w:rsidTr="000370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Отлов  безнадзорных животных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D14764" w:rsidRPr="00D14764" w:rsidTr="0003700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(Посадка цветов)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D14764" w:rsidRPr="00D14764" w:rsidTr="000370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Нанесение дорожных разметок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D14764" w:rsidRPr="00D14764" w:rsidTr="000370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" Благоустройство дворовых территорий и территорий общего пользования муниципального образования " Городской округ г. Карабулак " на 2018-2022 гг."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 </w:t>
            </w:r>
            <w:r w:rsidRPr="00D1476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12 924 467</w:t>
            </w: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D1476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</w:p>
        </w:tc>
      </w:tr>
      <w:tr w:rsidR="00D14764" w:rsidRPr="00D14764" w:rsidTr="0003700E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 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20 000,00  </w:t>
            </w:r>
          </w:p>
        </w:tc>
      </w:tr>
      <w:tr w:rsidR="00D14764" w:rsidRPr="00D14764" w:rsidTr="0003700E">
        <w:trPr>
          <w:trHeight w:val="480"/>
        </w:trPr>
        <w:tc>
          <w:tcPr>
            <w:tcW w:w="7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21 388 000,00  </w:t>
            </w:r>
          </w:p>
        </w:tc>
      </w:tr>
      <w:tr w:rsidR="00D14764" w:rsidRPr="00D14764" w:rsidTr="0003700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13 272 300,00  </w:t>
            </w:r>
          </w:p>
        </w:tc>
      </w:tr>
      <w:tr w:rsidR="00D14764" w:rsidRPr="00D14764" w:rsidTr="0003700E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D14764" w:rsidRPr="00D14764" w:rsidTr="0003700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Ямочный ремонт дорог по г.Карабулак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539 700,00  </w:t>
            </w:r>
          </w:p>
        </w:tc>
      </w:tr>
      <w:tr w:rsidR="00D14764" w:rsidRPr="00D14764" w:rsidTr="0003700E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дороги  по ул.Балкоева г.Карабулак (район детской консультации, асфальт)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600 000,00  </w:t>
            </w:r>
          </w:p>
        </w:tc>
      </w:tr>
      <w:tr w:rsidR="00D14764" w:rsidRPr="00D14764" w:rsidTr="0003700E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3,4 микрорайона  с отсыпкой ПГС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1 000 000,00  </w:t>
            </w:r>
          </w:p>
        </w:tc>
      </w:tr>
      <w:tr w:rsidR="00D14764" w:rsidRPr="00D14764" w:rsidTr="0003700E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Ремонт дороги по ул.Степная с твердым покрытием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886 000,00  </w:t>
            </w:r>
          </w:p>
        </w:tc>
      </w:tr>
      <w:tr w:rsidR="00D14764" w:rsidRPr="00D14764" w:rsidTr="0003700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дорожных знаков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D14764" w:rsidRPr="00D14764" w:rsidTr="0003700E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Кт. За 2018г. Ремонт уличного  освещения по городу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370 000,00  </w:t>
            </w:r>
          </w:p>
        </w:tc>
      </w:tr>
      <w:tr w:rsidR="00D14764" w:rsidRPr="00D14764" w:rsidTr="0003700E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 за2018г. Замена ламп уличного освешения в 3,4 микрорайоне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490 000,00  </w:t>
            </w:r>
          </w:p>
        </w:tc>
      </w:tr>
      <w:tr w:rsidR="00D14764" w:rsidRPr="00D14764" w:rsidTr="0003700E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уличного  освещения по городу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280 000,00  </w:t>
            </w:r>
          </w:p>
        </w:tc>
      </w:tr>
      <w:tr w:rsidR="00D14764" w:rsidRPr="00D14764" w:rsidTr="0003700E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                  ( аккарицидной обработка города  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D14764" w:rsidRPr="00D14764" w:rsidTr="0003700E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Кт за 2017г.Озеленение города  (аккарицидной обработка города)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50 000,00  </w:t>
            </w:r>
          </w:p>
        </w:tc>
      </w:tr>
      <w:tr w:rsidR="00D14764" w:rsidRPr="00D14764" w:rsidTr="0003700E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D14764" w:rsidRPr="00D14764" w:rsidTr="0003700E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(Обрезка деревьев)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D14764" w:rsidRPr="00D14764" w:rsidTr="0003700E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 за 2018г . Ремонт истемы видеонаблюдения в мечетях города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D14764" w:rsidRPr="00D14764" w:rsidTr="0003700E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D14764" w:rsidRPr="00D14764" w:rsidTr="0003700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Содержание и текущий ремонт водопроводных сетей   по   г.Карабулак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D14764" w:rsidRPr="00D14764" w:rsidTr="0003700E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Расчистка русла реки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300 000,00  </w:t>
            </w:r>
          </w:p>
        </w:tc>
      </w:tr>
      <w:tr w:rsidR="00D14764" w:rsidRPr="00D14764" w:rsidTr="0003700E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Кт.за 2017г Расчистка русла реки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D14764" w:rsidRPr="00D14764" w:rsidTr="0003700E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объект  " Биотермическая яма"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300 000,00  </w:t>
            </w:r>
          </w:p>
        </w:tc>
      </w:tr>
      <w:tr w:rsidR="00D14764" w:rsidRPr="00D14764" w:rsidTr="0003700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1 900 000,00  </w:t>
            </w:r>
          </w:p>
        </w:tc>
      </w:tr>
      <w:tr w:rsidR="00D14764" w:rsidRPr="00D14764" w:rsidTr="0003700E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1 900 000,00  </w:t>
            </w:r>
          </w:p>
        </w:tc>
      </w:tr>
      <w:tr w:rsidR="00D14764" w:rsidRPr="00D14764" w:rsidTr="0003700E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1 900 000,00  </w:t>
            </w:r>
          </w:p>
        </w:tc>
      </w:tr>
      <w:tr w:rsidR="00D14764" w:rsidRPr="00D14764" w:rsidTr="0003700E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448 000,00  </w:t>
            </w:r>
          </w:p>
        </w:tc>
      </w:tr>
      <w:tr w:rsidR="00D14764" w:rsidRPr="00D14764" w:rsidTr="0003700E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 за 2018г . Изготовление и установка указателей улиц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448 000,00  </w:t>
            </w:r>
          </w:p>
        </w:tc>
      </w:tr>
      <w:tr w:rsidR="00D14764" w:rsidRPr="00D14764" w:rsidTr="0003700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7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14764" w:rsidRPr="00D14764" w:rsidTr="0003700E">
        <w:trPr>
          <w:trHeight w:val="270"/>
        </w:trPr>
        <w:tc>
          <w:tcPr>
            <w:tcW w:w="8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64" w:rsidRPr="00D14764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147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37 404 467,00  </w:t>
            </w:r>
          </w:p>
        </w:tc>
      </w:tr>
    </w:tbl>
    <w:p w:rsidR="00D14764" w:rsidRPr="00D14764" w:rsidRDefault="00D14764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3B40" w:rsidRDefault="00C35DE2" w:rsidP="00C35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35DE2" w:rsidRDefault="00C35DE2" w:rsidP="00BD5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C35DE2" w:rsidRDefault="00C35DE2" w:rsidP="00C35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9F3" w:rsidRDefault="00C35DE2" w:rsidP="00902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024EF" w:rsidRDefault="009024EF" w:rsidP="00902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379F3" w:rsidRPr="00734620" w:rsidRDefault="00A379F3" w:rsidP="00A379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BE97CD6" wp14:editId="3766E73F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14" name="Рисунок 14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</w:t>
      </w:r>
      <w:r w:rsidRPr="00734620">
        <w:rPr>
          <w:rFonts w:ascii="Times New Roman" w:hAnsi="Times New Roman" w:cs="Times New Roman"/>
          <w:b/>
        </w:rPr>
        <w:t>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A379F3" w:rsidRPr="00734620" w:rsidRDefault="00A379F3" w:rsidP="00A379F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A379F3" w:rsidRPr="00734620" w:rsidRDefault="00A379F3" w:rsidP="00A379F3">
      <w:pPr>
        <w:rPr>
          <w:rFonts w:ascii="Times New Roman" w:hAnsi="Times New Roman" w:cs="Times New Roman"/>
          <w:b/>
          <w:bCs/>
          <w:kern w:val="32"/>
        </w:rPr>
      </w:pPr>
    </w:p>
    <w:p w:rsidR="00A379F3" w:rsidRPr="00734620" w:rsidRDefault="00A379F3" w:rsidP="00A379F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A379F3" w:rsidRPr="00734620" w:rsidRDefault="00A379F3" w:rsidP="00A379F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A379F3" w:rsidRPr="00734620" w:rsidRDefault="00A379F3" w:rsidP="00A379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r w:rsidRPr="00734620">
        <w:rPr>
          <w:rFonts w:ascii="Times New Roman" w:hAnsi="Times New Roman" w:cs="Times New Roman"/>
          <w:b/>
          <w:lang w:val="en-US" w:eastAsia="x-none"/>
        </w:rPr>
        <w:t>I</w:t>
      </w:r>
      <w:r w:rsidRPr="00734620">
        <w:rPr>
          <w:rFonts w:ascii="Times New Roman" w:hAnsi="Times New Roman" w:cs="Times New Roman"/>
          <w:b/>
        </w:rPr>
        <w:t>АЛА СОВЕТ</w:t>
      </w:r>
    </w:p>
    <w:p w:rsidR="00A379F3" w:rsidRPr="00734620" w:rsidRDefault="00A379F3" w:rsidP="00A379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1C23CFF" wp14:editId="13AAC5B3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B0B79" id="Прямая соединительная линия 1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A379F3" w:rsidRPr="00734620" w:rsidRDefault="00A379F3" w:rsidP="00A379F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ул.Джабагиева,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A379F3" w:rsidRDefault="00A379F3" w:rsidP="00A379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379F3" w:rsidRDefault="00A379F3" w:rsidP="00A379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A379F3" w:rsidRDefault="00A379F3" w:rsidP="00A379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379F3" w:rsidRDefault="00A379F3" w:rsidP="00A379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7702DD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7702DD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7702DD">
        <w:rPr>
          <w:rFonts w:ascii="Arial" w:eastAsia="Times New Roman" w:hAnsi="Arial" w:cs="Arial"/>
          <w:b/>
          <w:sz w:val="24"/>
          <w:szCs w:val="24"/>
          <w:u w:val="single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="007702DD">
        <w:rPr>
          <w:rFonts w:ascii="Arial" w:eastAsia="Times New Roman" w:hAnsi="Arial" w:cs="Arial"/>
          <w:b/>
          <w:sz w:val="24"/>
          <w:szCs w:val="24"/>
          <w:u w:val="single"/>
        </w:rPr>
        <w:t>апреля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A379F3" w:rsidRDefault="00A379F3" w:rsidP="00A37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F3" w:rsidRDefault="00A379F3" w:rsidP="00A37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9F3" w:rsidRDefault="00A379F3" w:rsidP="00A37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9F3" w:rsidRPr="009B1811" w:rsidRDefault="00A379F3" w:rsidP="00A37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 опубликовании  проекта решения городского С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овета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A379F3" w:rsidRPr="00B167BB" w:rsidRDefault="00A379F3" w:rsidP="00A37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</w:p>
    <w:p w:rsidR="00A379F3" w:rsidRPr="009B1811" w:rsidRDefault="00A379F3" w:rsidP="00A37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Устав муниципального</w:t>
      </w:r>
      <w:r w:rsidR="0022689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A379F3" w:rsidRDefault="00A379F3" w:rsidP="00A379F3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</w:p>
    <w:p w:rsidR="00A379F3" w:rsidRPr="00B167BB" w:rsidRDefault="00A379F3" w:rsidP="00A379F3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379F3" w:rsidRPr="005E6F9A" w:rsidRDefault="00A379F3" w:rsidP="00A379F3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соответствии с частью 4 статьи 44 </w:t>
      </w: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Федерального закона от 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6 октября 2003 года № 131-ФЗ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в целях приведения Устава муниципального образования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 в соответствие с действующим законодательством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городской Совет депутатов муниципального образования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 решил:</w:t>
      </w:r>
    </w:p>
    <w:p w:rsidR="00A379F3" w:rsidRPr="005E6F9A" w:rsidRDefault="00A379F3" w:rsidP="00A379F3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1. Утвердить проект решения о внесении изменений и дополнений в Устав муниципального образования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 (прилагается).</w:t>
      </w:r>
    </w:p>
    <w:p w:rsidR="00A379F3" w:rsidRPr="005E6F9A" w:rsidRDefault="00A379F3" w:rsidP="00A379F3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2. Обнародовать прилагаемый проект решения городского Совета депутатов "О внесении изменений в Устав муниципального образования  "Город Карабулак" путем опубликования в газете "Керда ха" и размещения на официальном сайте муниципального образования "Городской округ город Карабулак" </w:t>
      </w:r>
      <w:hyperlink w:history="1"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  <w:lang w:val="en-US"/>
          </w:rPr>
          <w:t>www</w:t>
        </w:r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</w:rPr>
          <w:t>.</w:t>
        </w:r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  <w:lang w:val="en-US"/>
          </w:rPr>
          <w:t>mokarabulak</w:t>
        </w:r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</w:rPr>
          <w:t>.</w:t>
        </w:r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</w:rPr>
          <w:t xml:space="preserve"> </w:t>
        </w:r>
      </w:hyperlink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 информационно-телекоммуникационной сети "Интернет".</w:t>
      </w:r>
    </w:p>
    <w:p w:rsidR="00A379F3" w:rsidRPr="005E6F9A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A379F3" w:rsidRPr="005E6F9A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A379F3" w:rsidRPr="005E6F9A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A379F3" w:rsidRPr="005E6F9A" w:rsidRDefault="00A379F3" w:rsidP="00A379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A379F3" w:rsidRPr="005E6F9A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5E6F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A379F3" w:rsidRPr="005E6F9A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E6F9A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Китие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в  </w:t>
      </w:r>
    </w:p>
    <w:p w:rsidR="00A379F3" w:rsidRPr="005E6F9A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9F3" w:rsidRPr="005E6F9A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379F3" w:rsidRPr="005E6F9A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hAnsi="Arial" w:cs="Arial"/>
          <w:sz w:val="24"/>
          <w:szCs w:val="24"/>
        </w:rPr>
        <w:t>"Городской округ город Карабулак"                                                   А.И.</w:t>
      </w:r>
      <w:r>
        <w:rPr>
          <w:rFonts w:ascii="Arial" w:hAnsi="Arial" w:cs="Arial"/>
          <w:sz w:val="24"/>
          <w:szCs w:val="24"/>
        </w:rPr>
        <w:t xml:space="preserve"> </w:t>
      </w:r>
      <w:r w:rsidRPr="005E6F9A">
        <w:rPr>
          <w:rFonts w:ascii="Arial" w:hAnsi="Arial" w:cs="Arial"/>
          <w:sz w:val="24"/>
          <w:szCs w:val="24"/>
        </w:rPr>
        <w:t>Битиев</w:t>
      </w:r>
    </w:p>
    <w:p w:rsidR="00A379F3" w:rsidRPr="005E6F9A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A379F3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Приложение №1 </w:t>
      </w: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>к решению городского Совета депутатов</w:t>
      </w: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муниципального образования </w:t>
      </w: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>"Городской округ город Карабулак"</w:t>
      </w: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от </w:t>
      </w:r>
      <w:r w:rsidR="00CA7ECC">
        <w:rPr>
          <w:rFonts w:ascii="Times New Roman" w:eastAsiaTheme="minorEastAsia" w:hAnsi="Times New Roman" w:cs="Arial"/>
          <w:sz w:val="20"/>
          <w:szCs w:val="20"/>
          <w:lang w:eastAsia="ru-RU"/>
        </w:rPr>
        <w:t>30 апреля</w:t>
      </w: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201</w:t>
      </w:r>
      <w:r>
        <w:rPr>
          <w:rFonts w:ascii="Times New Roman" w:eastAsiaTheme="minorEastAsia" w:hAnsi="Times New Roman" w:cs="Arial"/>
          <w:sz w:val="20"/>
          <w:szCs w:val="20"/>
          <w:lang w:eastAsia="ru-RU"/>
        </w:rPr>
        <w:t>9 года №</w:t>
      </w:r>
      <w:r w:rsidR="00CA7ECC">
        <w:rPr>
          <w:rFonts w:ascii="Times New Roman" w:eastAsiaTheme="minorEastAsia" w:hAnsi="Times New Roman" w:cs="Arial"/>
          <w:sz w:val="20"/>
          <w:szCs w:val="20"/>
          <w:lang w:eastAsia="ru-RU"/>
        </w:rPr>
        <w:t>3</w:t>
      </w: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>/</w:t>
      </w:r>
      <w:r w:rsidR="00CA7ECC">
        <w:rPr>
          <w:rFonts w:ascii="Times New Roman" w:eastAsiaTheme="minorEastAsia" w:hAnsi="Times New Roman" w:cs="Arial"/>
          <w:sz w:val="20"/>
          <w:szCs w:val="20"/>
          <w:lang w:eastAsia="ru-RU"/>
        </w:rPr>
        <w:t>7</w:t>
      </w: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-3 </w:t>
      </w:r>
    </w:p>
    <w:p w:rsidR="00A379F3" w:rsidRPr="005E6F9A" w:rsidRDefault="00A379F3" w:rsidP="00A379F3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A379F3" w:rsidRDefault="00A379F3" w:rsidP="00A379F3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379F3" w:rsidRPr="005E6F9A" w:rsidRDefault="00A379F3" w:rsidP="00A379F3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6F9A">
        <w:rPr>
          <w:rFonts w:ascii="Arial" w:eastAsiaTheme="minorEastAsia" w:hAnsi="Arial" w:cs="Arial"/>
          <w:b/>
          <w:sz w:val="24"/>
          <w:szCs w:val="24"/>
          <w:lang w:eastAsia="ru-RU"/>
        </w:rPr>
        <w:t>Проект Решения</w:t>
      </w:r>
    </w:p>
    <w:p w:rsidR="00A379F3" w:rsidRPr="005E6F9A" w:rsidRDefault="00A379F3" w:rsidP="00A379F3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6F9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A379F3" w:rsidRDefault="00A379F3" w:rsidP="00A379F3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6F9A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A379F3" w:rsidRPr="005E6F9A" w:rsidRDefault="00A379F3" w:rsidP="00A379F3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379F3" w:rsidRPr="00043B91" w:rsidRDefault="00A379F3" w:rsidP="00AE2B5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AE2B51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соответстви</w:t>
      </w:r>
      <w:r w:rsidR="00AE2B51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с 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Федеральным</w:t>
      </w:r>
      <w:r w:rsid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законам</w:t>
      </w:r>
      <w:r w:rsid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и: </w:t>
      </w:r>
      <w:r w:rsidR="00AE2B51" w:rsidRP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="00AE2B51" w:rsidRP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13 июля 2015 г. N 224-ФЗ</w:t>
      </w:r>
      <w:r w:rsid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AE2B51" w:rsidRP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 w:rsidR="00AE2B5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октября 2003 года 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№131-ФЗ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A379F3" w:rsidRPr="00043B91" w:rsidRDefault="00A379F3" w:rsidP="00A379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E86CF7" w:rsidRPr="00594EC1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7" w:name="sub_10502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1.1.</w:t>
      </w:r>
      <w:r w:rsidRPr="00043B91">
        <w:rPr>
          <w:rFonts w:ascii="Arial" w:eastAsia="Times New Roman" w:hAnsi="Arial" w:cs="Arial"/>
          <w:sz w:val="24"/>
          <w:szCs w:val="24"/>
        </w:rPr>
        <w:t xml:space="preserve"> </w:t>
      </w:r>
      <w:bookmarkStart w:id="8" w:name="sub_2018"/>
      <w:bookmarkStart w:id="9" w:name="sub_161118"/>
      <w:bookmarkStart w:id="10" w:name="sub_2017"/>
      <w:r w:rsidR="00E86CF7" w:rsidRPr="00594EC1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="000B1397" w:rsidRPr="00594EC1">
        <w:rPr>
          <w:rFonts w:ascii="Arial" w:eastAsia="Times New Roman" w:hAnsi="Arial" w:cs="Arial"/>
          <w:b/>
          <w:sz w:val="24"/>
          <w:szCs w:val="24"/>
        </w:rPr>
        <w:t>стать</w:t>
      </w:r>
      <w:r w:rsidR="00E86CF7" w:rsidRPr="00594EC1">
        <w:rPr>
          <w:rFonts w:ascii="Arial" w:eastAsia="Times New Roman" w:hAnsi="Arial" w:cs="Arial"/>
          <w:b/>
          <w:sz w:val="24"/>
          <w:szCs w:val="24"/>
        </w:rPr>
        <w:t>е</w:t>
      </w:r>
      <w:r w:rsidR="000B1397" w:rsidRPr="00594EC1">
        <w:rPr>
          <w:rFonts w:ascii="Arial" w:eastAsia="Times New Roman" w:hAnsi="Arial" w:cs="Arial"/>
          <w:b/>
          <w:sz w:val="24"/>
          <w:szCs w:val="24"/>
        </w:rPr>
        <w:t xml:space="preserve"> 25</w:t>
      </w:r>
      <w:r w:rsidR="00E86CF7" w:rsidRPr="00594EC1">
        <w:rPr>
          <w:rFonts w:ascii="Arial" w:eastAsia="Times New Roman" w:hAnsi="Arial" w:cs="Arial"/>
          <w:b/>
          <w:sz w:val="24"/>
          <w:szCs w:val="24"/>
        </w:rPr>
        <w:t>:</w:t>
      </w:r>
    </w:p>
    <w:p w:rsidR="00E86CF7" w:rsidRDefault="00E86CF7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</w:t>
      </w:r>
      <w:r w:rsidR="000B13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пункт 4 изложить в следующей редакции:</w:t>
      </w:r>
    </w:p>
    <w:p w:rsidR="00E86CF7" w:rsidRPr="00E86CF7" w:rsidRDefault="00E86CF7" w:rsidP="00E86C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F7">
        <w:rPr>
          <w:rFonts w:ascii="Arial" w:hAnsi="Arial" w:cs="Arial"/>
          <w:sz w:val="24"/>
          <w:szCs w:val="24"/>
        </w:rPr>
        <w:t>"контрольно-счетн</w:t>
      </w:r>
      <w:r>
        <w:rPr>
          <w:rFonts w:ascii="Arial" w:hAnsi="Arial" w:cs="Arial"/>
          <w:sz w:val="24"/>
          <w:szCs w:val="24"/>
        </w:rPr>
        <w:t xml:space="preserve">ый орган </w:t>
      </w:r>
      <w:r w:rsidRPr="00E86CF7">
        <w:rPr>
          <w:rFonts w:ascii="Arial" w:hAnsi="Arial" w:cs="Arial"/>
          <w:sz w:val="24"/>
          <w:szCs w:val="24"/>
        </w:rPr>
        <w:t>муниципального образования "Город</w:t>
      </w:r>
      <w:r>
        <w:rPr>
          <w:rFonts w:ascii="Arial" w:hAnsi="Arial" w:cs="Arial"/>
          <w:sz w:val="24"/>
          <w:szCs w:val="24"/>
        </w:rPr>
        <w:t>ской округ город Карабулак</w:t>
      </w:r>
      <w:r w:rsidR="0057229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";</w:t>
      </w:r>
      <w:r w:rsidRPr="00E86CF7">
        <w:rPr>
          <w:rFonts w:ascii="Arial" w:hAnsi="Arial" w:cs="Arial"/>
          <w:sz w:val="24"/>
          <w:szCs w:val="24"/>
        </w:rPr>
        <w:t xml:space="preserve"> </w:t>
      </w:r>
    </w:p>
    <w:p w:rsidR="00572294" w:rsidRDefault="00E86CF7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б) </w:t>
      </w:r>
      <w:r w:rsidR="000B1397">
        <w:rPr>
          <w:rFonts w:ascii="Arial" w:eastAsia="Times New Roman" w:hAnsi="Arial" w:cs="Arial"/>
          <w:sz w:val="24"/>
          <w:szCs w:val="24"/>
        </w:rPr>
        <w:t>дополнить пунктом 5 следующего содержания</w:t>
      </w:r>
      <w:r w:rsidR="00572294">
        <w:rPr>
          <w:rFonts w:ascii="Arial" w:eastAsia="Times New Roman" w:hAnsi="Arial" w:cs="Arial"/>
          <w:sz w:val="24"/>
          <w:szCs w:val="24"/>
        </w:rPr>
        <w:t>:</w:t>
      </w:r>
    </w:p>
    <w:p w:rsidR="00A379F3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572294">
        <w:rPr>
          <w:rFonts w:ascii="Arial" w:eastAsiaTheme="minorEastAsia" w:hAnsi="Arial" w:cs="Arial"/>
          <w:sz w:val="24"/>
          <w:szCs w:val="24"/>
          <w:lang w:eastAsia="ru-RU"/>
        </w:rPr>
        <w:t>5)</w:t>
      </w:r>
      <w:r w:rsidR="00572294" w:rsidRPr="00572294">
        <w:rPr>
          <w:rFonts w:ascii="Arial" w:hAnsi="Arial" w:cs="Arial"/>
          <w:sz w:val="24"/>
          <w:szCs w:val="24"/>
        </w:rPr>
        <w:t xml:space="preserve"> </w:t>
      </w:r>
      <w:r w:rsidR="00572294" w:rsidRPr="00572294">
        <w:rPr>
          <w:rFonts w:ascii="Arial" w:eastAsiaTheme="minorEastAsia" w:hAnsi="Arial" w:cs="Arial"/>
          <w:sz w:val="24"/>
          <w:szCs w:val="24"/>
          <w:lang w:eastAsia="ru-RU"/>
        </w:rPr>
        <w:t>для реализации своих полномочий орган местного самоуправления может образовывать коллегиальные органы (комиссии, советы и д.р.), положения о которых утверждаются соответствующим органом местного самоуправления."</w:t>
      </w:r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E86CF7" w:rsidRDefault="00E86CF7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4EC1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94EC1" w:rsidRPr="00576D2E">
        <w:rPr>
          <w:rFonts w:ascii="Arial" w:eastAsia="Times New Roman" w:hAnsi="Arial" w:cs="Arial"/>
          <w:b/>
          <w:sz w:val="24"/>
          <w:szCs w:val="24"/>
        </w:rPr>
        <w:t>часть 1 статьи 40</w:t>
      </w:r>
      <w:r w:rsidR="00594EC1">
        <w:rPr>
          <w:rFonts w:ascii="Arial" w:eastAsia="Times New Roman" w:hAnsi="Arial" w:cs="Arial"/>
          <w:sz w:val="24"/>
          <w:szCs w:val="24"/>
        </w:rPr>
        <w:t xml:space="preserve"> дополнить пунктом 19 следующего содержания:</w:t>
      </w:r>
    </w:p>
    <w:p w:rsidR="00594EC1" w:rsidRDefault="00594EC1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19) </w:t>
      </w:r>
      <w:r w:rsidR="00AE2B51" w:rsidRPr="00AE2B51">
        <w:rPr>
          <w:rFonts w:ascii="Arial" w:eastAsia="Times New Roman" w:hAnsi="Arial" w:cs="Arial"/>
          <w:sz w:val="24"/>
          <w:szCs w:val="24"/>
        </w:rPr>
        <w:t>выступает от имени города публичным партнером в соответствии с Федеральным законом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E2B51">
        <w:rPr>
          <w:rFonts w:ascii="Arial" w:eastAsia="Times New Roman" w:hAnsi="Arial" w:cs="Arial"/>
          <w:sz w:val="24"/>
          <w:szCs w:val="24"/>
        </w:rPr>
        <w:t>.</w:t>
      </w:r>
      <w:r w:rsidR="00AE2B51" w:rsidRPr="00AE2B51">
        <w:rPr>
          <w:rFonts w:ascii="Arial" w:eastAsia="Times New Roman" w:hAnsi="Arial" w:cs="Arial"/>
          <w:sz w:val="24"/>
          <w:szCs w:val="24"/>
        </w:rPr>
        <w:t>".</w:t>
      </w:r>
    </w:p>
    <w:p w:rsidR="00A379F3" w:rsidRDefault="00594EC1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8"/>
    <w:bookmarkEnd w:id="9"/>
    <w:bookmarkEnd w:id="10"/>
    <w:p w:rsidR="00A379F3" w:rsidRPr="00043B91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bookmarkEnd w:id="7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 w:rsidRPr="00043B9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A379F3" w:rsidRDefault="00A379F3" w:rsidP="00A37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0616C" w:rsidRDefault="00F0616C" w:rsidP="00A37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0616C" w:rsidRPr="005E6F9A" w:rsidRDefault="00F0616C" w:rsidP="00F0616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F0616C" w:rsidRPr="005E6F9A" w:rsidRDefault="00F0616C" w:rsidP="00F0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5E6F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F0616C" w:rsidRPr="005E6F9A" w:rsidRDefault="00F0616C" w:rsidP="00F0616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E6F9A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6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Китие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в  </w:t>
      </w:r>
    </w:p>
    <w:p w:rsidR="00F0616C" w:rsidRPr="00043B91" w:rsidRDefault="00F0616C" w:rsidP="00A37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379F3" w:rsidRDefault="00A379F3" w:rsidP="00A379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379F3" w:rsidRPr="00E2679B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379F3" w:rsidRDefault="00A379F3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E2679B">
        <w:rPr>
          <w:rFonts w:ascii="Arial" w:hAnsi="Arial" w:cs="Arial"/>
          <w:sz w:val="24"/>
          <w:szCs w:val="24"/>
        </w:rPr>
        <w:t>А.И.</w:t>
      </w:r>
      <w:r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>Битиев</w:t>
      </w:r>
    </w:p>
    <w:p w:rsidR="00576D2E" w:rsidRDefault="00576D2E" w:rsidP="00A3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9F3" w:rsidRPr="00D14764" w:rsidRDefault="00A379F3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06CD" w:rsidRDefault="006E06CD" w:rsidP="00D147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1506" w:rsidRDefault="00061506" w:rsidP="0006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506" w:rsidRPr="00734620" w:rsidRDefault="00061506" w:rsidP="0006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462E95CB" wp14:editId="04356B03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28" name="Рисунок 28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061506" w:rsidRPr="00734620" w:rsidRDefault="00061506" w:rsidP="00061506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061506" w:rsidRPr="00734620" w:rsidRDefault="00061506" w:rsidP="00061506">
      <w:pPr>
        <w:rPr>
          <w:rFonts w:ascii="Times New Roman" w:hAnsi="Times New Roman" w:cs="Times New Roman"/>
          <w:b/>
          <w:bCs/>
          <w:kern w:val="32"/>
        </w:rPr>
      </w:pPr>
    </w:p>
    <w:p w:rsidR="00061506" w:rsidRPr="00734620" w:rsidRDefault="00061506" w:rsidP="00061506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061506" w:rsidRPr="00734620" w:rsidRDefault="00061506" w:rsidP="00061506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061506" w:rsidRPr="00734620" w:rsidRDefault="00061506" w:rsidP="0006150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r w:rsidRPr="00734620">
        <w:rPr>
          <w:rFonts w:ascii="Times New Roman" w:hAnsi="Times New Roman" w:cs="Times New Roman"/>
          <w:b/>
          <w:lang w:val="en-US" w:eastAsia="x-none"/>
        </w:rPr>
        <w:t>I</w:t>
      </w:r>
      <w:r w:rsidRPr="00734620">
        <w:rPr>
          <w:rFonts w:ascii="Times New Roman" w:hAnsi="Times New Roman" w:cs="Times New Roman"/>
          <w:b/>
        </w:rPr>
        <w:t>АЛА СОВЕТ</w:t>
      </w:r>
    </w:p>
    <w:p w:rsidR="00061506" w:rsidRPr="00734620" w:rsidRDefault="00061506" w:rsidP="000615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1056F289" wp14:editId="72A33E32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B04A" id="Прямая соединительная линия 2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061506" w:rsidRPr="00734620" w:rsidRDefault="00061506" w:rsidP="00061506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ул.Джабагиева,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061506" w:rsidRDefault="00061506" w:rsidP="00061506">
      <w:pPr>
        <w:ind w:hanging="900"/>
        <w:jc w:val="center"/>
        <w:rPr>
          <w:rFonts w:ascii="Times New Roman" w:hAnsi="Times New Roman" w:cs="Times New Roman"/>
          <w:b/>
        </w:rPr>
      </w:pPr>
    </w:p>
    <w:p w:rsidR="00061506" w:rsidRPr="006E06CD" w:rsidRDefault="00061506" w:rsidP="00061506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E06C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061506" w:rsidRDefault="00061506" w:rsidP="00061506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61506" w:rsidRDefault="00061506" w:rsidP="00061506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61506" w:rsidRDefault="00061506" w:rsidP="00061506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3/8-3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30     </w:t>
      </w:r>
      <w:r>
        <w:rPr>
          <w:rFonts w:ascii="Arial" w:eastAsia="Times New Roman" w:hAnsi="Arial" w:cs="Arial"/>
          <w:b/>
          <w:sz w:val="24"/>
          <w:szCs w:val="24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апреля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2019 г.</w:t>
      </w:r>
    </w:p>
    <w:p w:rsidR="00061506" w:rsidRDefault="00061506" w:rsidP="0006150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506" w:rsidRDefault="00061506" w:rsidP="0006150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Приложение № 1 к решению  городского Совета </w:t>
      </w: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27.09.2012 года</w:t>
      </w:r>
      <w:r w:rsidR="00FD69F2">
        <w:rPr>
          <w:rFonts w:ascii="Arial" w:hAnsi="Arial" w:cs="Arial"/>
          <w:b/>
          <w:sz w:val="24"/>
          <w:szCs w:val="24"/>
        </w:rPr>
        <w:t xml:space="preserve"> №12/1-2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 xml:space="preserve">Об утверждении положения  о порядке и </w:t>
      </w: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условиях предоставления ежегодного дополнительного оплачиваемого </w:t>
      </w: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отпуска муниципальным служащим органов местного самоуправления муниципального образования </w:t>
      </w:r>
      <w:r>
        <w:rPr>
          <w:rFonts w:ascii="Arial" w:hAnsi="Arial" w:cs="Arial"/>
          <w:b/>
          <w:color w:val="000000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Городской округ город  Карабулак</w:t>
      </w:r>
      <w:r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061506" w:rsidRDefault="00061506" w:rsidP="0006150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061506" w:rsidRDefault="00061506" w:rsidP="0006150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D4177C">
        <w:rPr>
          <w:rFonts w:ascii="Arial" w:hAnsi="Arial" w:cs="Arial"/>
          <w:color w:val="000000"/>
          <w:sz w:val="24"/>
          <w:szCs w:val="24"/>
        </w:rPr>
        <w:t>от 27 июля 2004 года</w:t>
      </w:r>
      <w:r w:rsidR="00D41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№79-ФЗ </w:t>
      </w: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>
        <w:rPr>
          <w:rFonts w:ascii="Arial" w:hAnsi="Arial" w:cs="Arial"/>
          <w:color w:val="000000"/>
          <w:sz w:val="24"/>
          <w:szCs w:val="24"/>
        </w:rPr>
        <w:t>" городской Совет</w:t>
      </w:r>
      <w:r w:rsidR="00D4177C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"Городской округ город Карабулак" решил: </w:t>
      </w:r>
    </w:p>
    <w:p w:rsidR="00061506" w:rsidRDefault="00061506" w:rsidP="0006150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61506" w:rsidRDefault="00061506" w:rsidP="0006150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1. Внести в Приложение № 1  к решению городского Совета от 27.09.2012  года </w:t>
      </w:r>
      <w:r w:rsidR="00FD69F2">
        <w:rPr>
          <w:rFonts w:ascii="Arial" w:hAnsi="Arial" w:cs="Arial"/>
          <w:color w:val="000000"/>
          <w:sz w:val="24"/>
          <w:szCs w:val="24"/>
        </w:rPr>
        <w:t xml:space="preserve">         №</w:t>
      </w:r>
      <w:r>
        <w:rPr>
          <w:rFonts w:ascii="Arial" w:hAnsi="Arial" w:cs="Arial"/>
          <w:color w:val="000000"/>
          <w:sz w:val="24"/>
          <w:szCs w:val="24"/>
        </w:rPr>
        <w:t xml:space="preserve">12/1-2 "Об утверждении </w:t>
      </w:r>
      <w:r>
        <w:rPr>
          <w:rFonts w:ascii="Arial" w:hAnsi="Arial" w:cs="Arial"/>
          <w:sz w:val="24"/>
          <w:szCs w:val="24"/>
        </w:rPr>
        <w:t xml:space="preserve">положения о порядке и условиях предоставления ежегодного дополнительного оплачиваемого отпуска муниципальным служащим органов местного самоуправления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 Карабулак</w:t>
      </w:r>
      <w:r>
        <w:rPr>
          <w:rFonts w:ascii="Arial" w:hAnsi="Arial" w:cs="Arial"/>
          <w:color w:val="000000"/>
          <w:sz w:val="24"/>
          <w:szCs w:val="24"/>
        </w:rPr>
        <w:t xml:space="preserve">" следующие изменения:  </w:t>
      </w:r>
    </w:p>
    <w:p w:rsidR="00061506" w:rsidRDefault="00061506" w:rsidP="0006150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061506" w:rsidRPr="00061506" w:rsidRDefault="00061506" w:rsidP="00061506">
      <w:pPr>
        <w:pStyle w:val="afd"/>
        <w:numPr>
          <w:ilvl w:val="1"/>
          <w:numId w:val="46"/>
        </w:numPr>
        <w:spacing w:before="60" w:after="0" w:line="240" w:lineRule="atLeast"/>
        <w:ind w:left="1021"/>
        <w:jc w:val="both"/>
        <w:rPr>
          <w:rFonts w:ascii="Arial" w:hAnsi="Arial" w:cs="Arial"/>
          <w:color w:val="000000"/>
          <w:sz w:val="24"/>
          <w:szCs w:val="24"/>
        </w:rPr>
      </w:pPr>
      <w:r w:rsidRPr="00061506">
        <w:rPr>
          <w:rFonts w:ascii="Arial" w:hAnsi="Arial" w:cs="Arial"/>
          <w:color w:val="000000"/>
          <w:sz w:val="24"/>
          <w:szCs w:val="24"/>
        </w:rPr>
        <w:t xml:space="preserve">Пункт 5 изложить в следующей редакции: </w:t>
      </w:r>
    </w:p>
    <w:p w:rsidR="00061506" w:rsidRPr="00061506" w:rsidRDefault="00061506" w:rsidP="00061506">
      <w:pPr>
        <w:spacing w:after="0" w:line="24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061506">
        <w:rPr>
          <w:rFonts w:ascii="Arial" w:hAnsi="Arial" w:cs="Arial"/>
          <w:color w:val="000000"/>
          <w:sz w:val="24"/>
          <w:szCs w:val="24"/>
        </w:rPr>
        <w:t>"5.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506">
        <w:rPr>
          <w:rFonts w:ascii="Arial" w:hAnsi="Arial" w:cs="Arial"/>
          <w:color w:val="000000"/>
          <w:sz w:val="24"/>
          <w:szCs w:val="24"/>
        </w:rPr>
        <w:t>Продолжительность ежегодного дополнительного оплачиваемого отпуска, предоставляемого муниципальным служащим, имеющим ненормированный служебный день, не может быть более трех дней. ".</w:t>
      </w:r>
    </w:p>
    <w:p w:rsidR="00061506" w:rsidRDefault="00061506" w:rsidP="0006150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061506" w:rsidRDefault="00061506" w:rsidP="0006150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2.  Настоящее решение опубликовать в газете "Керда ха"</w:t>
      </w:r>
    </w:p>
    <w:p w:rsidR="00061506" w:rsidRDefault="00061506" w:rsidP="0006150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3.  Настоящее Решение вступает в законную силу со дня его официального опубликования.</w:t>
      </w:r>
    </w:p>
    <w:p w:rsidR="00061506" w:rsidRDefault="00061506" w:rsidP="0006150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061506" w:rsidRDefault="00061506" w:rsidP="0006150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61506" w:rsidRDefault="00061506" w:rsidP="00061506">
      <w:pPr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061506" w:rsidRDefault="00061506" w:rsidP="00061506">
      <w:pPr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61506" w:rsidRDefault="00061506" w:rsidP="00061506">
      <w:pPr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>
        <w:rPr>
          <w:rFonts w:ascii="Arial" w:hAnsi="Arial" w:cs="Arial"/>
          <w:bCs/>
          <w:color w:val="00008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D4177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Я.Ю. Китиев  </w:t>
      </w:r>
    </w:p>
    <w:p w:rsidR="00061506" w:rsidRDefault="00061506" w:rsidP="00061506">
      <w:pPr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61506" w:rsidRDefault="00061506" w:rsidP="00061506">
      <w:pPr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61506" w:rsidRDefault="00061506" w:rsidP="00061506">
      <w:pPr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lastRenderedPageBreak/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"                                  </w:t>
      </w:r>
      <w:r w:rsidR="00D4177C">
        <w:rPr>
          <w:rFonts w:ascii="Arial" w:hAnsi="Arial" w:cs="Arial"/>
          <w:bCs/>
          <w:color w:val="000080"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А.И. Битиев</w:t>
      </w:r>
    </w:p>
    <w:p w:rsidR="000B1397" w:rsidRPr="00D14764" w:rsidRDefault="000B1397" w:rsidP="000B1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B1397" w:rsidRDefault="000B1397" w:rsidP="000B1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397" w:rsidRPr="00734620" w:rsidRDefault="000B1397" w:rsidP="000B1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1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2F275E40" wp14:editId="14577753">
            <wp:simplePos x="0" y="0"/>
            <wp:positionH relativeFrom="column">
              <wp:posOffset>2595245</wp:posOffset>
            </wp:positionH>
            <wp:positionV relativeFrom="paragraph">
              <wp:posOffset>-238299</wp:posOffset>
            </wp:positionV>
            <wp:extent cx="594995" cy="741680"/>
            <wp:effectExtent l="0" t="0" r="0" b="1270"/>
            <wp:wrapNone/>
            <wp:docPr id="23" name="Рисунок 2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20">
        <w:rPr>
          <w:rFonts w:ascii="Times New Roman" w:hAnsi="Times New Roman" w:cs="Times New Roman"/>
          <w:b/>
        </w:rPr>
        <w:t>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0B1397" w:rsidRPr="00734620" w:rsidRDefault="000B1397" w:rsidP="000B139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0B1397" w:rsidRPr="00734620" w:rsidRDefault="000B1397" w:rsidP="000B1397">
      <w:pPr>
        <w:rPr>
          <w:rFonts w:ascii="Times New Roman" w:hAnsi="Times New Roman" w:cs="Times New Roman"/>
          <w:b/>
          <w:bCs/>
          <w:kern w:val="32"/>
        </w:rPr>
      </w:pPr>
    </w:p>
    <w:p w:rsidR="000B1397" w:rsidRPr="00734620" w:rsidRDefault="000B1397" w:rsidP="000B139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0B1397" w:rsidRPr="00734620" w:rsidRDefault="000B1397" w:rsidP="000B139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0B1397" w:rsidRPr="00734620" w:rsidRDefault="000B1397" w:rsidP="000B139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r w:rsidRPr="00734620">
        <w:rPr>
          <w:rFonts w:ascii="Times New Roman" w:hAnsi="Times New Roman" w:cs="Times New Roman"/>
          <w:b/>
          <w:lang w:val="en-US" w:eastAsia="x-none"/>
        </w:rPr>
        <w:t>I</w:t>
      </w:r>
      <w:r w:rsidRPr="00734620">
        <w:rPr>
          <w:rFonts w:ascii="Times New Roman" w:hAnsi="Times New Roman" w:cs="Times New Roman"/>
          <w:b/>
        </w:rPr>
        <w:t>АЛА СОВЕТ</w:t>
      </w:r>
    </w:p>
    <w:p w:rsidR="000B1397" w:rsidRPr="00734620" w:rsidRDefault="000B1397" w:rsidP="000B13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7A8955DC" wp14:editId="01AFC74C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3D02" id="Прямая соединительная линия 10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0B1397" w:rsidRPr="00734620" w:rsidRDefault="000B1397" w:rsidP="000B1397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ул.Джабагиева,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0B1397" w:rsidRPr="006E06CD" w:rsidRDefault="000B1397" w:rsidP="00D0674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6428" w:rsidRDefault="000E6428" w:rsidP="00D067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97" w:rsidRPr="000B1397" w:rsidRDefault="000B1397" w:rsidP="000B13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B1397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0B1397" w:rsidRPr="000B1397" w:rsidRDefault="000B1397" w:rsidP="000B13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B1397" w:rsidRPr="000B1397" w:rsidRDefault="000B1397" w:rsidP="000B13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1397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Pr="000B1397">
        <w:rPr>
          <w:rFonts w:ascii="Arial" w:eastAsia="Times New Roman" w:hAnsi="Arial" w:cs="Arial"/>
          <w:b/>
          <w:sz w:val="24"/>
          <w:szCs w:val="24"/>
          <w:u w:val="single"/>
        </w:rPr>
        <w:t xml:space="preserve"> 3/10-3   </w:t>
      </w:r>
      <w:r w:rsidRPr="000B139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0B13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0B1397">
        <w:rPr>
          <w:rFonts w:ascii="Arial" w:eastAsia="Times New Roman" w:hAnsi="Arial" w:cs="Arial"/>
          <w:b/>
          <w:sz w:val="24"/>
          <w:szCs w:val="24"/>
        </w:rPr>
        <w:t xml:space="preserve">  "</w:t>
      </w:r>
      <w:r w:rsidRPr="000B139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30     </w:t>
      </w:r>
      <w:r w:rsidRPr="000B1397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0B139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апреля      </w:t>
      </w:r>
      <w:r w:rsidRPr="000B1397">
        <w:rPr>
          <w:rFonts w:ascii="Arial" w:eastAsia="Times New Roman" w:hAnsi="Arial" w:cs="Arial"/>
          <w:b/>
          <w:sz w:val="24"/>
          <w:szCs w:val="24"/>
        </w:rPr>
        <w:t xml:space="preserve">  2019 г.</w:t>
      </w:r>
    </w:p>
    <w:p w:rsidR="000B1397" w:rsidRPr="000B1397" w:rsidRDefault="000B1397" w:rsidP="000B13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397" w:rsidRPr="000B1397" w:rsidRDefault="000B1397" w:rsidP="000B1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3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1397" w:rsidRPr="000B1397" w:rsidRDefault="000B1397" w:rsidP="000B139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0B1397">
        <w:rPr>
          <w:rFonts w:ascii="Arial" w:eastAsia="Times New Roman" w:hAnsi="Arial" w:cs="Arial"/>
          <w:b/>
          <w:bCs/>
          <w:color w:val="26282F"/>
          <w:sz w:val="24"/>
          <w:szCs w:val="24"/>
        </w:rPr>
        <w:t>"О внесении изменений в Положение "О комиссии по противодействию коррупции в муниципальном образовании   "Городской округ город Карабулак", утверждённое решением городского Совета депутатов от 14.07.2011 N 9/4-1"</w:t>
      </w:r>
    </w:p>
    <w:p w:rsidR="000B1397" w:rsidRPr="000B1397" w:rsidRDefault="000B1397" w:rsidP="000B139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1397" w:rsidRPr="000B1397" w:rsidRDefault="000B1397" w:rsidP="000B1397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В связи с необходимостью внесения уточнений, руководствуясь </w:t>
      </w:r>
      <w:r w:rsidRPr="000B1397">
        <w:rPr>
          <w:rFonts w:ascii="Arial" w:eastAsia="Times New Roman" w:hAnsi="Arial" w:cs="Arial"/>
          <w:sz w:val="24"/>
          <w:szCs w:val="24"/>
        </w:rPr>
        <w:t>Федеральным законом от 06.10.2003 г. № 131-ФЗ "</w:t>
      </w:r>
      <w:hyperlink r:id="rId16" w:tgtFrame="Logical" w:history="1">
        <w:r w:rsidRPr="000B1397">
          <w:rPr>
            <w:rFonts w:ascii="Arial" w:eastAsia="Times New Roman" w:hAnsi="Arial" w:cs="Arial"/>
            <w:color w:val="0000FF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0B1397">
        <w:rPr>
          <w:rFonts w:ascii="Arial" w:eastAsia="Times New Roman" w:hAnsi="Arial" w:cs="Arial"/>
          <w:color w:val="0000FF"/>
          <w:sz w:val="24"/>
          <w:szCs w:val="24"/>
        </w:rPr>
        <w:t>"</w:t>
      </w:r>
      <w:r w:rsidRPr="000B1397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</w:t>
      </w:r>
      <w:r w:rsidRPr="000B1397">
        <w:rPr>
          <w:rFonts w:ascii="Arial" w:eastAsia="Calibri" w:hAnsi="Arial" w:cs="Arial"/>
          <w:sz w:val="24"/>
          <w:szCs w:val="24"/>
        </w:rPr>
        <w:t>"</w:t>
      </w:r>
      <w:r w:rsidRPr="000B1397">
        <w:rPr>
          <w:rFonts w:ascii="Arial" w:eastAsia="Times New Roman" w:hAnsi="Arial" w:cs="Arial"/>
          <w:sz w:val="24"/>
          <w:szCs w:val="24"/>
        </w:rPr>
        <w:t>Город Карабулак</w:t>
      </w:r>
      <w:r w:rsidRPr="000B1397">
        <w:rPr>
          <w:rFonts w:ascii="Arial" w:eastAsia="Calibri" w:hAnsi="Arial" w:cs="Arial"/>
          <w:sz w:val="24"/>
          <w:szCs w:val="24"/>
        </w:rPr>
        <w:t>"</w:t>
      </w:r>
      <w:r w:rsidRPr="000B1397">
        <w:rPr>
          <w:rFonts w:ascii="Arial" w:eastAsia="Times New Roman" w:hAnsi="Arial" w:cs="Arial"/>
          <w:sz w:val="24"/>
          <w:szCs w:val="24"/>
        </w:rPr>
        <w:t xml:space="preserve">, городской Совет депутатов муниципального образования </w:t>
      </w:r>
      <w:r w:rsidRPr="000B1397">
        <w:rPr>
          <w:rFonts w:ascii="Arial" w:eastAsia="Calibri" w:hAnsi="Arial" w:cs="Arial"/>
          <w:sz w:val="24"/>
          <w:szCs w:val="24"/>
        </w:rPr>
        <w:t>"</w:t>
      </w:r>
      <w:r w:rsidRPr="000B1397">
        <w:rPr>
          <w:rFonts w:ascii="Arial" w:eastAsia="Times New Roman" w:hAnsi="Arial" w:cs="Arial"/>
          <w:sz w:val="24"/>
          <w:szCs w:val="24"/>
        </w:rPr>
        <w:t>Городской округ город Карабулак</w:t>
      </w:r>
      <w:r w:rsidRPr="000B1397">
        <w:rPr>
          <w:rFonts w:ascii="Arial" w:eastAsia="Calibri" w:hAnsi="Arial" w:cs="Arial"/>
          <w:sz w:val="24"/>
          <w:szCs w:val="24"/>
        </w:rPr>
        <w:t>"</w:t>
      </w:r>
      <w:r w:rsidRPr="000B1397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0B1397" w:rsidRPr="000B1397" w:rsidRDefault="000B1397" w:rsidP="000B139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          1. Внести в </w:t>
      </w:r>
      <w:hyperlink r:id="rId17" w:history="1">
        <w:r w:rsidRPr="000B1397">
          <w:rPr>
            <w:rFonts w:ascii="Arial" w:eastAsia="Calibri" w:hAnsi="Arial" w:cs="Arial"/>
            <w:color w:val="106BBE"/>
            <w:sz w:val="24"/>
            <w:szCs w:val="24"/>
          </w:rPr>
          <w:t>решение</w:t>
        </w:r>
      </w:hyperlink>
      <w:r w:rsidRPr="000B1397">
        <w:rPr>
          <w:rFonts w:ascii="Arial" w:eastAsia="Calibri" w:hAnsi="Arial" w:cs="Arial"/>
          <w:sz w:val="24"/>
          <w:szCs w:val="24"/>
        </w:rPr>
        <w:t xml:space="preserve"> городского Совета депутатов муниципального образования "Городской округ город Карабулак" от 14 июля 2011г. №9/4-1 "О комиссии по противодействию коррупции в муниципальном образовании "Городской округ город Карабулак" следующее изменение:  </w:t>
      </w:r>
    </w:p>
    <w:p w:rsidR="000B1397" w:rsidRPr="000B1397" w:rsidRDefault="000B1397" w:rsidP="000B139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     1.1. </w:t>
      </w:r>
      <w:hyperlink r:id="rId18" w:history="1">
        <w:r w:rsidRPr="000B1397">
          <w:rPr>
            <w:rFonts w:ascii="Arial" w:eastAsia="Calibri" w:hAnsi="Arial" w:cs="Arial"/>
            <w:color w:val="106BBE"/>
            <w:sz w:val="24"/>
            <w:szCs w:val="24"/>
          </w:rPr>
          <w:t>Приложение №2</w:t>
        </w:r>
      </w:hyperlink>
      <w:r w:rsidRPr="000B1397">
        <w:rPr>
          <w:rFonts w:ascii="Arial" w:eastAsia="Calibri" w:hAnsi="Arial" w:cs="Arial"/>
          <w:sz w:val="24"/>
          <w:szCs w:val="24"/>
        </w:rPr>
        <w:t xml:space="preserve">  к решению городского Совета депутатов муниципального образования "Городской округ город Карабулак" от 14 июля 2011г. №9/4-1 изложить в </w:t>
      </w:r>
      <w:hyperlink r:id="rId19" w:anchor="sub_1000" w:history="1">
        <w:r w:rsidRPr="000B1397">
          <w:rPr>
            <w:rFonts w:ascii="Arial" w:eastAsia="Calibri" w:hAnsi="Arial" w:cs="Arial"/>
            <w:color w:val="106BBE"/>
            <w:sz w:val="24"/>
            <w:szCs w:val="24"/>
          </w:rPr>
          <w:t>новой редакции</w:t>
        </w:r>
      </w:hyperlink>
      <w:r w:rsidRPr="000B1397">
        <w:rPr>
          <w:rFonts w:ascii="Arial" w:eastAsia="Calibri" w:hAnsi="Arial" w:cs="Arial"/>
          <w:sz w:val="24"/>
          <w:szCs w:val="24"/>
        </w:rPr>
        <w:t xml:space="preserve"> согласно приложению к настоящему решению.</w:t>
      </w:r>
    </w:p>
    <w:p w:rsidR="000B1397" w:rsidRPr="000B1397" w:rsidRDefault="000B1397" w:rsidP="000B139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          2. Настоящее решение вступает в силу со дня его официального опубликования.</w:t>
      </w:r>
    </w:p>
    <w:p w:rsidR="000B1397" w:rsidRPr="000B1397" w:rsidRDefault="000B1397" w:rsidP="000B139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Председатель городского Совета депутатов </w:t>
      </w:r>
    </w:p>
    <w:p w:rsidR="000B1397" w:rsidRPr="000B1397" w:rsidRDefault="000B1397" w:rsidP="000B1397">
      <w:pPr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0B1397" w:rsidRPr="000B1397" w:rsidRDefault="000B1397" w:rsidP="000B1397">
      <w:pPr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0B1397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0B1397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0B1397">
        <w:rPr>
          <w:rFonts w:ascii="Arial" w:eastAsia="Calibri" w:hAnsi="Arial" w:cs="Arial"/>
          <w:sz w:val="24"/>
          <w:szCs w:val="24"/>
        </w:rPr>
        <w:t xml:space="preserve">                                   Я.Ю. Китиев  </w:t>
      </w:r>
    </w:p>
    <w:p w:rsidR="000B1397" w:rsidRPr="000B1397" w:rsidRDefault="000B1397" w:rsidP="000B1397">
      <w:pPr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                       </w:t>
      </w:r>
    </w:p>
    <w:p w:rsidR="000B1397" w:rsidRPr="000B1397" w:rsidRDefault="000B1397" w:rsidP="000B1397">
      <w:pPr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</w:t>
      </w:r>
    </w:p>
    <w:p w:rsidR="000B1397" w:rsidRPr="000B1397" w:rsidRDefault="000B1397" w:rsidP="000B1397">
      <w:pPr>
        <w:spacing w:after="0" w:line="240" w:lineRule="atLeast"/>
        <w:ind w:firstLine="284"/>
        <w:rPr>
          <w:rFonts w:ascii="Arial" w:eastAsia="Calibri" w:hAnsi="Arial" w:cs="Arial"/>
          <w:bCs/>
          <w:sz w:val="24"/>
          <w:szCs w:val="24"/>
        </w:rPr>
      </w:pPr>
      <w:r w:rsidRPr="000B1397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0B1397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0B1397">
        <w:rPr>
          <w:rFonts w:ascii="Arial" w:eastAsia="Calibri" w:hAnsi="Arial" w:cs="Arial"/>
          <w:bCs/>
          <w:color w:val="000080"/>
          <w:sz w:val="24"/>
          <w:szCs w:val="24"/>
        </w:rPr>
        <w:t xml:space="preserve">"                                   </w:t>
      </w:r>
      <w:r w:rsidRPr="000B1397">
        <w:rPr>
          <w:rFonts w:ascii="Arial" w:eastAsia="Calibri" w:hAnsi="Arial" w:cs="Arial"/>
          <w:bCs/>
          <w:sz w:val="24"/>
          <w:szCs w:val="24"/>
        </w:rPr>
        <w:t>А.И. Битиев</w:t>
      </w:r>
    </w:p>
    <w:p w:rsidR="000B1397" w:rsidRPr="000B1397" w:rsidRDefault="000B1397" w:rsidP="000B1397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55B9E" w:rsidRDefault="00955B9E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55B9E" w:rsidRDefault="00955B9E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55B9E" w:rsidRPr="000B1397" w:rsidRDefault="00955B9E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 xml:space="preserve">к решению городского Совета депутатов 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 xml:space="preserve">муниципального образования 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Calibri" w:hAnsi="Arial" w:cs="Arial"/>
          <w:sz w:val="18"/>
          <w:szCs w:val="18"/>
        </w:rPr>
        <w:t>"</w:t>
      </w:r>
      <w:r w:rsidRPr="000B1397">
        <w:rPr>
          <w:rFonts w:ascii="Arial" w:eastAsia="Times New Roman" w:hAnsi="Arial" w:cs="Arial"/>
          <w:sz w:val="18"/>
          <w:szCs w:val="18"/>
        </w:rPr>
        <w:t>Городской округ город Карабулак</w:t>
      </w:r>
      <w:r w:rsidRPr="000B1397">
        <w:rPr>
          <w:rFonts w:ascii="Arial" w:eastAsia="Calibri" w:hAnsi="Arial" w:cs="Arial"/>
          <w:sz w:val="18"/>
          <w:szCs w:val="18"/>
        </w:rPr>
        <w:t>"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>от 30 апреля 2019 г. №3/10-3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Calibri" w:hAnsi="Arial" w:cs="Arial"/>
          <w:sz w:val="18"/>
          <w:szCs w:val="18"/>
        </w:rPr>
        <w:t>"</w:t>
      </w:r>
      <w:r w:rsidRPr="000B1397">
        <w:rPr>
          <w:rFonts w:ascii="Arial" w:eastAsia="Times New Roman" w:hAnsi="Arial" w:cs="Arial"/>
          <w:sz w:val="18"/>
          <w:szCs w:val="18"/>
        </w:rPr>
        <w:t>Приложение №2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 xml:space="preserve">к решению городского Совета  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 xml:space="preserve">муниципального образования 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Calibri" w:hAnsi="Arial" w:cs="Arial"/>
          <w:sz w:val="18"/>
          <w:szCs w:val="18"/>
        </w:rPr>
        <w:t>"</w:t>
      </w:r>
      <w:r w:rsidRPr="000B1397">
        <w:rPr>
          <w:rFonts w:ascii="Arial" w:eastAsia="Times New Roman" w:hAnsi="Arial" w:cs="Arial"/>
          <w:sz w:val="18"/>
          <w:szCs w:val="18"/>
        </w:rPr>
        <w:t>Городской округ город Карабулак</w:t>
      </w:r>
      <w:r w:rsidRPr="000B1397">
        <w:rPr>
          <w:rFonts w:ascii="Arial" w:eastAsia="Calibri" w:hAnsi="Arial" w:cs="Arial"/>
          <w:sz w:val="18"/>
          <w:szCs w:val="18"/>
        </w:rPr>
        <w:t>"</w:t>
      </w:r>
    </w:p>
    <w:p w:rsidR="000B1397" w:rsidRPr="000B1397" w:rsidRDefault="000B1397" w:rsidP="000B1397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0B1397">
        <w:rPr>
          <w:rFonts w:ascii="Arial" w:eastAsia="Times New Roman" w:hAnsi="Arial" w:cs="Arial"/>
          <w:sz w:val="18"/>
          <w:szCs w:val="18"/>
        </w:rPr>
        <w:t>от 14 июля 2011 г. №9/4-1</w:t>
      </w:r>
    </w:p>
    <w:p w:rsidR="000B1397" w:rsidRPr="000B1397" w:rsidRDefault="000B1397" w:rsidP="000B1397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1397">
        <w:rPr>
          <w:rFonts w:ascii="Arial" w:eastAsia="Times New Roman" w:hAnsi="Arial" w:cs="Arial"/>
          <w:b/>
          <w:sz w:val="24"/>
          <w:szCs w:val="24"/>
        </w:rPr>
        <w:t xml:space="preserve">Состав комиссии по противодействию коррупции </w:t>
      </w:r>
    </w:p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1397">
        <w:rPr>
          <w:rFonts w:ascii="Arial" w:eastAsia="Times New Roman" w:hAnsi="Arial" w:cs="Arial"/>
          <w:b/>
          <w:sz w:val="24"/>
          <w:szCs w:val="24"/>
        </w:rPr>
        <w:t xml:space="preserve">в муниципальном образовании </w:t>
      </w:r>
      <w:r w:rsidRPr="000B1397">
        <w:rPr>
          <w:rFonts w:ascii="Arial" w:eastAsia="Calibri" w:hAnsi="Arial" w:cs="Arial"/>
          <w:b/>
          <w:sz w:val="24"/>
          <w:szCs w:val="24"/>
        </w:rPr>
        <w:t>"</w:t>
      </w:r>
      <w:r w:rsidRPr="000B1397">
        <w:rPr>
          <w:rFonts w:ascii="Arial" w:eastAsia="Times New Roman" w:hAnsi="Arial" w:cs="Arial"/>
          <w:b/>
          <w:sz w:val="24"/>
          <w:szCs w:val="24"/>
        </w:rPr>
        <w:t>Городской округ город Карабулак</w:t>
      </w:r>
      <w:r w:rsidRPr="000B1397">
        <w:rPr>
          <w:rFonts w:ascii="Arial" w:eastAsia="Calibri" w:hAnsi="Arial" w:cs="Arial"/>
          <w:b/>
          <w:sz w:val="24"/>
          <w:szCs w:val="24"/>
        </w:rPr>
        <w:t>"</w:t>
      </w:r>
    </w:p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26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 xml:space="preserve">Битиев  </w:t>
            </w:r>
          </w:p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Ахмет Исаевич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Глава муниципального образования "Городской округ город Карабулак" - председатель комиссии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Джандигов Азраил Мурадович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"Городской округ город Карабулак" - заместитель председателя комиссии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 xml:space="preserve">Мамилова </w:t>
            </w:r>
          </w:p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Мадина Микаиловна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Управделами администрации муниципального образования "Городской округ город Карабулак" - секретарь комиссии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 xml:space="preserve">Аушев </w:t>
            </w:r>
          </w:p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Мустапа Абдурахманович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Заместитель председателя городского Совета депутатов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Медов Дауд  Мурадович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 xml:space="preserve">Мартазанов </w:t>
            </w:r>
          </w:p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Тимур Яхьяевич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 xml:space="preserve">Мартазанов  </w:t>
            </w:r>
          </w:p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Магомед Абдулмажитович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 xml:space="preserve">Начальник Контрольного отдела городского Совета депутатов муниципального образования "Городской округ город Карабулак" 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Горбаков</w:t>
            </w:r>
          </w:p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Джамбулат Висингиреевич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Начальник отдела ГО и ЧС администрации муниципального образования "Городской округ город Карабулак"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Халухаев Магомед Шамсудинович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Представитель общероссийской политической партии "Народ против коррупции"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Начальник подразделения ОФСБ РИ по г.Карабулак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Начальник ОБЭП ГОВД по г.Карабулак</w:t>
            </w:r>
          </w:p>
        </w:tc>
      </w:tr>
      <w:tr w:rsidR="000B1397" w:rsidRPr="000B1397" w:rsidTr="000B13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97" w:rsidRPr="000B1397" w:rsidRDefault="000B1397" w:rsidP="000B1397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0B1397">
              <w:rPr>
                <w:rFonts w:ascii="Arial" w:hAnsi="Arial" w:cs="Arial"/>
                <w:sz w:val="24"/>
                <w:szCs w:val="24"/>
              </w:rPr>
              <w:t>Редактор газеты "Керда ха"</w:t>
            </w:r>
          </w:p>
        </w:tc>
      </w:tr>
    </w:tbl>
    <w:p w:rsidR="000B1397" w:rsidRPr="000B1397" w:rsidRDefault="000B1397" w:rsidP="000B139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139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B1397" w:rsidRPr="000B1397" w:rsidRDefault="000B1397" w:rsidP="000B1397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0B1397">
        <w:rPr>
          <w:rFonts w:ascii="Arial" w:eastAsia="Calibri" w:hAnsi="Arial" w:cs="Arial"/>
          <w:sz w:val="24"/>
          <w:szCs w:val="24"/>
        </w:rPr>
        <w:t>".</w:t>
      </w: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0B1397" w:rsidRPr="000B1397" w:rsidRDefault="000B1397" w:rsidP="000B1397">
      <w:pPr>
        <w:spacing w:after="0" w:line="240" w:lineRule="atLeast"/>
        <w:rPr>
          <w:rFonts w:ascii="Calibri" w:eastAsia="Calibri" w:hAnsi="Calibri" w:cs="Times New Roman"/>
        </w:rPr>
      </w:pPr>
    </w:p>
    <w:p w:rsidR="00D14764" w:rsidRPr="00D14764" w:rsidRDefault="00D14764" w:rsidP="00D14764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20"/>
          <w:szCs w:val="20"/>
          <w:lang w:eastAsia="ru-RU"/>
        </w:rPr>
      </w:pPr>
    </w:p>
    <w:p w:rsidR="00D76147" w:rsidRDefault="00D76147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76147" w:rsidRDefault="00D76147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76147" w:rsidRDefault="00D76147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76147" w:rsidRDefault="00D76147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A0191" w:rsidRDefault="001A0191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A0191" w:rsidRDefault="001A0191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A0191" w:rsidRDefault="001A0191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343F2" w:rsidRDefault="000343F2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E6428" w:rsidRDefault="000E6428" w:rsidP="00D7614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E6428" w:rsidSect="00E43B40">
      <w:pgSz w:w="11900" w:h="16800"/>
      <w:pgMar w:top="709" w:right="70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20" w:rsidRDefault="000C5B20" w:rsidP="004B34FF">
      <w:pPr>
        <w:spacing w:after="0" w:line="240" w:lineRule="auto"/>
      </w:pPr>
      <w:r>
        <w:separator/>
      </w:r>
    </w:p>
  </w:endnote>
  <w:endnote w:type="continuationSeparator" w:id="0">
    <w:p w:rsidR="000C5B20" w:rsidRDefault="000C5B20" w:rsidP="004B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20" w:rsidRDefault="000C5B20" w:rsidP="004B34FF">
      <w:pPr>
        <w:spacing w:after="0" w:line="240" w:lineRule="auto"/>
      </w:pPr>
      <w:r>
        <w:separator/>
      </w:r>
    </w:p>
  </w:footnote>
  <w:footnote w:type="continuationSeparator" w:id="0">
    <w:p w:rsidR="000C5B20" w:rsidRDefault="000C5B20" w:rsidP="004B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3764D"/>
    <w:multiLevelType w:val="hybridMultilevel"/>
    <w:tmpl w:val="CDDCFF8C"/>
    <w:lvl w:ilvl="0" w:tplc="75D25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 w15:restartNumberingAfterBreak="0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 w15:restartNumberingAfterBreak="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94F43"/>
    <w:multiLevelType w:val="multilevel"/>
    <w:tmpl w:val="F68AC7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0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560FE7"/>
    <w:multiLevelType w:val="hybridMultilevel"/>
    <w:tmpl w:val="075EF2DA"/>
    <w:lvl w:ilvl="0" w:tplc="D49CE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D451B3"/>
    <w:multiLevelType w:val="hybridMultilevel"/>
    <w:tmpl w:val="0AA82F52"/>
    <w:lvl w:ilvl="0" w:tplc="6592037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12"/>
  </w:num>
  <w:num w:numId="5">
    <w:abstractNumId w:val="24"/>
  </w:num>
  <w:num w:numId="6">
    <w:abstractNumId w:val="0"/>
  </w:num>
  <w:num w:numId="7">
    <w:abstractNumId w:val="17"/>
  </w:num>
  <w:num w:numId="8">
    <w:abstractNumId w:val="35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5"/>
  </w:num>
  <w:num w:numId="14">
    <w:abstractNumId w:val="34"/>
  </w:num>
  <w:num w:numId="15">
    <w:abstractNumId w:val="37"/>
  </w:num>
  <w:num w:numId="16">
    <w:abstractNumId w:val="5"/>
  </w:num>
  <w:num w:numId="17">
    <w:abstractNumId w:val="26"/>
  </w:num>
  <w:num w:numId="18">
    <w:abstractNumId w:val="22"/>
  </w:num>
  <w:num w:numId="19">
    <w:abstractNumId w:val="2"/>
  </w:num>
  <w:num w:numId="20">
    <w:abstractNumId w:val="33"/>
  </w:num>
  <w:num w:numId="21">
    <w:abstractNumId w:val="40"/>
  </w:num>
  <w:num w:numId="22">
    <w:abstractNumId w:val="11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13"/>
  </w:num>
  <w:num w:numId="28">
    <w:abstractNumId w:val="32"/>
  </w:num>
  <w:num w:numId="29">
    <w:abstractNumId w:val="19"/>
  </w:num>
  <w:num w:numId="30">
    <w:abstractNumId w:val="16"/>
  </w:num>
  <w:num w:numId="31">
    <w:abstractNumId w:val="6"/>
  </w:num>
  <w:num w:numId="32">
    <w:abstractNumId w:val="29"/>
  </w:num>
  <w:num w:numId="33">
    <w:abstractNumId w:val="1"/>
  </w:num>
  <w:num w:numId="34">
    <w:abstractNumId w:val="41"/>
  </w:num>
  <w:num w:numId="35">
    <w:abstractNumId w:val="28"/>
  </w:num>
  <w:num w:numId="36">
    <w:abstractNumId w:val="43"/>
  </w:num>
  <w:num w:numId="37">
    <w:abstractNumId w:val="14"/>
  </w:num>
  <w:num w:numId="38">
    <w:abstractNumId w:val="3"/>
  </w:num>
  <w:num w:numId="39">
    <w:abstractNumId w:val="38"/>
  </w:num>
  <w:num w:numId="40">
    <w:abstractNumId w:val="18"/>
  </w:num>
  <w:num w:numId="41">
    <w:abstractNumId w:val="42"/>
  </w:num>
  <w:num w:numId="42">
    <w:abstractNumId w:val="21"/>
  </w:num>
  <w:num w:numId="43">
    <w:abstractNumId w:val="4"/>
  </w:num>
  <w:num w:numId="44">
    <w:abstractNumId w:val="44"/>
  </w:num>
  <w:num w:numId="45">
    <w:abstractNumId w:val="4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A"/>
    <w:rsid w:val="00016071"/>
    <w:rsid w:val="000343F2"/>
    <w:rsid w:val="0003700E"/>
    <w:rsid w:val="0005148E"/>
    <w:rsid w:val="00061506"/>
    <w:rsid w:val="00076AB8"/>
    <w:rsid w:val="00086074"/>
    <w:rsid w:val="000944FB"/>
    <w:rsid w:val="000951DB"/>
    <w:rsid w:val="000B1397"/>
    <w:rsid w:val="000C5B20"/>
    <w:rsid w:val="000D0A8A"/>
    <w:rsid w:val="000E6428"/>
    <w:rsid w:val="000F30BD"/>
    <w:rsid w:val="001638EE"/>
    <w:rsid w:val="00171186"/>
    <w:rsid w:val="0017263B"/>
    <w:rsid w:val="00183436"/>
    <w:rsid w:val="001960F6"/>
    <w:rsid w:val="001A0191"/>
    <w:rsid w:val="001B6F06"/>
    <w:rsid w:val="001C4E3B"/>
    <w:rsid w:val="00201F03"/>
    <w:rsid w:val="00216BE4"/>
    <w:rsid w:val="00226891"/>
    <w:rsid w:val="00231A9F"/>
    <w:rsid w:val="0023503A"/>
    <w:rsid w:val="00237918"/>
    <w:rsid w:val="00283B71"/>
    <w:rsid w:val="00291F55"/>
    <w:rsid w:val="002A7472"/>
    <w:rsid w:val="002C21B7"/>
    <w:rsid w:val="002E43BF"/>
    <w:rsid w:val="002F2D0A"/>
    <w:rsid w:val="00317C9D"/>
    <w:rsid w:val="00327DBD"/>
    <w:rsid w:val="00332326"/>
    <w:rsid w:val="003510EE"/>
    <w:rsid w:val="003528B5"/>
    <w:rsid w:val="003851BD"/>
    <w:rsid w:val="003A5F22"/>
    <w:rsid w:val="003C48A5"/>
    <w:rsid w:val="003C51DD"/>
    <w:rsid w:val="003C7BDA"/>
    <w:rsid w:val="003E7D71"/>
    <w:rsid w:val="003F1FB7"/>
    <w:rsid w:val="00403B03"/>
    <w:rsid w:val="00412758"/>
    <w:rsid w:val="0043198D"/>
    <w:rsid w:val="00460256"/>
    <w:rsid w:val="00460903"/>
    <w:rsid w:val="00461C30"/>
    <w:rsid w:val="00481B26"/>
    <w:rsid w:val="00494D13"/>
    <w:rsid w:val="004A55B3"/>
    <w:rsid w:val="004B28AA"/>
    <w:rsid w:val="004B34FF"/>
    <w:rsid w:val="004B5017"/>
    <w:rsid w:val="004D760C"/>
    <w:rsid w:val="004E1EEC"/>
    <w:rsid w:val="004E6191"/>
    <w:rsid w:val="00501A18"/>
    <w:rsid w:val="00503DC8"/>
    <w:rsid w:val="00511242"/>
    <w:rsid w:val="00520BCB"/>
    <w:rsid w:val="005503F3"/>
    <w:rsid w:val="00550EB8"/>
    <w:rsid w:val="00557987"/>
    <w:rsid w:val="0056131A"/>
    <w:rsid w:val="00572294"/>
    <w:rsid w:val="00576D2E"/>
    <w:rsid w:val="00580AA5"/>
    <w:rsid w:val="005915F1"/>
    <w:rsid w:val="0059287A"/>
    <w:rsid w:val="00594EC1"/>
    <w:rsid w:val="005B0E14"/>
    <w:rsid w:val="005B49A9"/>
    <w:rsid w:val="005D082B"/>
    <w:rsid w:val="005D3950"/>
    <w:rsid w:val="005F74F0"/>
    <w:rsid w:val="00606AB1"/>
    <w:rsid w:val="006113D9"/>
    <w:rsid w:val="00623931"/>
    <w:rsid w:val="00662D79"/>
    <w:rsid w:val="00674203"/>
    <w:rsid w:val="00680AED"/>
    <w:rsid w:val="00685F7E"/>
    <w:rsid w:val="006916A3"/>
    <w:rsid w:val="006B3A03"/>
    <w:rsid w:val="006C4F53"/>
    <w:rsid w:val="006D09BA"/>
    <w:rsid w:val="006E06CD"/>
    <w:rsid w:val="007104A5"/>
    <w:rsid w:val="00750D66"/>
    <w:rsid w:val="00764C1D"/>
    <w:rsid w:val="007702DD"/>
    <w:rsid w:val="0079619C"/>
    <w:rsid w:val="007A5690"/>
    <w:rsid w:val="007B0F7A"/>
    <w:rsid w:val="007B587E"/>
    <w:rsid w:val="007B7171"/>
    <w:rsid w:val="007D2F9F"/>
    <w:rsid w:val="007D3CEB"/>
    <w:rsid w:val="007F6D8D"/>
    <w:rsid w:val="00815344"/>
    <w:rsid w:val="00815537"/>
    <w:rsid w:val="008220EB"/>
    <w:rsid w:val="00852E44"/>
    <w:rsid w:val="0088384A"/>
    <w:rsid w:val="008A36AF"/>
    <w:rsid w:val="008B5442"/>
    <w:rsid w:val="008D6372"/>
    <w:rsid w:val="008F392A"/>
    <w:rsid w:val="009024EF"/>
    <w:rsid w:val="00913EAD"/>
    <w:rsid w:val="009160FE"/>
    <w:rsid w:val="0091768E"/>
    <w:rsid w:val="00934804"/>
    <w:rsid w:val="00940304"/>
    <w:rsid w:val="009462D9"/>
    <w:rsid w:val="009543F7"/>
    <w:rsid w:val="00955B9E"/>
    <w:rsid w:val="00956AC9"/>
    <w:rsid w:val="009966AE"/>
    <w:rsid w:val="009A6E8E"/>
    <w:rsid w:val="009A7515"/>
    <w:rsid w:val="009B3A88"/>
    <w:rsid w:val="009C3EF9"/>
    <w:rsid w:val="009D1C63"/>
    <w:rsid w:val="00A0561C"/>
    <w:rsid w:val="00A15C31"/>
    <w:rsid w:val="00A233C6"/>
    <w:rsid w:val="00A379F3"/>
    <w:rsid w:val="00A71CAD"/>
    <w:rsid w:val="00A77DE8"/>
    <w:rsid w:val="00A83465"/>
    <w:rsid w:val="00A8709C"/>
    <w:rsid w:val="00A94F67"/>
    <w:rsid w:val="00AA3990"/>
    <w:rsid w:val="00AB2EEA"/>
    <w:rsid w:val="00AB5037"/>
    <w:rsid w:val="00AD1776"/>
    <w:rsid w:val="00AD2799"/>
    <w:rsid w:val="00AD47D8"/>
    <w:rsid w:val="00AE0A56"/>
    <w:rsid w:val="00AE2B51"/>
    <w:rsid w:val="00AF02CC"/>
    <w:rsid w:val="00B0167F"/>
    <w:rsid w:val="00B24F13"/>
    <w:rsid w:val="00B257A5"/>
    <w:rsid w:val="00B77A39"/>
    <w:rsid w:val="00B91F56"/>
    <w:rsid w:val="00B9329E"/>
    <w:rsid w:val="00BB1D1B"/>
    <w:rsid w:val="00BD27D1"/>
    <w:rsid w:val="00BD5FCF"/>
    <w:rsid w:val="00BD724A"/>
    <w:rsid w:val="00BF334C"/>
    <w:rsid w:val="00C27F06"/>
    <w:rsid w:val="00C329FE"/>
    <w:rsid w:val="00C35DE2"/>
    <w:rsid w:val="00C40339"/>
    <w:rsid w:val="00C57A7C"/>
    <w:rsid w:val="00C71444"/>
    <w:rsid w:val="00C85E66"/>
    <w:rsid w:val="00CA32B6"/>
    <w:rsid w:val="00CA32CB"/>
    <w:rsid w:val="00CA34E9"/>
    <w:rsid w:val="00CA7B44"/>
    <w:rsid w:val="00CA7ECC"/>
    <w:rsid w:val="00CC5F03"/>
    <w:rsid w:val="00CD1561"/>
    <w:rsid w:val="00CD2A08"/>
    <w:rsid w:val="00CE1CD0"/>
    <w:rsid w:val="00D06744"/>
    <w:rsid w:val="00D12F63"/>
    <w:rsid w:val="00D14764"/>
    <w:rsid w:val="00D40B47"/>
    <w:rsid w:val="00D4177C"/>
    <w:rsid w:val="00D61586"/>
    <w:rsid w:val="00D62ECC"/>
    <w:rsid w:val="00D741F4"/>
    <w:rsid w:val="00D76147"/>
    <w:rsid w:val="00D82D68"/>
    <w:rsid w:val="00D90CE8"/>
    <w:rsid w:val="00D94608"/>
    <w:rsid w:val="00DA1A73"/>
    <w:rsid w:val="00DC678C"/>
    <w:rsid w:val="00DE37DC"/>
    <w:rsid w:val="00E0709A"/>
    <w:rsid w:val="00E149CF"/>
    <w:rsid w:val="00E36734"/>
    <w:rsid w:val="00E43B40"/>
    <w:rsid w:val="00E52D88"/>
    <w:rsid w:val="00E664AE"/>
    <w:rsid w:val="00E86CF7"/>
    <w:rsid w:val="00E91251"/>
    <w:rsid w:val="00E941CA"/>
    <w:rsid w:val="00EA1C05"/>
    <w:rsid w:val="00EB323C"/>
    <w:rsid w:val="00EC6DA3"/>
    <w:rsid w:val="00ED366E"/>
    <w:rsid w:val="00F0616C"/>
    <w:rsid w:val="00F23117"/>
    <w:rsid w:val="00F33F5E"/>
    <w:rsid w:val="00F37820"/>
    <w:rsid w:val="00F4560F"/>
    <w:rsid w:val="00F51195"/>
    <w:rsid w:val="00F6036A"/>
    <w:rsid w:val="00F63B05"/>
    <w:rsid w:val="00F65D68"/>
    <w:rsid w:val="00FA396B"/>
    <w:rsid w:val="00FB58A9"/>
    <w:rsid w:val="00FB7BC4"/>
    <w:rsid w:val="00FD69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00E1-D198-4A59-817C-E1AFF6C0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4"/>
  </w:style>
  <w:style w:type="paragraph" w:styleId="1">
    <w:name w:val="heading 1"/>
    <w:basedOn w:val="a"/>
    <w:next w:val="a"/>
    <w:link w:val="10"/>
    <w:qFormat/>
    <w:rsid w:val="00D147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4764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47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4764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47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147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1476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7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761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436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147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7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47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47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47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47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476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14764"/>
  </w:style>
  <w:style w:type="paragraph" w:customStyle="1" w:styleId="21">
    <w:name w:val="Обычный2"/>
    <w:rsid w:val="00D14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D14764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D14764"/>
  </w:style>
  <w:style w:type="character" w:customStyle="1" w:styleId="Iniiaiieoeoo">
    <w:name w:val="Iniiaiie o?eoo"/>
    <w:rsid w:val="00D14764"/>
    <w:rPr>
      <w:sz w:val="20"/>
    </w:rPr>
  </w:style>
  <w:style w:type="paragraph" w:customStyle="1" w:styleId="FR1">
    <w:name w:val="FR1"/>
    <w:rsid w:val="00D14764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D14764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D14764"/>
    <w:rPr>
      <w:sz w:val="20"/>
    </w:rPr>
  </w:style>
  <w:style w:type="paragraph" w:customStyle="1" w:styleId="13">
    <w:name w:val="Верхний колонтитул1"/>
    <w:basedOn w:val="21"/>
    <w:rsid w:val="00D14764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D14764"/>
    <w:rPr>
      <w:sz w:val="20"/>
    </w:rPr>
  </w:style>
  <w:style w:type="paragraph" w:styleId="a8">
    <w:name w:val="Body Text"/>
    <w:basedOn w:val="21"/>
    <w:link w:val="a9"/>
    <w:rsid w:val="00D14764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D1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D14764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D14764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D14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D14764"/>
  </w:style>
  <w:style w:type="paragraph" w:styleId="ab">
    <w:name w:val="header"/>
    <w:basedOn w:val="a"/>
    <w:link w:val="ac"/>
    <w:rsid w:val="00D1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1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D147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D1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D147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D147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D14764"/>
  </w:style>
  <w:style w:type="paragraph" w:customStyle="1" w:styleId="Iauiue1">
    <w:name w:val="Iau?iue1"/>
    <w:rsid w:val="00D1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D1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D1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D14764"/>
    <w:rPr>
      <w:vertAlign w:val="superscript"/>
    </w:rPr>
  </w:style>
  <w:style w:type="paragraph" w:styleId="af5">
    <w:name w:val="Body Text Indent"/>
    <w:basedOn w:val="a"/>
    <w:link w:val="af6"/>
    <w:rsid w:val="00D147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1476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1476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D1476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47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D14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7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rsid w:val="00D1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цы (моноширинный)"/>
    <w:basedOn w:val="a"/>
    <w:next w:val="a"/>
    <w:rsid w:val="00D147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14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147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D14764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D14764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D1476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D1476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14764"/>
  </w:style>
  <w:style w:type="paragraph" w:styleId="24">
    <w:name w:val="Body Text 2"/>
    <w:basedOn w:val="a"/>
    <w:link w:val="25"/>
    <w:rsid w:val="00D14764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14764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D14764"/>
  </w:style>
  <w:style w:type="paragraph" w:customStyle="1" w:styleId="212">
    <w:name w:val="Основной текст 21"/>
    <w:basedOn w:val="21"/>
    <w:rsid w:val="00D14764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D14764"/>
    <w:pPr>
      <w:widowControl w:val="0"/>
      <w:ind w:firstLine="709"/>
      <w:jc w:val="both"/>
    </w:pPr>
    <w:rPr>
      <w:sz w:val="28"/>
    </w:rPr>
  </w:style>
  <w:style w:type="paragraph" w:customStyle="1" w:styleId="font5">
    <w:name w:val="font5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D14764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4764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D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147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147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147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14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D14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D147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D14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14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D14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D14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14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D14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14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14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paragraph" w:styleId="afd">
    <w:name w:val="List Paragraph"/>
    <w:basedOn w:val="a"/>
    <w:uiPriority w:val="34"/>
    <w:qFormat/>
    <w:rsid w:val="005F74F0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0B1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52" TargetMode="External"/><Relationship Id="rId18" Type="http://schemas.openxmlformats.org/officeDocument/2006/relationships/hyperlink" Target="garantF1://28271157.12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6367.28" TargetMode="External"/><Relationship Id="rId17" Type="http://schemas.openxmlformats.org/officeDocument/2006/relationships/hyperlink" Target="garantF1://28271157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96e20c02-1b12-465a-b64c-24aa92270007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6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53439.0/" TargetMode="External"/><Relationship Id="rId10" Type="http://schemas.openxmlformats.org/officeDocument/2006/relationships/hyperlink" Target="garantF1://12012604.26405" TargetMode="External"/><Relationship Id="rId19" Type="http://schemas.openxmlformats.org/officeDocument/2006/relationships/hyperlink" Target="file:///C:\Users\&#1057;&#1057;&#1057;\Downloads\&#1088;&#1077;&#1096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81236.0" TargetMode="External"/><Relationship Id="rId14" Type="http://schemas.openxmlformats.org/officeDocument/2006/relationships/hyperlink" Target="../../../../../Documents%20and%20Settings/user/&#1056;&#1072;&#1073;&#1086;&#1095;&#1080;&#1081;%20&#1089;&#1090;&#1086;&#1083;/&#1087;&#1088;&#1086;&#1090;.,&#1088;&#1077;&#1096;.%20&#1080;%20&#1087;&#1088;&#1086;&#1095;&#1077;&#1077;/&#1056;&#1045;&#1064;&#1045;&#1053;&#1048;&#1071;%20(&#1089;%20&#1080;&#1079;&#1084;.)/2012%20&#1075;&#1086;&#1076;(c%20&#1080;&#1079;&#1084;.)/&#1056;&#1045;&#1064;&#1045;&#1053;&#1048;&#1045;%208-2012%20(&#1089;%20&#1080;&#1079;&#1084;&#1077;&#1085;.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A520-6648-46D5-B37F-1A2F0442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66</Pages>
  <Words>17687</Words>
  <Characters>100821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Мадина2016</cp:lastModifiedBy>
  <cp:revision>129</cp:revision>
  <cp:lastPrinted>2019-05-13T07:09:00Z</cp:lastPrinted>
  <dcterms:created xsi:type="dcterms:W3CDTF">2019-05-07T11:43:00Z</dcterms:created>
  <dcterms:modified xsi:type="dcterms:W3CDTF">2019-05-13T12:32:00Z</dcterms:modified>
</cp:coreProperties>
</file>