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E" w:rsidRPr="0097412D" w:rsidRDefault="005D01E5" w:rsidP="001B0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069574B2" wp14:editId="2EAA77DA">
            <wp:simplePos x="0" y="0"/>
            <wp:positionH relativeFrom="column">
              <wp:posOffset>2572385</wp:posOffset>
            </wp:positionH>
            <wp:positionV relativeFrom="paragraph">
              <wp:posOffset>-98770</wp:posOffset>
            </wp:positionV>
            <wp:extent cx="594995" cy="741680"/>
            <wp:effectExtent l="0" t="0" r="0" b="1270"/>
            <wp:wrapNone/>
            <wp:docPr id="11" name="Рисунок 1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0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</w:t>
      </w:r>
      <w:proofErr w:type="gramStart"/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</w:t>
      </w:r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081D0E"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</w:t>
      </w:r>
    </w:p>
    <w:p w:rsidR="00081D0E" w:rsidRPr="0097412D" w:rsidRDefault="00081D0E" w:rsidP="00081D0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5D01E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                                                                       ИНГУШЕТИЯ</w:t>
      </w:r>
    </w:p>
    <w:p w:rsidR="00081D0E" w:rsidRPr="0097412D" w:rsidRDefault="00081D0E" w:rsidP="00081D0E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  <w:bookmarkStart w:id="0" w:name="_GoBack"/>
      <w:bookmarkEnd w:id="0"/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081D0E" w:rsidRPr="0097412D" w:rsidRDefault="00081D0E" w:rsidP="008127CA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728BEAB2" wp14:editId="7CB795C3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81D0E" w:rsidRPr="0097412D" w:rsidRDefault="00081D0E" w:rsidP="008127CA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386231, РИ, г. Карабулак, </w:t>
      </w:r>
      <w:proofErr w:type="spellStart"/>
      <w:r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127CA" w:rsidRDefault="008127CA" w:rsidP="00081D0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81D0E" w:rsidRDefault="00081D0E" w:rsidP="00081D0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:rsidR="00B30FE4" w:rsidRPr="0097412D" w:rsidRDefault="00B30FE4" w:rsidP="00B30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0FE4" w:rsidRPr="0097412D" w:rsidRDefault="00B30FE4" w:rsidP="00B30FE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EA571B"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116EE8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C34C61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2</w:t>
      </w:r>
      <w:r w:rsidR="00C34C61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B30FE4" w:rsidRDefault="00B30FE4" w:rsidP="00B30F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27A19" w:rsidRPr="00127A19" w:rsidRDefault="00940437" w:rsidP="008068A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 изменений в решение г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Совета</w:t>
      </w:r>
      <w:r w:rsidR="0080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28.12.2017г. №12/1-3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16EE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2018год и плановый период 2019-2020 годов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</w:p>
    <w:p w:rsidR="00127A19" w:rsidRPr="00127A19" w:rsidRDefault="00127A19" w:rsidP="00127A19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127A19" w:rsidRPr="00127A19" w:rsidRDefault="00127A19" w:rsidP="00127A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7A19" w:rsidRPr="00127A19" w:rsidRDefault="00127A19" w:rsidP="001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11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40437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940437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27A19" w:rsidRPr="00116EE8" w:rsidRDefault="00127A19" w:rsidP="00127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E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РЕШИЛ:</w:t>
      </w:r>
    </w:p>
    <w:p w:rsidR="00127A19" w:rsidRPr="00127A19" w:rsidRDefault="00127A19" w:rsidP="0012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127A19" w:rsidRPr="00127A19" w:rsidRDefault="00127A19" w:rsidP="00127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соответствии  с внесенными изменениями  в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 таблица 1,</w:t>
      </w:r>
      <w:r w:rsidRPr="00127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 таблица 1,</w:t>
      </w:r>
      <w:r w:rsidRPr="00127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таблица 1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Закону Республики Ингушетия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 бюджете на 2018 год и плановый период 2019 и 2020 годов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26.12.2017г.  № 66-рз, 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94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г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ородского Совета</w:t>
      </w:r>
      <w:r w:rsidR="0094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город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5C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12/1-3 от 28 декабря 2017 года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бюдж</w:t>
      </w:r>
      <w:r w:rsidR="005C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ете муниципального образования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город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2018 год и плановый период 2019 -2020 годов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изменения: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numPr>
          <w:ilvl w:val="0"/>
          <w:numId w:val="35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1,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2018год:</w:t>
      </w: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прогнозируемый общий объем доходов бюджета городского округа г. Карабулак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148 919,7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147 168,9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Общий объем расходов бюджета города Карабулак  цифры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147 711,0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Статью 1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основные характеристики бюджета городского округа г. Карабулак на 2018 год: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147 168,9 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 тыс. рублей;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установит, что источником  финансирования дефицита бюджета городского округа на 2018 г.  являются    остатки  средств на едином счете бюджета  городского  округа на начало года в размере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  тыс. рублей.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2.Утвердить основные характеристики бюджета городского округа г. Карабулак на 2019год:</w:t>
      </w:r>
    </w:p>
    <w:p w:rsidR="00127A19" w:rsidRPr="00127A19" w:rsidRDefault="00127A19" w:rsidP="00127A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 тыс. рублей;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3.Утвердить основные характеристики бюджета городского округа г. Карабулак на 2020 год: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 тыс. рублей;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5C61ED" w:rsidP="00127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27A19"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5 , в приложении №3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79 546,5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77 795,7 тыс. руб.</w:t>
      </w:r>
      <w:r w:rsidR="005C61ED" w:rsidRP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содержание ребенка в семье опекуна и приемной семье, а также на оплату труда приемному родителю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10 777,5 тыс. рублей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</w:t>
      </w:r>
      <w:proofErr w:type="gramEnd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9 360,0 тыс. рублей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выплату единовременного пособия при всех формах  устройства детей, лишенных родительского попечения, в семью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493,7 тыс. руб.</w:t>
      </w:r>
      <w:r w:rsidR="005C61ED" w:rsidRP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171,7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строку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48,0 тыс. рублей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36,7 тыс. рублей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 бюджета г.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148 919,7 тыс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147 168,9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A19" w:rsidRPr="00127A19" w:rsidRDefault="00C73324" w:rsidP="00C7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статье 7,</w:t>
      </w:r>
    </w:p>
    <w:p w:rsidR="00127A19" w:rsidRPr="00127A19" w:rsidRDefault="00C73324" w:rsidP="00127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 , в приложении №4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11 319,2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9 568,4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11 319,2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9 568,4 тыс. руб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тыс. руб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тыс. руб.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27A19" w:rsidRPr="00127A19" w:rsidRDefault="00C73324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статье 7,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в пункте 2, в  приложени</w:t>
      </w:r>
      <w:r w:rsidR="00C7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№5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 г. Карабулак на 2018 год и плановый период 2019-2020 гг.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итого  цифры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 тыс. руб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2. 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г. Карабулак внести изменения в сводную бюджетную роспись бюджета города Карабулак на 2018год  и плановый период 2019-2020 годов,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 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1D7F" w:rsidRDefault="00481902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491D7F">
        <w:rPr>
          <w:rFonts w:ascii="Arial" w:hAnsi="Arial" w:cs="Arial"/>
          <w:sz w:val="24"/>
          <w:szCs w:val="24"/>
        </w:rPr>
        <w:t xml:space="preserve"> председателя городского Совета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</w:t>
      </w:r>
      <w:r w:rsidR="00147749">
        <w:rPr>
          <w:rFonts w:ascii="Arial" w:hAnsi="Arial" w:cs="Arial"/>
          <w:bCs/>
          <w:color w:val="26282F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М.А.Аушев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491D7F" w:rsidRPr="00E2679B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127A19" w:rsidRPr="00127A19" w:rsidRDefault="00127A19" w:rsidP="0014774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4774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Pr="00127A19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1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680"/>
        <w:gridCol w:w="1198"/>
        <w:gridCol w:w="1134"/>
        <w:gridCol w:w="1134"/>
        <w:gridCol w:w="1060"/>
      </w:tblGrid>
      <w:tr w:rsidR="00E852D1" w:rsidRPr="00127A19" w:rsidTr="000D6842">
        <w:trPr>
          <w:gridAfter w:val="1"/>
          <w:wAfter w:w="1060" w:type="dxa"/>
          <w:trHeight w:val="1230"/>
        </w:trPr>
        <w:tc>
          <w:tcPr>
            <w:tcW w:w="1025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52D1" w:rsidRPr="00127A19" w:rsidRDefault="00E852D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E852D1" w:rsidRPr="00127A19" w:rsidRDefault="00E852D1" w:rsidP="0080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 w:rsidR="000D6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</w:t>
            </w:r>
            <w:r w:rsidR="001477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="00E852D1"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="00E852D1"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городского Совета депутатов 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28.12.2017г. №12/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8068A0" w:rsidRPr="00127A19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E852D1" w:rsidRPr="00127A19" w:rsidRDefault="00E852D1" w:rsidP="00BF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1" w:rsidRDefault="00E852D1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2018 год  и плановый период 2019-2020годы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12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7A19" w:rsidRPr="00127A19" w:rsidTr="000D6842">
        <w:trPr>
          <w:gridAfter w:val="1"/>
          <w:wAfter w:w="1060" w:type="dxa"/>
          <w:trHeight w:val="43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69 373,2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60 728,7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127A19" w:rsidRPr="00127A19" w:rsidTr="000D6842">
        <w:trPr>
          <w:gridAfter w:val="1"/>
          <w:wAfter w:w="1060" w:type="dxa"/>
          <w:trHeight w:val="42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8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39 401,2</w:t>
            </w:r>
          </w:p>
        </w:tc>
      </w:tr>
      <w:tr w:rsidR="00127A19" w:rsidRPr="00127A19" w:rsidTr="000D6842">
        <w:trPr>
          <w:gridAfter w:val="1"/>
          <w:wAfter w:w="1060" w:type="dxa"/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39 401,2</w:t>
            </w:r>
          </w:p>
        </w:tc>
      </w:tr>
      <w:tr w:rsidR="00127A19" w:rsidRPr="00127A19" w:rsidTr="000D6842">
        <w:trPr>
          <w:gridAfter w:val="1"/>
          <w:wAfter w:w="1060" w:type="dxa"/>
          <w:trHeight w:val="1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7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38 701,2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r w:rsidR="00BF4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BF4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2 154,8</w:t>
            </w:r>
          </w:p>
        </w:tc>
      </w:tr>
      <w:tr w:rsidR="00127A19" w:rsidRPr="00127A19" w:rsidTr="000D6842">
        <w:trPr>
          <w:gridAfter w:val="1"/>
          <w:wAfter w:w="1060" w:type="dxa"/>
          <w:trHeight w:val="151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861,9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99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72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1 249,8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127A19" w:rsidRPr="00127A19" w:rsidTr="000D6842">
        <w:trPr>
          <w:gridAfter w:val="1"/>
          <w:wAfter w:w="1060" w:type="dxa"/>
          <w:trHeight w:val="3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2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127A19" w:rsidRPr="00127A19" w:rsidTr="000D6842">
        <w:trPr>
          <w:gridAfter w:val="1"/>
          <w:wAfter w:w="1060" w:type="dxa"/>
          <w:trHeight w:val="1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127A19" w:rsidRPr="00127A19" w:rsidTr="000D6842">
        <w:trPr>
          <w:gridAfter w:val="1"/>
          <w:wAfter w:w="1060" w:type="dxa"/>
          <w:trHeight w:val="13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127A19" w:rsidRPr="00127A19" w:rsidTr="000D6842">
        <w:trPr>
          <w:gridAfter w:val="1"/>
          <w:wAfter w:w="1060" w:type="dxa"/>
          <w:trHeight w:val="70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A19" w:rsidRPr="00127A19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000 106 06042 04 0000 110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16" w:rsidRDefault="00BF4416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BF4416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6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27A19" w:rsidRPr="00127A19" w:rsidTr="000D6842">
        <w:trPr>
          <w:gridAfter w:val="1"/>
          <w:wAfter w:w="1060" w:type="dxa"/>
          <w:trHeight w:val="4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3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4 133,5</w:t>
            </w:r>
          </w:p>
        </w:tc>
      </w:tr>
      <w:tr w:rsidR="00127A19" w:rsidRPr="00127A19" w:rsidTr="000D6842">
        <w:trPr>
          <w:gridAfter w:val="1"/>
          <w:wAfter w:w="1060" w:type="dxa"/>
          <w:trHeight w:val="13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4 133,5</w:t>
            </w:r>
          </w:p>
        </w:tc>
      </w:tr>
      <w:tr w:rsidR="00127A19" w:rsidRPr="00127A19" w:rsidTr="000D6842">
        <w:trPr>
          <w:gridAfter w:val="1"/>
          <w:wAfter w:w="1060" w:type="dxa"/>
          <w:trHeight w:val="13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127A19" w:rsidRPr="00127A19" w:rsidTr="000D6842">
        <w:trPr>
          <w:gridAfter w:val="1"/>
          <w:wAfter w:w="1060" w:type="dxa"/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127A19" w:rsidRPr="00127A19" w:rsidTr="000D6842">
        <w:trPr>
          <w:gridAfter w:val="1"/>
          <w:wAfter w:w="1060" w:type="dxa"/>
          <w:trHeight w:val="1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127A19" w:rsidRPr="00127A19" w:rsidTr="000D6842">
        <w:trPr>
          <w:gridAfter w:val="1"/>
          <w:wAfter w:w="1060" w:type="dxa"/>
          <w:trHeight w:val="37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8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9105C8" w:rsidP="0091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</w:t>
            </w:r>
            <w:r w:rsidR="00127A19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83 920,7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83 920,7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46 710,2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A19" w:rsidRPr="00127A19" w:rsidTr="000D6842">
        <w:trPr>
          <w:gridAfter w:val="1"/>
          <w:wAfter w:w="1060" w:type="dxa"/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25 558,0</w:t>
            </w:r>
          </w:p>
        </w:tc>
      </w:tr>
      <w:tr w:rsidR="00127A19" w:rsidRPr="00127A19" w:rsidTr="000D6842">
        <w:trPr>
          <w:gridAfter w:val="1"/>
          <w:wAfter w:w="1060" w:type="dxa"/>
          <w:trHeight w:val="10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3 856,6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10 777,5</w:t>
            </w:r>
          </w:p>
        </w:tc>
      </w:tr>
      <w:tr w:rsidR="00127A19" w:rsidRPr="00127A19" w:rsidTr="000D6842">
        <w:trPr>
          <w:gridAfter w:val="1"/>
          <w:wAfter w:w="1060" w:type="dxa"/>
          <w:trHeight w:val="96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519,3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89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2 02  03999 04 0000 151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307,7</w:t>
            </w:r>
          </w:p>
        </w:tc>
      </w:tr>
      <w:tr w:rsidR="00127A19" w:rsidRPr="00127A19" w:rsidTr="000D6842">
        <w:trPr>
          <w:gridAfter w:val="1"/>
          <w:wAfter w:w="1060" w:type="dxa"/>
          <w:trHeight w:val="936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 культуры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147 168,9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144 920,7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trHeight w:val="300"/>
        </w:trPr>
        <w:tc>
          <w:tcPr>
            <w:tcW w:w="1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05C8" w:rsidRDefault="009105C8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05C8" w:rsidRDefault="009105C8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03" w:type="dxa"/>
        <w:tblInd w:w="-176" w:type="dxa"/>
        <w:tblLook w:val="04A0" w:firstRow="1" w:lastRow="0" w:firstColumn="1" w:lastColumn="0" w:noHBand="0" w:noVBand="1"/>
      </w:tblPr>
      <w:tblGrid>
        <w:gridCol w:w="710"/>
        <w:gridCol w:w="567"/>
        <w:gridCol w:w="4978"/>
        <w:gridCol w:w="1366"/>
        <w:gridCol w:w="1118"/>
        <w:gridCol w:w="1264"/>
      </w:tblGrid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105C8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024867" w:rsidRPr="00127A19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</w:t>
            </w:r>
            <w:r w:rsidR="001477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Pr="00127A19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A19" w:rsidRPr="00127A19" w:rsidTr="00940437">
        <w:trPr>
          <w:trHeight w:val="6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2018г.  плановый период 2019-2020годы </w:t>
            </w:r>
          </w:p>
        </w:tc>
      </w:tr>
      <w:tr w:rsidR="00127A19" w:rsidRPr="00127A19" w:rsidTr="00940437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</w:t>
            </w:r>
          </w:p>
        </w:tc>
      </w:tr>
      <w:tr w:rsidR="00127A19" w:rsidRPr="00127A19" w:rsidTr="00940437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41 588,7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41 588,7</w:t>
            </w:r>
          </w:p>
        </w:tc>
      </w:tr>
      <w:tr w:rsidR="00127A19" w:rsidRPr="00127A19" w:rsidTr="00940437">
        <w:trPr>
          <w:trHeight w:val="6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</w:tr>
      <w:tr w:rsidR="00127A19" w:rsidRPr="00127A19" w:rsidTr="00940437">
        <w:trPr>
          <w:trHeight w:val="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6 319,6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6 051,0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6 051,0</w:t>
            </w:r>
          </w:p>
        </w:tc>
      </w:tr>
      <w:tr w:rsidR="00127A19" w:rsidRPr="00127A19" w:rsidTr="00940437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25 575,7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21 872,8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21 872,8</w:t>
            </w:r>
          </w:p>
        </w:tc>
      </w:tr>
      <w:tr w:rsidR="00127A19" w:rsidRPr="00127A19" w:rsidTr="0094043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4 314,5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4 314,5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127A19" w:rsidRPr="00127A19" w:rsidTr="00940437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7 934,4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7 934,4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307,7</w:t>
            </w:r>
          </w:p>
        </w:tc>
      </w:tr>
      <w:tr w:rsidR="00127A19" w:rsidRPr="00127A19" w:rsidTr="00940437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297,2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307,7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2 154,8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2 154,8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45 274,7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45 546,0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32 148,4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45 274,70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45 546,00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20 409,3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15 741,8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15 741,8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20 409,3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15 741,8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15 741,8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9 900,2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9 900,2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9 568,4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11 324,7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11 344,8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11 324,7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11 344,8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17 600,0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17 600,0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17 600,0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17 600,0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2 325,0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2 325,0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147 711,0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144 618,8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144 920,7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27A19" w:rsidRPr="00127A19" w:rsidSect="00940437">
          <w:pgSz w:w="11909" w:h="16834"/>
          <w:pgMar w:top="851" w:right="1134" w:bottom="1134" w:left="1276" w:header="720" w:footer="720" w:gutter="0"/>
          <w:cols w:space="60"/>
          <w:noEndnote/>
        </w:sectPr>
      </w:pPr>
    </w:p>
    <w:tbl>
      <w:tblPr>
        <w:tblW w:w="14832" w:type="dxa"/>
        <w:tblInd w:w="675" w:type="dxa"/>
        <w:tblLook w:val="04A0" w:firstRow="1" w:lastRow="0" w:firstColumn="1" w:lastColumn="0" w:noHBand="0" w:noVBand="1"/>
      </w:tblPr>
      <w:tblGrid>
        <w:gridCol w:w="4253"/>
        <w:gridCol w:w="684"/>
        <w:gridCol w:w="520"/>
        <w:gridCol w:w="520"/>
        <w:gridCol w:w="789"/>
        <w:gridCol w:w="1199"/>
        <w:gridCol w:w="1100"/>
        <w:gridCol w:w="1078"/>
        <w:gridCol w:w="641"/>
        <w:gridCol w:w="1352"/>
        <w:gridCol w:w="1276"/>
        <w:gridCol w:w="1420"/>
      </w:tblGrid>
      <w:tr w:rsidR="00127A19" w:rsidRPr="00127A19" w:rsidTr="00010689">
        <w:trPr>
          <w:trHeight w:val="1134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L188"/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№5</w:t>
            </w:r>
            <w:bookmarkEnd w:id="1"/>
          </w:p>
          <w:p w:rsidR="00024867" w:rsidRPr="00127A19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024867" w:rsidRDefault="00276D68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№11</w:t>
            </w:r>
            <w:r w:rsidR="000248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="00024867"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="00024867"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="00024867"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Default="00024867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32A5" w:rsidRPr="00127A19" w:rsidRDefault="00B932A5" w:rsidP="00B9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A19" w:rsidRPr="00127A19" w:rsidTr="00010689">
        <w:trPr>
          <w:trHeight w:val="95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27A19" w:rsidRPr="00127A19" w:rsidTr="00010689">
        <w:trPr>
          <w:trHeight w:val="555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2018 год и плановый период 2019-2020 годов</w:t>
            </w:r>
          </w:p>
        </w:tc>
      </w:tr>
      <w:tr w:rsidR="00127A19" w:rsidRPr="00127A19" w:rsidTr="0001068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сумма</w:t>
            </w: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27A19" w:rsidRPr="00127A19" w:rsidTr="00010689">
        <w:trPr>
          <w:trHeight w:val="8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</w:t>
            </w: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2020г. 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г.Карабулак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</w:tr>
      <w:tr w:rsidR="00127A19" w:rsidRPr="00127A19" w:rsidTr="00010689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</w:tr>
      <w:tr w:rsidR="00127A19" w:rsidRPr="00127A19" w:rsidTr="00010689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1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127A19" w:rsidRPr="00127A19" w:rsidTr="00010689">
        <w:trPr>
          <w:trHeight w:val="17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127A19" w:rsidRPr="00127A19" w:rsidTr="00010689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</w:tr>
      <w:tr w:rsidR="00127A19" w:rsidRPr="00127A19" w:rsidTr="00010689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</w:tr>
      <w:tr w:rsidR="00127A19" w:rsidRPr="00127A19" w:rsidTr="00010689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7A19" w:rsidRPr="00127A19" w:rsidTr="000106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</w:t>
            </w:r>
            <w:r w:rsidR="00E91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  местного самоуправления    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  <w:r w:rsidR="00E917A2">
              <w:rPr>
                <w:rFonts w:ascii="Times New Roman" w:hAnsi="Times New Roman" w:cs="Times New Roman"/>
                <w:b/>
                <w:bCs/>
                <w:color w:val="26282F"/>
              </w:rPr>
              <w:t>А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дминистрация г. Карабулак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</w:tr>
      <w:tr w:rsidR="00127A19" w:rsidRPr="00127A19" w:rsidTr="000106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</w:tr>
      <w:tr w:rsidR="00127A19" w:rsidRPr="00127A19" w:rsidTr="0001068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127A19" w:rsidRPr="00127A19" w:rsidTr="00010689">
        <w:trPr>
          <w:trHeight w:val="1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127A19" w:rsidRPr="00127A19" w:rsidTr="00010689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</w:tr>
      <w:tr w:rsidR="00127A19" w:rsidRPr="00127A19" w:rsidTr="0001068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127A19" w:rsidRPr="00127A19" w:rsidTr="00CE6B10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127A19" w:rsidRPr="00127A19" w:rsidTr="00010689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127A19" w:rsidRPr="00127A19" w:rsidTr="00010689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</w:tr>
      <w:tr w:rsidR="00127A19" w:rsidRPr="00127A19" w:rsidTr="00010689">
        <w:trPr>
          <w:trHeight w:val="1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</w:tr>
      <w:tr w:rsidR="00127A19" w:rsidRPr="00127A19" w:rsidTr="0001068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5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127A19" w:rsidRPr="00127A19" w:rsidTr="00CE6B10">
        <w:trPr>
          <w:trHeight w:val="8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127A19" w:rsidRPr="00127A19" w:rsidTr="00010689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127A19" w:rsidRPr="00127A19" w:rsidTr="0001068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127A19" w:rsidRPr="00127A19" w:rsidTr="00010689">
        <w:trPr>
          <w:trHeight w:val="10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10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1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7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9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9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1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4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CE6B10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127A19" w:rsidRPr="00127A19" w:rsidTr="00010689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1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127A19" w:rsidRPr="00127A19" w:rsidTr="00010689">
        <w:trPr>
          <w:trHeight w:val="7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127A19" w:rsidRPr="00127A19" w:rsidTr="000106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27A19" w:rsidRPr="00127A19" w:rsidTr="00010689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7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14 188,0</w:t>
            </w:r>
          </w:p>
        </w:tc>
      </w:tr>
      <w:tr w:rsidR="00127A19" w:rsidRPr="00127A19" w:rsidTr="00010689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13 916,7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14 188,0</w:t>
            </w:r>
          </w:p>
        </w:tc>
      </w:tr>
      <w:tr w:rsidR="00127A19" w:rsidRPr="00127A19" w:rsidTr="0001068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 "Формирование современной городской среды в городском округе г. Карабулак на 2018 , 2019-2022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14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дворовых территорий и территорий общего пользован</w:t>
            </w:r>
            <w:r w:rsidR="00E917A2">
              <w:rPr>
                <w:rFonts w:ascii="Times New Roman" w:eastAsia="Times New Roman" w:hAnsi="Times New Roman" w:cs="Times New Roman"/>
                <w:lang w:eastAsia="ru-RU"/>
              </w:rPr>
              <w:t>ия муниципального образования "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7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 Благоустройство мест массового отдыха населения (городских парко</w:t>
            </w:r>
            <w:r w:rsidR="00E917A2">
              <w:rPr>
                <w:rFonts w:ascii="Times New Roman" w:eastAsia="Times New Roman" w:hAnsi="Times New Roman" w:cs="Times New Roman"/>
                <w:lang w:eastAsia="ru-RU"/>
              </w:rPr>
              <w:t>в) муниципального образования "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7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8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г.Карабулак  им.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"Развития физической  культуры и спорта" муниципального образования "Городской округ город Карабулак" на 2018 -2020 годы</w:t>
            </w:r>
            <w:r w:rsidR="00E917A2"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4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 муниципального образования "Городской округ город Карабулак" на 2018 - 2020 годы</w:t>
            </w:r>
            <w:r w:rsidR="00010689" w:rsidRPr="00127A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1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11 210,2</w:t>
            </w:r>
          </w:p>
        </w:tc>
      </w:tr>
      <w:tr w:rsidR="00127A19" w:rsidRPr="00127A19" w:rsidTr="00010689">
        <w:trPr>
          <w:trHeight w:val="1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519,3</w:t>
            </w:r>
          </w:p>
        </w:tc>
      </w:tr>
      <w:tr w:rsidR="00127A19" w:rsidRPr="00127A19" w:rsidTr="00010689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513,1</w:t>
            </w:r>
          </w:p>
        </w:tc>
      </w:tr>
      <w:tr w:rsidR="00127A19" w:rsidRPr="00127A19" w:rsidTr="00CE6B10">
        <w:trPr>
          <w:trHeight w:val="7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127A19" w:rsidRPr="00127A19" w:rsidTr="0001068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27A19" w:rsidRPr="00127A19" w:rsidTr="00010689">
        <w:trPr>
          <w:trHeight w:val="11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</w:tr>
      <w:tr w:rsidR="00127A19" w:rsidRPr="00127A19" w:rsidTr="00010689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CE6B10">
        <w:trPr>
          <w:trHeight w:val="9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127A19" w:rsidRPr="00127A19" w:rsidTr="00010689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</w:tr>
      <w:tr w:rsidR="00127A19" w:rsidRPr="00127A19" w:rsidTr="00010689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127A19" w:rsidRPr="00127A19" w:rsidTr="00010689">
        <w:trPr>
          <w:trHeight w:val="3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1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  <w:r w:rsidR="00010689" w:rsidRPr="00127A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</w:tr>
      <w:tr w:rsidR="00127A19" w:rsidRPr="00127A19" w:rsidTr="00010689">
        <w:trPr>
          <w:trHeight w:val="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01068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127A19" w:rsidRP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технического творчества г.Карабулак</w:t>
            </w:r>
            <w:r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8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</w:tr>
      <w:tr w:rsidR="00127A19" w:rsidRPr="00127A19" w:rsidTr="00010689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27A19" w:rsidRPr="00127A19" w:rsidTr="00010689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МКОУ ДОД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0689"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0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</w:tr>
      <w:tr w:rsidR="00127A19" w:rsidRPr="00127A19" w:rsidTr="00010689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7A19" w:rsidRPr="00127A19" w:rsidTr="00010689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"Развити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"Городской округ город Карабулак" на 2018-2020 годы</w:t>
            </w:r>
            <w:r w:rsidR="00010689"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искусства,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 досуга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5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</w:tr>
      <w:tr w:rsidR="00127A19" w:rsidRPr="00127A19" w:rsidTr="000106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</w:tr>
      <w:tr w:rsidR="00127A19" w:rsidRPr="00127A19" w:rsidTr="00010689">
        <w:trPr>
          <w:trHeight w:val="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127A19" w:rsidRPr="00127A19" w:rsidTr="00010689">
        <w:trPr>
          <w:trHeight w:val="1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учреждений (оказание услуг) в сфере культуры и кинематографии за счет средств Резервного фонда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 (за счет средств Резервного фонда Администрации г. Карабулак)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 (за счет средств Резервного фонда Администрации г. Карабулак)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5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4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5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</w:tr>
      <w:tr w:rsidR="00127A19" w:rsidRPr="00127A19" w:rsidTr="00010689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</w:tr>
      <w:tr w:rsidR="00127A19" w:rsidRPr="00127A19" w:rsidTr="00010689">
        <w:trPr>
          <w:trHeight w:val="4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7A19" w:rsidRPr="00127A19" w:rsidTr="00010689">
        <w:trPr>
          <w:trHeight w:val="1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подключение муниципальных общедоступных библиотек РИ к информационно-телекоммуникационной сети "Интернет"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R5190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144 920,7</w:t>
            </w: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27A19" w:rsidRPr="00127A19" w:rsidSect="00940437">
          <w:pgSz w:w="16834" w:h="11909" w:orient="landscape"/>
          <w:pgMar w:top="1134" w:right="1134" w:bottom="1276" w:left="851" w:header="720" w:footer="720" w:gutter="0"/>
          <w:cols w:space="60"/>
          <w:noEndnote/>
        </w:sectPr>
      </w:pPr>
    </w:p>
    <w:p w:rsidR="0058271D" w:rsidRPr="0097412D" w:rsidRDefault="00C34C61" w:rsidP="00A432D8">
      <w:pPr>
        <w:jc w:val="center"/>
        <w:rPr>
          <w:rFonts w:ascii="Arial" w:hAnsi="Arial" w:cs="Arial"/>
          <w:sz w:val="24"/>
          <w:szCs w:val="24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518AF8" wp14:editId="334D312C">
            <wp:simplePos x="0" y="0"/>
            <wp:positionH relativeFrom="column">
              <wp:posOffset>2880608</wp:posOffset>
            </wp:positionH>
            <wp:positionV relativeFrom="paragraph">
              <wp:posOffset>81023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D8" w:rsidRPr="0097412D" w:rsidRDefault="00A432D8" w:rsidP="00A432D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A432D8" w:rsidRPr="0097412D" w:rsidRDefault="00A432D8" w:rsidP="00A432D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РЕСПУБЛИКА                                                     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ИНГУШЕТИЯ</w:t>
      </w:r>
    </w:p>
    <w:p w:rsidR="00A432D8" w:rsidRPr="0097412D" w:rsidRDefault="00A432D8" w:rsidP="00A432D8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A432D8" w:rsidRPr="0097412D" w:rsidRDefault="00A432D8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2D8" w:rsidRPr="0097412D" w:rsidRDefault="00A432D8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3A7998" wp14:editId="4957B407">
                <wp:simplePos x="0" y="0"/>
                <wp:positionH relativeFrom="column">
                  <wp:posOffset>-42537</wp:posOffset>
                </wp:positionH>
                <wp:positionV relativeFrom="paragraph">
                  <wp:posOffset>48260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3.8pt" to="497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A432D8" w:rsidRPr="0097412D" w:rsidRDefault="005D01E5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432D8" w:rsidRPr="0097412D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="00A432D8"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="00A432D8"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="00A432D8"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="00A432D8"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A432D8" w:rsidRPr="0097412D" w:rsidRDefault="00A432D8" w:rsidP="00A432D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32D8" w:rsidRPr="0097412D" w:rsidRDefault="00A432D8" w:rsidP="00A432D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:rsidR="00A432D8" w:rsidRPr="0097412D" w:rsidRDefault="00A432D8" w:rsidP="00A432D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 1</w:t>
      </w:r>
      <w:r w:rsidR="00297FA4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024867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1674E">
        <w:rPr>
          <w:rFonts w:ascii="Arial" w:eastAsia="Times New Roman" w:hAnsi="Arial" w:cs="Arial"/>
          <w:b/>
          <w:sz w:val="24"/>
          <w:szCs w:val="24"/>
          <w:u w:val="single"/>
        </w:rPr>
        <w:t xml:space="preserve"> 27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A432D8" w:rsidRPr="0097412D" w:rsidRDefault="00A432D8" w:rsidP="00A432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931AA1" w:rsidRPr="00E36D34" w:rsidRDefault="00793662" w:rsidP="00931A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34">
        <w:rPr>
          <w:rFonts w:ascii="Times New Roman" w:hAnsi="Times New Roman" w:cs="Times New Roman"/>
          <w:b/>
        </w:rPr>
        <w:fldChar w:fldCharType="begin"/>
      </w:r>
      <w:r w:rsidRPr="00E36D34">
        <w:rPr>
          <w:rFonts w:ascii="Times New Roman" w:hAnsi="Times New Roman" w:cs="Times New Roman"/>
          <w:b/>
        </w:rPr>
        <w:instrText xml:space="preserve"> HYPERLINK "garantF1://44301438.0" </w:instrText>
      </w:r>
      <w:r w:rsidRPr="00E36D34">
        <w:rPr>
          <w:rFonts w:ascii="Times New Roman" w:hAnsi="Times New Roman" w:cs="Times New Roman"/>
          <w:b/>
        </w:rPr>
        <w:fldChar w:fldCharType="separate"/>
      </w:r>
      <w:r w:rsidR="00931AA1" w:rsidRPr="00E36D34">
        <w:rPr>
          <w:rFonts w:ascii="Times New Roman" w:eastAsiaTheme="minorEastAsia" w:hAnsi="Times New Roman" w:cs="Times New Roman"/>
          <w:b/>
          <w:color w:val="106BBE"/>
          <w:sz w:val="24"/>
          <w:szCs w:val="24"/>
          <w:lang w:eastAsia="ru-RU"/>
        </w:rPr>
        <w:t xml:space="preserve"> </w:t>
      </w:r>
      <w:r w:rsidR="00931AA1"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бюджете муниципального образования </w:t>
      </w:r>
    </w:p>
    <w:p w:rsidR="00931AA1" w:rsidRPr="00E36D34" w:rsidRDefault="00931AA1" w:rsidP="00931A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"Городской округ город Карабулак" на 2019 год</w:t>
      </w:r>
    </w:p>
    <w:p w:rsidR="00A432D8" w:rsidRPr="00E36D34" w:rsidRDefault="00931AA1" w:rsidP="00931AA1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2020-2021 годов</w:t>
      </w:r>
      <w:r w:rsidRPr="00E3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793662" w:rsidRPr="00E36D34">
        <w:rPr>
          <w:rFonts w:ascii="Times New Roman" w:eastAsiaTheme="minorEastAsia" w:hAnsi="Times New Roman" w:cs="Times New Roman"/>
          <w:b/>
          <w:color w:val="106BBE"/>
          <w:sz w:val="24"/>
          <w:szCs w:val="24"/>
          <w:lang w:eastAsia="ru-RU"/>
        </w:rPr>
        <w:fldChar w:fldCharType="end"/>
      </w:r>
    </w:p>
    <w:p w:rsidR="00931AA1" w:rsidRPr="00931AA1" w:rsidRDefault="00931AA1" w:rsidP="00931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1674E" w:rsidRPr="0001674E" w:rsidRDefault="0001674E" w:rsidP="000167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2019 год и плановый период 2020-2021 годов</w:t>
      </w: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2019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133 650,5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133 650,5 тыс. рублей;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2020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2021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01674E" w:rsidRPr="0001674E" w:rsidRDefault="0001674E" w:rsidP="00016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 распределения доходов на 2019 год  и плановый период 2020 и 2021 годов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 местного бюджета на  2019 год  и плановый период 2020 и 2021годов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 и ответственность за соблюдение нормативов распределения налогов</w:t>
      </w:r>
    </w:p>
    <w:p w:rsidR="0001674E" w:rsidRPr="0001674E" w:rsidRDefault="0001674E" w:rsidP="00D708D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администрацией г. Карабулак и Управлением Федерального Казначейства по  Республике Ингушетия.</w:t>
      </w:r>
    </w:p>
    <w:p w:rsidR="0001674E" w:rsidRPr="0001674E" w:rsidRDefault="0001674E" w:rsidP="00D708D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4. Главные администраторы  доходов городского бюджета</w:t>
      </w: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1.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 на 2019 и плановый период 2020 и 2021 годов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01674E" w:rsidRPr="0001674E" w:rsidRDefault="0001674E" w:rsidP="00D708D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состава и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2019 год и плановый период 2020 и 2021 годов </w:t>
      </w:r>
    </w:p>
    <w:p w:rsidR="0001674E" w:rsidRPr="0001674E" w:rsidRDefault="00D708D3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Карабулак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и плановый период 2020 и 2021 годов  поступления доходов по основным источникам в объеме согласно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6.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на сумму остатков средств  на едином бюджетном счете не использованных в 2018 году,  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01674E" w:rsidRPr="0001674E" w:rsidRDefault="0001674E" w:rsidP="00D708D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2019 год и плановый период 2020 и 2021 годов 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 распределение  бюджетных ассигнований  местного бюджета на  2019 год  и плановый период 2020 и 2021 годов по разделам и подразделам   классификации расходов бюджетов Российской Федерации  согласно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4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согласно таблицам  1.1 и 1.2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 № 5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 бюджетных ассигнований  местного бюджета на  2019 год  и плановый период 2020 и 2021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(таблица 1.1);</w:t>
      </w: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 бюджетных ассигнований  местного бюджета на  2019 год  и плановый период 2020 и 2021 годов по целевым статьям (муниципальных программ и непрограммным направлениям деятельности) (таблица 1.2).</w:t>
      </w: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 городского округа г. Карабулак на  2019  год    и плановый период 2020 и 2021 годов в сумме 700,0 тыс. руб.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674E">
        <w:rPr>
          <w:rFonts w:ascii="Times New Roman" w:eastAsia="Times New Roman" w:hAnsi="Times New Roman" w:cs="Times New Roman"/>
          <w:b/>
          <w:lang w:eastAsia="ru-RU"/>
        </w:rPr>
        <w:t>4</w:t>
      </w:r>
      <w:r w:rsidRPr="000167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Титул о</w:t>
      </w:r>
      <w:r w:rsidR="000D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бъектов  муниципального заказа 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капитальное строительство, реконструкции и капитального ремонта  объектов г. Карабулак на 2019 год,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6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2019 год и плановый период 2020 и 2021 годов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в составе расходов городского бюджета на 2019 год и плановый период 2020 и 2021 годов расходы  на исполнение  публичных нормативных обязательств согласно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7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2019году</w:t>
      </w:r>
    </w:p>
    <w:p w:rsidR="0001674E" w:rsidRPr="0001674E" w:rsidRDefault="0001674E" w:rsidP="00D708D3">
      <w:pPr>
        <w:numPr>
          <w:ilvl w:val="0"/>
          <w:numId w:val="34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 целевых средств, полученные из  республиканского бюджета и не использованные в 2018 году, подлежат в полном объеме возврату в республиканский бюджет;  </w:t>
      </w:r>
    </w:p>
    <w:p w:rsidR="0001674E" w:rsidRPr="0001674E" w:rsidRDefault="0001674E" w:rsidP="00D708D3">
      <w:pPr>
        <w:numPr>
          <w:ilvl w:val="0"/>
          <w:numId w:val="34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10.  Приоритетные статьи расходов городского бюджета в 2019 году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приоритетными статьями расходов городского бюджета на 2019 год, подлежащими финансированию в полном объеме, являются: </w:t>
      </w:r>
    </w:p>
    <w:p w:rsidR="0001674E" w:rsidRPr="0001674E" w:rsidRDefault="0001674E" w:rsidP="00D708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оплата труда;</w:t>
      </w:r>
    </w:p>
    <w:p w:rsidR="0001674E" w:rsidRPr="0001674E" w:rsidRDefault="0001674E" w:rsidP="00D708D3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начисления на фонд оплаты труда;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медикаменты;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продукты питания; 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выплата пособий опекунам на детей сирот и детей, находящихся  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 опекой (попечительством).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оплата коммунальных услуг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11</w:t>
      </w:r>
      <w:r w:rsidRPr="000167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 в 2019 году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2019 год лимитов бюджетных обязательств.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5.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бюджета в 2019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01674E" w:rsidRPr="0001674E" w:rsidRDefault="001B0733" w:rsidP="00D708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 муниципального образования 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Карабулак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 что исполнение городского  бюджета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казначейской системе осуществляется финансовым органом  г. Карабулак  с использованием лицевых счетов бюджетных средств, открытых только в органах Федерального казначейства, осуществляющем кассовое обслуживание исполнения местного бюджета и в соответствии  с законодательством Российской Федерации и законодательством  субъекта  Федерации.</w:t>
      </w:r>
      <w:proofErr w:type="gramEnd"/>
    </w:p>
    <w:p w:rsidR="0001674E" w:rsidRPr="0001674E" w:rsidRDefault="007018AD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иные правовые акты  органов местного самоуправления муниципального образования, влекущие дополнительные расходы за счет средств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бюджета на 2019 год,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2019 год, а также после внесения соответствующих изменений в</w:t>
      </w:r>
      <w:proofErr w:type="gramEnd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2019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7018AD" w:rsidRDefault="007018AD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 настоящего Решения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 1 января 2019 года.</w:t>
      </w:r>
    </w:p>
    <w:p w:rsid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87D" w:rsidRPr="0001674E" w:rsidRDefault="00A1587D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C4106F" w:rsidRDefault="00C4106F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Совета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C4106F" w:rsidRDefault="00C4106F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674E" w:rsidRPr="00C4106F" w:rsidRDefault="0068447A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5305B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Аушев</w:t>
      </w:r>
      <w:proofErr w:type="spellEnd"/>
    </w:p>
    <w:p w:rsidR="005B0F1D" w:rsidRPr="00C4106F" w:rsidRDefault="005B0F1D" w:rsidP="000167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34" w:rsidRPr="00C4106F" w:rsidRDefault="00E36D34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36D34" w:rsidRPr="00C4106F" w:rsidRDefault="0068447A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17D20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А.И.Битиев</w:t>
      </w:r>
      <w:proofErr w:type="spellEnd"/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01674E" w:rsidRPr="0001674E" w:rsidRDefault="006056B3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 w:rsidR="006844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85305B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 w:rsidR="0068447A"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01674E" w:rsidRPr="0001674E" w:rsidRDefault="00C17D20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Нормативы  отчисления от уплаты налогов, сборов и иных платежей </w:t>
      </w: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2019годи плановый период 2020-2021 годов</w:t>
      </w: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01674E" w:rsidRPr="0001674E" w:rsidTr="006056B3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01674E" w:rsidRPr="0001674E" w:rsidTr="006056B3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01674E" w:rsidRPr="0001674E" w:rsidTr="006056B3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1674E" w:rsidRPr="0001674E" w:rsidTr="006056B3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1674E" w:rsidRPr="0001674E" w:rsidTr="006056B3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1674E" w:rsidRPr="0001674E" w:rsidTr="006056B3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1674E" w:rsidRPr="0001674E" w:rsidTr="006056B3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</w:t>
            </w: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132" w:type="dxa"/>
        <w:tblInd w:w="41" w:type="dxa"/>
        <w:tblLook w:val="04A0" w:firstRow="1" w:lastRow="0" w:firstColumn="1" w:lastColumn="0" w:noHBand="0" w:noVBand="1"/>
      </w:tblPr>
      <w:tblGrid>
        <w:gridCol w:w="3978"/>
        <w:gridCol w:w="2680"/>
        <w:gridCol w:w="1168"/>
        <w:gridCol w:w="1172"/>
        <w:gridCol w:w="1134"/>
      </w:tblGrid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С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1</w:t>
            </w:r>
            <w:r w:rsidR="00ED0C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/4-3</w:t>
            </w:r>
            <w:r w:rsidR="00CE6B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27.12.2018г.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бюджете городского округа г. Карабулак на 2019год и плановый период 2020-2021гг.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  <w:p w:rsidR="00C17D20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7D20" w:rsidRPr="0001674E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01674E" w:rsidRPr="0001674E" w:rsidTr="006056B3">
        <w:trPr>
          <w:trHeight w:val="31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016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674E" w:rsidRPr="0001674E" w:rsidTr="006056B3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68 677,9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01674E" w:rsidRPr="0001674E" w:rsidTr="006056B3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01674E" w:rsidRPr="0001674E" w:rsidTr="006056B3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01674E" w:rsidRPr="0001674E" w:rsidTr="006056B3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1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01674E" w:rsidRPr="0001674E" w:rsidTr="006056B3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8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01674E" w:rsidRPr="0001674E" w:rsidTr="006056B3">
        <w:trPr>
          <w:trHeight w:val="3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01674E" w:rsidRPr="0001674E" w:rsidTr="006056B3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01674E" w:rsidRPr="0001674E" w:rsidTr="006056B3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000 106 06042 04 0000 110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6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01674E" w:rsidRPr="0001674E" w:rsidTr="006056B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01674E" w:rsidRPr="0001674E" w:rsidTr="006056B3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01674E" w:rsidRPr="0001674E" w:rsidTr="006056B3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01674E" w:rsidRPr="0001674E" w:rsidTr="006056B3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15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01674E" w:rsidRPr="0001674E" w:rsidTr="006056B3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2 02 35260 04 0000 151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2 02  39999 04 0000 151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12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133 650,5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tabs>
          <w:tab w:val="left" w:pos="184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74" w:type="dxa"/>
        <w:tblInd w:w="-176" w:type="dxa"/>
        <w:tblLook w:val="04A0" w:firstRow="1" w:lastRow="0" w:firstColumn="1" w:lastColumn="0" w:noHBand="0" w:noVBand="1"/>
      </w:tblPr>
      <w:tblGrid>
        <w:gridCol w:w="851"/>
        <w:gridCol w:w="9623"/>
      </w:tblGrid>
      <w:tr w:rsidR="0001674E" w:rsidRPr="0001674E" w:rsidTr="006056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№4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С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1</w:t>
            </w:r>
            <w:r w:rsidR="009D1B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/4-3</w:t>
            </w:r>
            <w:r w:rsidR="00CE6B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27.12.2018г.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бюджете городского округа г. Карабулак на 2019год и плановый период 2020-2021гг.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  <w:p w:rsidR="00C17D20" w:rsidRPr="0001674E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5274"/>
        <w:gridCol w:w="1211"/>
        <w:gridCol w:w="1134"/>
        <w:gridCol w:w="1276"/>
      </w:tblGrid>
      <w:tr w:rsidR="0001674E" w:rsidRPr="0001674E" w:rsidTr="006056B3">
        <w:trPr>
          <w:trHeight w:val="6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01674E" w:rsidRPr="0001674E" w:rsidTr="006056B3">
        <w:trPr>
          <w:trHeight w:val="5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01674E" w:rsidRPr="0001674E" w:rsidTr="006056B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01674E" w:rsidRPr="0001674E" w:rsidTr="006056B3">
        <w:trPr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</w:tr>
      <w:tr w:rsidR="0001674E" w:rsidRPr="0001674E" w:rsidTr="006056B3">
        <w:trPr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01674E" w:rsidRPr="0001674E" w:rsidTr="006056B3">
        <w:trPr>
          <w:trHeight w:val="7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01674E" w:rsidRPr="0001674E" w:rsidTr="006056B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01674E" w:rsidRPr="0001674E" w:rsidTr="006056B3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13 576,5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19 421,3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18 659,0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Приложение №7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9D1BDC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C17D20" w:rsidRPr="0001674E" w:rsidRDefault="00C17D20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74E" w:rsidRPr="0001674E" w:rsidRDefault="0001674E" w:rsidP="0001674E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674E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74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на 2019 год  и плановый период  2020-2021 годов                                                             </w:t>
      </w:r>
    </w:p>
    <w:p w:rsidR="0001674E" w:rsidRPr="0001674E" w:rsidRDefault="0001674E" w:rsidP="0001674E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01674E" w:rsidRPr="0001674E" w:rsidTr="006056B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6056B3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01674E" w:rsidRPr="0001674E" w:rsidTr="006056B3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</w:tr>
      <w:tr w:rsidR="0001674E" w:rsidRPr="0001674E" w:rsidTr="006056B3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1674E" w:rsidRPr="0001674E" w:rsidTr="006056B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10 405,2</w:t>
            </w:r>
          </w:p>
        </w:tc>
      </w:tr>
    </w:tbl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Приложение №6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574D2D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1188" w:type="dxa"/>
        <w:tblInd w:w="-176" w:type="dxa"/>
        <w:tblLook w:val="0000" w:firstRow="0" w:lastRow="0" w:firstColumn="0" w:lastColumn="0" w:noHBand="0" w:noVBand="0"/>
      </w:tblPr>
      <w:tblGrid>
        <w:gridCol w:w="264"/>
        <w:gridCol w:w="2997"/>
        <w:gridCol w:w="548"/>
        <w:gridCol w:w="149"/>
        <w:gridCol w:w="511"/>
        <w:gridCol w:w="37"/>
        <w:gridCol w:w="236"/>
        <w:gridCol w:w="67"/>
        <w:gridCol w:w="340"/>
        <w:gridCol w:w="340"/>
        <w:gridCol w:w="20"/>
        <w:gridCol w:w="216"/>
        <w:gridCol w:w="104"/>
        <w:gridCol w:w="80"/>
        <w:gridCol w:w="240"/>
        <w:gridCol w:w="236"/>
        <w:gridCol w:w="84"/>
        <w:gridCol w:w="1138"/>
        <w:gridCol w:w="745"/>
        <w:gridCol w:w="35"/>
        <w:gridCol w:w="700"/>
        <w:gridCol w:w="45"/>
        <w:gridCol w:w="700"/>
        <w:gridCol w:w="875"/>
        <w:gridCol w:w="481"/>
      </w:tblGrid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55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65"/>
        </w:trPr>
        <w:tc>
          <w:tcPr>
            <w:tcW w:w="8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719 000,00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14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Отлов  безнадзорных животных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(Посадка цветов)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Нанесение дорожных разметок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10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80"/>
        </w:trPr>
        <w:tc>
          <w:tcPr>
            <w:tcW w:w="8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20 028 000,00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0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13 272 300,00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4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Ямочный ремонт дорог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539 700,00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106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дороги  по ул. </w:t>
            </w:r>
            <w:proofErr w:type="spell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Балкоева</w:t>
            </w:r>
            <w:proofErr w:type="spell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Карабулак (район детской консультации, асфальт)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85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3,4 микрорайона  с отсыпкой ПГС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85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дороги по ул.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Степная</w:t>
            </w:r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твердым покрытием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886 000,00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9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дорожных знаков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3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уличного  освещения по городу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6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  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города  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8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Озеленение города (Обрезка деревьев)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5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38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водопроводных сетей   по   г.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6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русла реки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79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объекта  " Биотермическая яма"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9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70"/>
        </w:trPr>
        <w:tc>
          <w:tcPr>
            <w:tcW w:w="88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22 747 000,00  </w:t>
            </w: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1674E" w:rsidRPr="0001674E" w:rsidSect="006056B3">
          <w:pgSz w:w="11909" w:h="16834"/>
          <w:pgMar w:top="851" w:right="710" w:bottom="1134" w:left="993" w:header="720" w:footer="720" w:gutter="0"/>
          <w:cols w:space="60"/>
          <w:noEndnote/>
        </w:sect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16F" w:rsidRDefault="0001674E" w:rsidP="00FB016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№2   </w:t>
      </w:r>
    </w:p>
    <w:p w:rsidR="00FB016F" w:rsidRPr="0001674E" w:rsidRDefault="0001674E" w:rsidP="00FB0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B00CFD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FB016F" w:rsidRPr="0001674E" w:rsidRDefault="00FB016F" w:rsidP="00FB0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01674E" w:rsidRPr="0001674E" w:rsidRDefault="0001674E" w:rsidP="00FB01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B01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6F" w:rsidRDefault="0001674E" w:rsidP="00F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администраторов доходов бюджета </w:t>
      </w:r>
    </w:p>
    <w:p w:rsidR="0001674E" w:rsidRPr="0001674E" w:rsidRDefault="0001674E" w:rsidP="00F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г. Карабулак на 2019год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3667"/>
        <w:gridCol w:w="10548"/>
      </w:tblGrid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с доходов полученных физическими лицами в соответствии со ст. 228 НК РФ 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105 02010 02 0000 110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 для отдельных видов деятельности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105 02020 02 0000 110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истекшие до 1 января 2011 года)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Верховного Суда Российской Федерации 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674E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.) мобилизуемый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мобилизуемые на 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116 03010 01 0000 140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01674E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, 132, 133, 134, 135, 135</w:t>
            </w:r>
            <w:r w:rsidRPr="0001674E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 xml:space="preserve">1  </w:t>
            </w: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116 03030 01 0000 140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116 06000 01 0000 140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Управление вневедомственной охраны при МВД Республики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116 30030 01 0000 140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Платежи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202 01001 04 0000 151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202 01003 04 0000 151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202 03027 04 0000 151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также вознаграждение причитающееся приемному родителю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202 03015 04 0000 151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  <w:p w:rsidR="0001674E" w:rsidRPr="0001674E" w:rsidRDefault="0001674E" w:rsidP="0001674E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202 02041 04 0000 151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202 02051 04 0000 151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202 02008 04 0000 151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202 02088 04 0001 151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202 02088 04 0002 151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202 02089 04 0001 151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202 02089 04 0002 151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бюджетов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202 02137 04 0000 151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202 02150 04 0000 151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202 04012 04 0000 151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202 03024 04 0000 151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202 03026 04 0000 151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 имеющих закрепленного жилого помещения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202 04025 04 0000 151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202 09023 04 0000 151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219 04000 04 0000 151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noProof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116 25060 01 0000 140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в сфере транспорта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116 33040 04 0000 140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116 27000 01 0000 140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</w:t>
            </w:r>
            <w:proofErr w:type="gramStart"/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116 25050 01 0000 140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Pr="0001674E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8"/>
      </w:tblGrid>
      <w:tr w:rsidR="0001674E" w:rsidRPr="0001674E" w:rsidTr="006056B3">
        <w:trPr>
          <w:trHeight w:val="300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74E" w:rsidRPr="00B00CFD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Таблица 1.1 Приложения №5</w:t>
            </w:r>
          </w:p>
        </w:tc>
      </w:tr>
      <w:tr w:rsidR="0001674E" w:rsidRPr="0001674E" w:rsidTr="006056B3">
        <w:trPr>
          <w:trHeight w:val="585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674E" w:rsidRPr="00B00CFD" w:rsidRDefault="00CE6B10" w:rsidP="0049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городского С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r w:rsidR="005F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г. Карабулак</w:t>
            </w:r>
            <w:r w:rsidR="005F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491CC4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/4-3 от 27.12.2018г.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"О бюджете  городского округа г. Карабулак на 2019 год и плановый период 2020-2021 годов"</w:t>
            </w:r>
          </w:p>
        </w:tc>
      </w:tr>
      <w:tr w:rsidR="0001674E" w:rsidRPr="0001674E" w:rsidTr="006056B3">
        <w:trPr>
          <w:trHeight w:val="555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6F" w:rsidRDefault="00FB016F"/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700"/>
              <w:gridCol w:w="520"/>
              <w:gridCol w:w="520"/>
              <w:gridCol w:w="800"/>
              <w:gridCol w:w="640"/>
              <w:gridCol w:w="780"/>
              <w:gridCol w:w="1308"/>
              <w:gridCol w:w="851"/>
              <w:gridCol w:w="1417"/>
              <w:gridCol w:w="1553"/>
              <w:gridCol w:w="1282"/>
            </w:tblGrid>
            <w:tr w:rsidR="0001674E" w:rsidRPr="0001674E" w:rsidTr="006056B3">
              <w:trPr>
                <w:trHeight w:val="555"/>
              </w:trPr>
              <w:tc>
                <w:tcPr>
                  <w:tcW w:w="147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Ведомственная структура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расходов бюджета городского округа г. Карабулак на 2019 год и плановый период 2020-2021годов</w:t>
                  </w:r>
                </w:p>
              </w:tc>
            </w:tr>
            <w:tr w:rsidR="0001674E" w:rsidRPr="0001674E" w:rsidTr="006056B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480"/>
              </w:trPr>
              <w:tc>
                <w:tcPr>
                  <w:tcW w:w="4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Гл.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3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тыс.</w:t>
                  </w:r>
                  <w:r w:rsidR="00DD5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167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r w:rsidR="00DD5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1674E" w:rsidRPr="0001674E" w:rsidTr="006056B3">
              <w:trPr>
                <w:trHeight w:val="885"/>
              </w:trPr>
              <w:tc>
                <w:tcPr>
                  <w:tcW w:w="4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ПП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НР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2019г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2020г.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2021г. </w:t>
                  </w:r>
                </w:p>
              </w:tc>
            </w:tr>
            <w:tr w:rsidR="0001674E" w:rsidRPr="0001674E" w:rsidTr="006056B3">
              <w:trPr>
                <w:trHeight w:val="41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Городской  совет муниципального образования  «Городской округ г. Карабулак»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</w:tr>
            <w:tr w:rsidR="0001674E" w:rsidRPr="0001674E" w:rsidTr="006056B3">
              <w:trPr>
                <w:trHeight w:val="81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53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председателя законодательного органа  муниципальной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28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86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83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Председатель городского совета (Расходы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90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</w:tr>
            <w:tr w:rsidR="0001674E" w:rsidRPr="0001674E" w:rsidTr="006056B3">
              <w:trPr>
                <w:trHeight w:val="3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</w:tr>
            <w:tr w:rsidR="0001674E" w:rsidRPr="0001674E" w:rsidTr="006056B3">
              <w:trPr>
                <w:trHeight w:val="72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обеспечение функций муниципальных органов 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 расходов на выплаты по оплате труда указанных органов)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</w:tr>
            <w:tr w:rsidR="0001674E" w:rsidRPr="0001674E" w:rsidTr="006056B3">
              <w:trPr>
                <w:trHeight w:val="104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2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</w:tr>
            <w:tr w:rsidR="0001674E" w:rsidRPr="0001674E" w:rsidTr="006056B3">
              <w:trPr>
                <w:trHeight w:val="1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01674E" w:rsidRPr="0001674E" w:rsidTr="006056B3">
              <w:trPr>
                <w:trHeight w:val="26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Орган  местного самоуправления    «Администрация г.Карабулак»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27 672,0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25 752,0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25 752,0</w:t>
                  </w:r>
                </w:p>
              </w:tc>
            </w:tr>
            <w:tr w:rsidR="0001674E" w:rsidRPr="0001674E" w:rsidTr="006056B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27 672,0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25 752,0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25 752,0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Непрограммные расходы в рамках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обеспечения деятельности   органов 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1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4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2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92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муниципального образования (Расходы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</w:tr>
            <w:tr w:rsidR="0001674E" w:rsidRPr="0001674E" w:rsidTr="006056B3">
              <w:trPr>
                <w:trHeight w:val="83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3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</w:tr>
            <w:tr w:rsidR="0001674E" w:rsidRPr="0001674E" w:rsidTr="006056B3">
              <w:trPr>
                <w:trHeight w:val="8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13 265,6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11 345,6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11 345,6</w:t>
                  </w:r>
                </w:p>
              </w:tc>
            </w:tr>
            <w:tr w:rsidR="0001674E" w:rsidRPr="0001674E" w:rsidTr="006056B3">
              <w:trPr>
                <w:trHeight w:val="106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13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2 077,9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157,9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157,9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8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63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55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муниципальных выборов МО " 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42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16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8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63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4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Выполнение мероприятий по  реализации вопросов  общегородского значения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11 966,5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10 570,6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11 570,6</w:t>
                  </w:r>
                </w:p>
              </w:tc>
            </w:tr>
            <w:tr w:rsidR="0001674E" w:rsidRPr="0001674E" w:rsidTr="006056B3">
              <w:trPr>
                <w:trHeight w:val="37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11 966,5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10 570,6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11 570,6</w:t>
                  </w:r>
                </w:p>
              </w:tc>
            </w:tr>
            <w:tr w:rsidR="0001674E" w:rsidRPr="0001674E" w:rsidTr="006056B3">
              <w:trPr>
                <w:trHeight w:val="29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4 955,4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9 230,6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10 230,6</w:t>
                  </w:r>
                </w:p>
              </w:tc>
            </w:tr>
            <w:tr w:rsidR="0001674E" w:rsidRPr="0001674E" w:rsidTr="006056B3">
              <w:trPr>
                <w:trHeight w:val="9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Социальное обеспечение и иные выплаты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6 001,1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330,0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330,0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Подготовка населения  к защите от террористических актов и предупреждению экстремистской деятельности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1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"Профилактика терроризма и экстремизма в г.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3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Профилактика развития наркозависимости, включая сокращение потребления наркотических средств и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психоактивных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веществ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10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2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4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Устранение причин и условий, способствующих совершению правонарушений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направленных на профилактику правонарушений на территории г. Карабулак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19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3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23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2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42750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Создание условий для организации досуга и обеспечение условий для массового отдыха жителей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44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13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24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4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"Противопожарная безопасность в МО "Городской округ в г. Карабулак на 2017-2019гг."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80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5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9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79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2017-2019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7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50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67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582,4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36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212,5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6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75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Реализация мероприятий, направленных на организацию благоустройства территорий   городского  округов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17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3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2 439,7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2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2 439,7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Жилищно-коммунальное хозяйство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48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7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Реализация мероприятий, направленных на организацию благоустройства территорий   городского  округов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21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</w:tr>
            <w:tr w:rsidR="0001674E" w:rsidRPr="0001674E" w:rsidTr="006056B3">
              <w:trPr>
                <w:trHeight w:val="53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01674E" w:rsidRPr="0001674E" w:rsidTr="006056B3">
              <w:trPr>
                <w:trHeight w:val="11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450,0</w:t>
                  </w:r>
                </w:p>
              </w:tc>
            </w:tr>
            <w:tr w:rsidR="0001674E" w:rsidRPr="0001674E" w:rsidTr="006056B3">
              <w:trPr>
                <w:trHeight w:val="4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</w:tr>
            <w:tr w:rsidR="0001674E" w:rsidRPr="0001674E" w:rsidTr="006056B3">
              <w:trPr>
                <w:trHeight w:val="2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</w:tr>
            <w:tr w:rsidR="0001674E" w:rsidRPr="0001674E" w:rsidTr="006056B3">
              <w:trPr>
                <w:trHeight w:val="9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16 221,3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10 351,8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10 492,8</w:t>
                  </w:r>
                </w:p>
              </w:tc>
            </w:tr>
            <w:tr w:rsidR="0001674E" w:rsidRPr="0001674E" w:rsidTr="006056B3">
              <w:trPr>
                <w:trHeight w:val="30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16 221,3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10 351,8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10 492,8</w:t>
                  </w:r>
                </w:p>
              </w:tc>
            </w:tr>
            <w:tr w:rsidR="0001674E" w:rsidRPr="0001674E" w:rsidTr="006056B3">
              <w:trPr>
                <w:trHeight w:val="18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20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F0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</w:t>
                  </w:r>
                  <w:r w:rsidR="00F076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 "Спортивная школа г. Карабулак  им.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Х.Р.Дзейтова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2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 "Реализация мер по развитию физической культуры и спорта"  в муниципальном образовании "Городской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5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Создание условий для занятий физкультуры и спорта на территории муниципального образования "Городской округ город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43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D566C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(оказания услуг) </w:t>
                  </w:r>
                </w:p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учреждений муниципального образования  по физической культуре и спорту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3 280,9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2 780,7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2 780,7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3F63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AD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468,8</w:t>
                  </w:r>
                </w:p>
              </w:tc>
            </w:tr>
            <w:tr w:rsidR="0001674E" w:rsidRPr="0001674E" w:rsidTr="006056B3">
              <w:trPr>
                <w:trHeight w:val="13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15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5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образования "Городской округ город Карабулак" на 2018 - 2020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1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82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10 145,7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10 206,2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10 281,8</w:t>
                  </w:r>
                </w:p>
              </w:tc>
            </w:tr>
            <w:tr w:rsidR="0001674E" w:rsidRPr="0001674E" w:rsidTr="006056B3">
              <w:trPr>
                <w:trHeight w:val="24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Выплаты единовременного пособия при всех формах устройства детей, лишенных родительского попечения в семью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632,6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489,0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549,5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625,1</w:t>
                  </w:r>
                </w:p>
              </w:tc>
            </w:tr>
            <w:tr w:rsidR="0001674E" w:rsidRPr="0001674E" w:rsidTr="006056B3">
              <w:trPr>
                <w:trHeight w:val="1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</w:tr>
            <w:tr w:rsidR="0001674E" w:rsidRPr="0001674E" w:rsidTr="006056B3">
              <w:trPr>
                <w:trHeight w:val="96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Выплата единовременных пособий при поступлении детей-сирот, находящихся  под опекой (попечительством), в высшие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</w:tr>
            <w:tr w:rsidR="0001674E" w:rsidRPr="0001674E" w:rsidTr="006056B3">
              <w:trPr>
                <w:trHeight w:val="4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</w:tr>
            <w:tr w:rsidR="0001674E" w:rsidRPr="0001674E" w:rsidTr="006056B3">
              <w:trPr>
                <w:trHeight w:val="36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Выплата пособия на содержание ребенка в семье опекуна и приёмной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</w:tr>
            <w:tr w:rsidR="0001674E" w:rsidRPr="0001674E" w:rsidTr="006056B3">
              <w:trPr>
                <w:trHeight w:val="52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</w:tr>
            <w:tr w:rsidR="0001674E" w:rsidRPr="0001674E" w:rsidTr="006056B3">
              <w:trPr>
                <w:trHeight w:val="2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34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51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 (оказание услуг)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обеспечивающих услуги в сфере периодической печати и издательства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42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26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Карабулакское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городское финансовое управление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5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59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"Организация бюджетного процесса в муниципальном образовании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финансового органа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3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</w:tr>
            <w:tr w:rsidR="0001674E" w:rsidRPr="0001674E" w:rsidTr="006056B3">
              <w:trPr>
                <w:trHeight w:val="12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</w:tr>
            <w:tr w:rsidR="0001674E" w:rsidRPr="0001674E" w:rsidTr="006056B3">
              <w:trPr>
                <w:trHeight w:val="5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финансового органа город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</w:tr>
            <w:tr w:rsidR="0001674E" w:rsidRPr="0001674E" w:rsidTr="006056B3">
              <w:trPr>
                <w:trHeight w:val="1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</w:tr>
            <w:tr w:rsidR="0001674E" w:rsidRPr="0001674E" w:rsidTr="006056B3">
              <w:trPr>
                <w:trHeight w:val="8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</w:tr>
            <w:tr w:rsidR="0001674E" w:rsidRPr="0001674E" w:rsidTr="006056B3">
              <w:trPr>
                <w:trHeight w:val="24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1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Карабулак"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резервного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резервного фонда администрации г. Карабулак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18 659,0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20 316,3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20 316,3</w:t>
                  </w:r>
                </w:p>
              </w:tc>
            </w:tr>
            <w:tr w:rsidR="0001674E" w:rsidRPr="0001674E" w:rsidTr="006056B3">
              <w:trPr>
                <w:trHeight w:val="3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МКОУДОД «Центр детского технического творчества г.Карабулак»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4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6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94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5 962,0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6 291,6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6 291,6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177,0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360,0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360,0</w:t>
                  </w:r>
                </w:p>
              </w:tc>
            </w:tr>
            <w:tr w:rsidR="0001674E" w:rsidRPr="0001674E" w:rsidTr="006056B3">
              <w:trPr>
                <w:trHeight w:val="9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МКОУ ДОД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Карабулакская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детская школа искусств"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44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5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3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(оказания услуг)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учреждений по внешкольной работе с детьми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FB016F">
              <w:trPr>
                <w:trHeight w:val="55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11 301,1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12 016,8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12 016,8</w:t>
                  </w:r>
                </w:p>
              </w:tc>
            </w:tr>
            <w:tr w:rsidR="0001674E" w:rsidRPr="0001674E" w:rsidTr="006056B3">
              <w:trPr>
                <w:trHeight w:val="1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1 148,9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1 537,9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1 537,9</w:t>
                  </w:r>
                </w:p>
              </w:tc>
            </w:tr>
            <w:tr w:rsidR="0001674E" w:rsidRPr="0001674E" w:rsidTr="006056B3">
              <w:trPr>
                <w:trHeight w:val="12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01674E" w:rsidRPr="0001674E" w:rsidTr="006056B3">
              <w:trPr>
                <w:trHeight w:val="13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</w:tr>
            <w:tr w:rsidR="0001674E" w:rsidRPr="0001674E" w:rsidTr="006056B3">
              <w:trPr>
                <w:trHeight w:val="3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 "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Карабулакский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городской дом культуры"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83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культуры" муниципального образования "Городской округ город Карабулак" на 2018-2020 годы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82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"Организация культурно-досуговой деятельности"  в муниципальном образовании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93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 по развитию сферы культуры и искусства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10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</w:tr>
            <w:tr w:rsidR="0001674E" w:rsidRPr="0001674E" w:rsidTr="006056B3">
              <w:trPr>
                <w:trHeight w:val="28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CE6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МКУК  "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Карабулакская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городская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библиотека"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07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0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75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23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</w:tr>
            <w:tr w:rsidR="0001674E" w:rsidRPr="0001674E" w:rsidTr="006056B3">
              <w:trPr>
                <w:trHeight w:val="56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01674E" w:rsidRPr="0001674E" w:rsidTr="006056B3">
              <w:trPr>
                <w:trHeight w:val="61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       ИТОГО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133 650,5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123 670,2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124 887,7</w:t>
                  </w:r>
                </w:p>
              </w:tc>
            </w:tr>
          </w:tbl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FB016F" w:rsidSect="00FB016F">
          <w:pgSz w:w="16834" w:h="11909" w:orient="landscape"/>
          <w:pgMar w:top="992" w:right="851" w:bottom="709" w:left="1134" w:header="720" w:footer="720" w:gutter="0"/>
          <w:cols w:space="60"/>
          <w:noEndnote/>
          <w:docGrid w:linePitch="299"/>
        </w:sect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01674E" w:rsidRPr="0001674E" w:rsidTr="006056B3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1.2 приложения №5</w:t>
      </w:r>
    </w:p>
    <w:p w:rsidR="0001674E" w:rsidRPr="00CE6B10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г. Карабулак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  <w:r w:rsidR="00491C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/4-3 от 27.12.2018г.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74E" w:rsidRPr="00CE6B10" w:rsidRDefault="00CE6B10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lang w:eastAsia="ru-RU"/>
        </w:rPr>
        <w:t>"</w:t>
      </w:r>
      <w:r w:rsidR="0001674E"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О  бюджете  городского округа г. Карабулак на 2019 год и плановый период 2020-2021 годов</w:t>
      </w:r>
      <w:r w:rsidRPr="0001674E">
        <w:rPr>
          <w:rFonts w:ascii="Times New Roman" w:eastAsia="Times New Roman" w:hAnsi="Times New Roman" w:cs="Times New Roman"/>
          <w:lang w:eastAsia="ru-RU"/>
        </w:rPr>
        <w:t>"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города Карабулак на 2019 г. и плановый период 2020-2021 годы 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целевым статьям (муниципальных программам  и непрограммных направлений деятельности)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900" w:type="dxa"/>
        <w:tblCellSpacing w:w="5" w:type="nil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3119"/>
        <w:gridCol w:w="548"/>
        <w:gridCol w:w="668"/>
        <w:gridCol w:w="344"/>
        <w:gridCol w:w="344"/>
        <w:gridCol w:w="364"/>
        <w:gridCol w:w="405"/>
        <w:gridCol w:w="162"/>
        <w:gridCol w:w="1175"/>
        <w:gridCol w:w="668"/>
        <w:gridCol w:w="122"/>
        <w:gridCol w:w="709"/>
        <w:gridCol w:w="870"/>
        <w:gridCol w:w="770"/>
        <w:gridCol w:w="1215"/>
        <w:gridCol w:w="1701"/>
        <w:gridCol w:w="1701"/>
      </w:tblGrid>
      <w:tr w:rsidR="0001674E" w:rsidRPr="0001674E" w:rsidTr="00FB016F">
        <w:trPr>
          <w:gridBefore w:val="1"/>
          <w:wBefore w:w="15" w:type="dxa"/>
          <w:trHeight w:val="480"/>
          <w:tblCellSpacing w:w="5" w:type="nil"/>
        </w:trPr>
        <w:tc>
          <w:tcPr>
            <w:tcW w:w="59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 программы,</w:t>
            </w:r>
          </w:p>
          <w:p w:rsidR="0001674E" w:rsidRPr="0001674E" w:rsidRDefault="0001674E" w:rsidP="00E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подпрограммы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годам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1674E" w:rsidRPr="0001674E" w:rsidTr="00A23465">
        <w:trPr>
          <w:gridBefore w:val="1"/>
          <w:wBefore w:w="15" w:type="dxa"/>
          <w:trHeight w:val="886"/>
          <w:tblCellSpacing w:w="5" w:type="nil"/>
        </w:trPr>
        <w:tc>
          <w:tcPr>
            <w:tcW w:w="595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FB016F">
        <w:trPr>
          <w:gridBefore w:val="1"/>
          <w:wBefore w:w="15" w:type="dxa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 физической культуры и спорта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город 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16 100,0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CE6B10" w:rsidRDefault="00CE6B10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CE6B10">
              <w:rPr>
                <w:rFonts w:ascii="Times New Roman" w:eastAsia="Times New Roman" w:hAnsi="Times New Roman" w:cs="Times New Roman"/>
                <w:lang w:eastAsia="ru-RU"/>
              </w:rPr>
              <w:t>Реализация мер по развитию физической культуре и спорта» в муниципальном образовании</w:t>
            </w:r>
          </w:p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CE6B10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16 100,0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Благоустройство муниципального образовани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22 747,0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15 940,0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содержанию и благоустройству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муниципального образования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22 747,0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15 940,0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Программа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Развитие культуры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2019-2021годы</w:t>
            </w:r>
            <w:r w:rsidR="00A23465"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культурно-досуговой деятельност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и»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="00CE6B10"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Программа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Управление муниципальными финансами  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Городской округ город 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20 855,1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18 524,8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19 524,8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бюджетного процес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20 060,2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17 729,9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18 729,9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 условий  для эффективного выполнения  полномочий органов местного самоуправления муниципального образования г.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A23465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Развитие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28 926,5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30 645,0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30 721,5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дополнительного образован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ия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18 659,0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Права ребенка на семью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10 267,5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10 328,7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10 405,2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6669,0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27 672,0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аппарат_)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26 956,0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(Глава муниципального образования)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средств массовой информации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01674E" w:rsidRPr="0001674E" w:rsidTr="00FB016F">
        <w:trPr>
          <w:gridBefore w:val="1"/>
          <w:wBefore w:w="15" w:type="dxa"/>
          <w:trHeight w:val="201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133 650,5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123 670,2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124 887,7</w:t>
            </w:r>
          </w:p>
        </w:tc>
      </w:tr>
      <w:tr w:rsidR="00886BE5" w:rsidRPr="00886BE5" w:rsidTr="00FB016F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1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BE5" w:rsidRPr="00886BE5" w:rsidRDefault="00886BE5" w:rsidP="00886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6BE5" w:rsidRPr="00886BE5" w:rsidRDefault="00886BE5" w:rsidP="00886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886BE5" w:rsidRPr="00886BE5" w:rsidSect="006701A2">
          <w:pgSz w:w="16834" w:h="11909" w:orient="landscape"/>
          <w:pgMar w:top="851" w:right="851" w:bottom="1134" w:left="1134" w:header="720" w:footer="720" w:gutter="0"/>
          <w:cols w:space="60"/>
          <w:noEndnote/>
          <w:docGrid w:linePitch="299"/>
        </w:sectPr>
      </w:pPr>
    </w:p>
    <w:p w:rsidR="004F7479" w:rsidRDefault="004F7479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5237346" wp14:editId="5C0A1B15">
            <wp:simplePos x="0" y="0"/>
            <wp:positionH relativeFrom="column">
              <wp:posOffset>2583815</wp:posOffset>
            </wp:positionH>
            <wp:positionV relativeFrom="paragraph">
              <wp:posOffset>-176530</wp:posOffset>
            </wp:positionV>
            <wp:extent cx="594995" cy="741680"/>
            <wp:effectExtent l="0" t="0" r="0" b="1270"/>
            <wp:wrapNone/>
            <wp:docPr id="16" name="Рисунок 16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</w:t>
      </w:r>
      <w:r w:rsidR="00FB016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0ABDE43D" wp14:editId="31E9ADBC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386231, РИ, г. Карабулак, ул.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депутатов,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7479" w:rsidRPr="0090277D" w:rsidRDefault="004F7479" w:rsidP="004F747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</w:t>
      </w:r>
      <w:r w:rsidR="009A26B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5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</w:t>
      </w:r>
      <w:r w:rsidR="00C34C61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7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декабря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4F7479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4F7479" w:rsidRDefault="009A26BD" w:rsidP="009A2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  <w:r w:rsidR="004F7479" w:rsidRPr="00DA038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РЕШЕНИЕ</w:t>
      </w:r>
    </w:p>
    <w:p w:rsidR="00B90C54" w:rsidRDefault="00B90C54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B90C54" w:rsidRPr="00DA0386" w:rsidRDefault="00B90C54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4F7479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решение городского Совета 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 6 марта 2014 года № 2/6-2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муниципальном дорожном фонде  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Карабулак"</w:t>
      </w:r>
    </w:p>
    <w:p w:rsid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Default="004F7479" w:rsidP="00B90C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810CD" w:rsidRPr="004810CD" w:rsidRDefault="004810CD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10C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4810CD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 xml:space="preserve">ым </w:t>
      </w:r>
      <w:r w:rsidRPr="004810CD"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>ом</w:t>
      </w:r>
      <w:r w:rsidRPr="004810CD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810C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810C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810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810CD">
        <w:rPr>
          <w:rFonts w:ascii="Arial" w:hAnsi="Arial" w:cs="Arial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</w:t>
      </w:r>
      <w:r w:rsidR="00574AA4">
        <w:rPr>
          <w:rFonts w:ascii="Arial" w:hAnsi="Arial" w:cs="Arial"/>
          <w:sz w:val="24"/>
          <w:szCs w:val="24"/>
        </w:rPr>
        <w:t>,</w:t>
      </w:r>
      <w:r w:rsidR="00FB016F">
        <w:rPr>
          <w:rFonts w:ascii="Arial" w:hAnsi="Arial" w:cs="Arial"/>
          <w:sz w:val="24"/>
          <w:szCs w:val="24"/>
        </w:rPr>
        <w:t xml:space="preserve"> </w:t>
      </w:r>
      <w:r w:rsidRPr="004810CD">
        <w:rPr>
          <w:rFonts w:ascii="Arial" w:hAnsi="Arial" w:cs="Arial"/>
          <w:sz w:val="24"/>
          <w:szCs w:val="24"/>
        </w:rPr>
        <w:t xml:space="preserve">руководствуясь </w:t>
      </w:r>
      <w:hyperlink r:id="rId10" w:history="1">
        <w:r w:rsidRPr="004810C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4810CD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>
        <w:rPr>
          <w:rFonts w:ascii="Arial" w:hAnsi="Arial" w:cs="Arial"/>
          <w:sz w:val="24"/>
          <w:szCs w:val="24"/>
        </w:rPr>
        <w:t>Город Карабулак</w:t>
      </w:r>
      <w:r w:rsidRPr="004810CD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 xml:space="preserve">городской Совет депутатов муниципального образования </w:t>
      </w:r>
      <w:r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4810CD">
        <w:rPr>
          <w:rFonts w:ascii="Arial" w:hAnsi="Arial" w:cs="Arial"/>
          <w:sz w:val="24"/>
          <w:szCs w:val="24"/>
        </w:rPr>
        <w:t>" решил:</w:t>
      </w:r>
    </w:p>
    <w:p w:rsidR="004810CD" w:rsidRDefault="004810CD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4810CD">
        <w:rPr>
          <w:rFonts w:ascii="Arial" w:hAnsi="Arial" w:cs="Arial"/>
          <w:sz w:val="24"/>
          <w:szCs w:val="24"/>
        </w:rPr>
        <w:t>1.</w:t>
      </w:r>
      <w:r w:rsidR="00B90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в решение городского Совета депутатов муниципального образования </w:t>
      </w:r>
      <w:r w:rsidR="00591DCD"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="00591DCD"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от 06 марта 2014 года № 2/6-2</w:t>
      </w:r>
      <w:r w:rsidR="00591DCD">
        <w:rPr>
          <w:rFonts w:ascii="Arial" w:hAnsi="Arial" w:cs="Arial"/>
          <w:sz w:val="24"/>
          <w:szCs w:val="24"/>
        </w:rPr>
        <w:t xml:space="preserve"> </w:t>
      </w:r>
      <w:r w:rsidR="00591DCD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 xml:space="preserve">О муниципальном дорожном фонде муниципального образования </w:t>
      </w:r>
      <w:r w:rsidR="00D20134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>Городской округ город Карабулак</w:t>
      </w:r>
      <w:r w:rsidR="00591DCD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 xml:space="preserve"> следующие изменения</w:t>
      </w:r>
      <w:r w:rsidR="00CF4540">
        <w:rPr>
          <w:rFonts w:ascii="Arial" w:hAnsi="Arial" w:cs="Arial"/>
          <w:sz w:val="24"/>
          <w:szCs w:val="24"/>
        </w:rPr>
        <w:t>:</w:t>
      </w:r>
    </w:p>
    <w:p w:rsidR="00CF4540" w:rsidRDefault="00CF4540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2.1.1. части 2.1. раздела 2 </w:t>
      </w:r>
      <w:r w:rsidR="0074183D">
        <w:rPr>
          <w:rFonts w:ascii="Arial" w:hAnsi="Arial" w:cs="Arial"/>
          <w:sz w:val="24"/>
          <w:szCs w:val="24"/>
        </w:rPr>
        <w:t>дополнить пунктами 8-10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132EA7" w:rsidRDefault="00CF4540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10CD">
        <w:rPr>
          <w:rFonts w:ascii="Arial" w:hAnsi="Arial" w:cs="Arial"/>
          <w:sz w:val="24"/>
          <w:szCs w:val="24"/>
        </w:rPr>
        <w:t>"</w:t>
      </w:r>
      <w:r w:rsidR="00132EA7">
        <w:rPr>
          <w:rFonts w:ascii="Arial" w:hAnsi="Arial" w:cs="Arial"/>
          <w:sz w:val="24"/>
          <w:szCs w:val="24"/>
        </w:rPr>
        <w:t>8) доходы городского бюджета от денежных взысканий  (штрафов) за нарушение законодательства Российской Федерации о безопасности дорожного движения;</w:t>
      </w:r>
    </w:p>
    <w:p w:rsidR="00132EA7" w:rsidRDefault="00132EA7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транспортный налог с организаций;</w:t>
      </w:r>
    </w:p>
    <w:p w:rsidR="00CF4540" w:rsidRDefault="00132EA7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 транспортный налог с физических лиц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  <w:r w:rsidR="00CF454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55B56" w:rsidRPr="00355B56" w:rsidRDefault="00896734" w:rsidP="00355B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5B56">
        <w:rPr>
          <w:rFonts w:ascii="Arial" w:hAnsi="Arial" w:cs="Arial"/>
          <w:sz w:val="24"/>
          <w:szCs w:val="24"/>
        </w:rPr>
        <w:t>Опубликовать настоящее р</w:t>
      </w:r>
      <w:r w:rsidR="00355B56" w:rsidRPr="00355B56">
        <w:rPr>
          <w:rFonts w:ascii="Arial" w:hAnsi="Arial" w:cs="Arial"/>
          <w:sz w:val="24"/>
          <w:szCs w:val="24"/>
        </w:rPr>
        <w:t xml:space="preserve">ешение </w:t>
      </w:r>
      <w:r w:rsidR="00355B56">
        <w:rPr>
          <w:rFonts w:ascii="Arial" w:hAnsi="Arial" w:cs="Arial"/>
          <w:sz w:val="24"/>
          <w:szCs w:val="24"/>
        </w:rPr>
        <w:t xml:space="preserve"> в газете </w:t>
      </w:r>
      <w:r w:rsidR="00400D1A" w:rsidRPr="004810CD">
        <w:rPr>
          <w:rFonts w:ascii="Arial" w:hAnsi="Arial" w:cs="Arial"/>
          <w:sz w:val="24"/>
          <w:szCs w:val="24"/>
        </w:rPr>
        <w:t>"</w:t>
      </w:r>
      <w:proofErr w:type="spellStart"/>
      <w:r w:rsidR="00355B56">
        <w:rPr>
          <w:rFonts w:ascii="Arial" w:hAnsi="Arial" w:cs="Arial"/>
          <w:sz w:val="24"/>
          <w:szCs w:val="24"/>
        </w:rPr>
        <w:t>Керда</w:t>
      </w:r>
      <w:proofErr w:type="spellEnd"/>
      <w:r w:rsidR="00355B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B56">
        <w:rPr>
          <w:rFonts w:ascii="Arial" w:hAnsi="Arial" w:cs="Arial"/>
          <w:sz w:val="24"/>
          <w:szCs w:val="24"/>
        </w:rPr>
        <w:t>ха</w:t>
      </w:r>
      <w:proofErr w:type="gramEnd"/>
      <w:r w:rsidR="00400D1A" w:rsidRPr="004810CD">
        <w:rPr>
          <w:rFonts w:ascii="Arial" w:hAnsi="Arial" w:cs="Arial"/>
          <w:sz w:val="24"/>
          <w:szCs w:val="24"/>
        </w:rPr>
        <w:t>"</w:t>
      </w:r>
      <w:r w:rsidR="00355B56">
        <w:rPr>
          <w:rFonts w:ascii="Arial" w:hAnsi="Arial" w:cs="Arial"/>
          <w:sz w:val="24"/>
          <w:szCs w:val="24"/>
        </w:rPr>
        <w:t xml:space="preserve"> </w:t>
      </w:r>
      <w:r w:rsidR="00355B56" w:rsidRPr="00355B56">
        <w:rPr>
          <w:rFonts w:ascii="Arial" w:hAnsi="Arial" w:cs="Arial"/>
          <w:sz w:val="24"/>
          <w:szCs w:val="24"/>
        </w:rPr>
        <w:t xml:space="preserve">и </w:t>
      </w:r>
      <w:r w:rsidR="00355B56">
        <w:rPr>
          <w:rFonts w:ascii="Arial" w:hAnsi="Arial" w:cs="Arial"/>
          <w:sz w:val="24"/>
          <w:szCs w:val="24"/>
        </w:rPr>
        <w:t>размести</w:t>
      </w:r>
      <w:r w:rsidR="00400D1A">
        <w:rPr>
          <w:rFonts w:ascii="Arial" w:hAnsi="Arial" w:cs="Arial"/>
          <w:sz w:val="24"/>
          <w:szCs w:val="24"/>
        </w:rPr>
        <w:t>т</w:t>
      </w:r>
      <w:r w:rsidR="00355B56">
        <w:rPr>
          <w:rFonts w:ascii="Arial" w:hAnsi="Arial" w:cs="Arial"/>
          <w:sz w:val="24"/>
          <w:szCs w:val="24"/>
        </w:rPr>
        <w:t xml:space="preserve">ь на официальном сайте муниципального образования </w:t>
      </w:r>
      <w:r w:rsidR="00400D1A" w:rsidRPr="004810CD">
        <w:rPr>
          <w:rFonts w:ascii="Arial" w:hAnsi="Arial" w:cs="Arial"/>
          <w:sz w:val="24"/>
          <w:szCs w:val="24"/>
        </w:rPr>
        <w:t>"</w:t>
      </w:r>
      <w:r w:rsidR="00355B56">
        <w:rPr>
          <w:rFonts w:ascii="Arial" w:hAnsi="Arial" w:cs="Arial"/>
          <w:sz w:val="24"/>
          <w:szCs w:val="24"/>
        </w:rPr>
        <w:t>Городской округ город Карабулак</w:t>
      </w:r>
      <w:r w:rsidR="00400D1A" w:rsidRPr="004810CD">
        <w:rPr>
          <w:rFonts w:ascii="Arial" w:hAnsi="Arial" w:cs="Arial"/>
          <w:sz w:val="24"/>
          <w:szCs w:val="24"/>
        </w:rPr>
        <w:t>"</w:t>
      </w:r>
      <w:r w:rsidR="00355B56" w:rsidRPr="00355B56">
        <w:rPr>
          <w:rFonts w:ascii="Arial" w:hAnsi="Arial" w:cs="Arial"/>
          <w:sz w:val="24"/>
          <w:szCs w:val="24"/>
        </w:rPr>
        <w:t>.</w:t>
      </w:r>
    </w:p>
    <w:p w:rsidR="004810CD" w:rsidRPr="004810CD" w:rsidRDefault="0042543E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>
        <w:rPr>
          <w:rFonts w:ascii="Arial" w:hAnsi="Arial" w:cs="Arial"/>
          <w:sz w:val="24"/>
          <w:szCs w:val="24"/>
        </w:rPr>
        <w:t>3</w:t>
      </w:r>
      <w:r w:rsidR="004810CD" w:rsidRPr="004810CD">
        <w:rPr>
          <w:rFonts w:ascii="Arial" w:hAnsi="Arial" w:cs="Arial"/>
          <w:sz w:val="24"/>
          <w:szCs w:val="24"/>
        </w:rPr>
        <w:t xml:space="preserve">. Настоящее решение вступает в силу с </w:t>
      </w:r>
      <w:r w:rsidR="00896734">
        <w:rPr>
          <w:rFonts w:ascii="Arial" w:hAnsi="Arial" w:cs="Arial"/>
          <w:sz w:val="24"/>
          <w:szCs w:val="24"/>
        </w:rPr>
        <w:t>1 января 2019 года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251"/>
      </w:tblGrid>
      <w:tr w:rsidR="004810CD" w:rsidRPr="004810CD" w:rsidTr="00896734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4810CD" w:rsidRDefault="004810CD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6734" w:rsidRDefault="00896734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D1A" w:rsidRPr="004810CD" w:rsidRDefault="00400D1A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810CD" w:rsidRPr="004810CD" w:rsidRDefault="004810CD" w:rsidP="0048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C54" w:rsidRDefault="00CE7C9F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B90C54">
        <w:rPr>
          <w:rFonts w:ascii="Arial" w:hAnsi="Arial" w:cs="Arial"/>
          <w:sz w:val="24"/>
          <w:szCs w:val="24"/>
        </w:rPr>
        <w:t xml:space="preserve"> председателя городского Совета </w:t>
      </w:r>
    </w:p>
    <w:p w:rsidR="00B90C54" w:rsidRDefault="00B90C5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B90C54" w:rsidRDefault="00B90C5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</w:t>
      </w:r>
      <w:r w:rsidR="00491CC4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</w:t>
      </w:r>
      <w:r w:rsidR="008A7179">
        <w:rPr>
          <w:rFonts w:ascii="Arial" w:hAnsi="Arial" w:cs="Arial"/>
          <w:bCs/>
          <w:color w:val="26282F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М.А.Аушев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896734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896734" w:rsidRPr="00E2679B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896734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895F81A" wp14:editId="5C5BDE2D">
            <wp:simplePos x="0" y="0"/>
            <wp:positionH relativeFrom="column">
              <wp:posOffset>2583815</wp:posOffset>
            </wp:positionH>
            <wp:positionV relativeFrom="paragraph">
              <wp:posOffset>-176530</wp:posOffset>
            </wp:positionV>
            <wp:extent cx="594995" cy="741680"/>
            <wp:effectExtent l="0" t="0" r="0" b="1270"/>
            <wp:wrapNone/>
            <wp:docPr id="5" name="Рисунок 5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</w:t>
      </w:r>
      <w:r w:rsidR="004F7479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B675CC2" wp14:editId="575E5458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TsE9f1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386231, РИ, г. Карабулак, ул.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депутатов,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90277D" w:rsidRDefault="00FF4FAB" w:rsidP="00FF4FA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="004F4EC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</w:t>
      </w:r>
      <w:r w:rsidR="00297FA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 w:rsidR="004F7479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6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="004F4EC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</w:t>
      </w:r>
      <w:r w:rsidR="005D418F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7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="00FB47E5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дека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DA0386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A038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РЕШЕНИЕ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FF4FAB" w:rsidRDefault="00FF4FAB" w:rsidP="00FF4FAB">
      <w:pPr>
        <w:spacing w:after="0" w:line="240" w:lineRule="auto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</w:p>
    <w:p w:rsidR="00FF4FAB" w:rsidRPr="009B1811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 опубликовании  проекта решения городского С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овета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FF4FAB" w:rsidRPr="00B167BB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FF4FAB" w:rsidRPr="009B1811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 внесении изменений в Устав </w:t>
      </w:r>
      <w:proofErr w:type="gramStart"/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</w:p>
    <w:p w:rsidR="00FF4FAB" w:rsidRPr="00B167BB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</w:p>
    <w:p w:rsidR="00FF4FAB" w:rsidRPr="009B1811" w:rsidRDefault="00FF4FAB" w:rsidP="00FF4FA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F4FAB" w:rsidRPr="009B1811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соответствии с частью 4 статьи 44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Федеральн</w:t>
      </w:r>
      <w:r w:rsidRPr="00DD1DF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ого закона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от 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октября 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2003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 131-ФЗ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целях приведения Устава муници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городской Совет</w:t>
      </w:r>
      <w:r w:rsidR="00297F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депутатов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решил:</w:t>
      </w:r>
    </w:p>
    <w:p w:rsidR="00FF4FAB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Утвердить проект решения о внесении изменений и дополнений в Устав муниципального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(прилагается).</w:t>
      </w:r>
    </w:p>
    <w:p w:rsidR="00FF4FAB" w:rsidRPr="008D0332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 Обнародовать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прилагаемый проект решения городского Совета депутатов "О внесении изменений в Устав муниципального образования  "Город Карабулак" путем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опубликования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газете "</w:t>
      </w:r>
      <w:proofErr w:type="spellStart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Керда</w:t>
      </w:r>
      <w:proofErr w:type="spellEnd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ха</w:t>
      </w:r>
      <w:proofErr w:type="gramEnd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" и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размещения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официальном сайте</w:t>
      </w:r>
      <w:r w:rsidRPr="00710DB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"Городской округ город Карабулак" </w:t>
      </w:r>
      <w:hyperlink w:history="1"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www</w:t>
        </w:r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.</w:t>
        </w:r>
        <w:proofErr w:type="spellStart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mokarabulak</w:t>
        </w:r>
        <w:proofErr w:type="spellEnd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.</w:t>
        </w:r>
        <w:proofErr w:type="spellStart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 </w:t>
        </w:r>
      </w:hyperlink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информационно-телекоммуникационной сети "Интернет".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710DB5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3D612E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E2679B" w:rsidRDefault="00CE7C9F" w:rsidP="006C3F3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Заместитель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="00FF4FAB" w:rsidRPr="00E2679B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FF4FAB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FF4FAB" w:rsidRPr="00136F33" w:rsidRDefault="00CE7C9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E2679B">
        <w:rPr>
          <w:rFonts w:ascii="Arial" w:hAnsi="Arial" w:cs="Arial"/>
          <w:sz w:val="24"/>
          <w:szCs w:val="24"/>
        </w:rPr>
        <w:t xml:space="preserve"> </w:t>
      </w:r>
      <w:r w:rsidR="00FF4FAB" w:rsidRPr="00E2679B">
        <w:rPr>
          <w:rFonts w:ascii="Arial" w:hAnsi="Arial" w:cs="Arial"/>
          <w:sz w:val="24"/>
          <w:szCs w:val="24"/>
        </w:rPr>
        <w:t>муниципального образования</w:t>
      </w:r>
      <w:r w:rsidR="00FF4FAB"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</w:t>
      </w:r>
      <w:r w:rsidR="006C216D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FF4FAB"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</w:p>
    <w:p w:rsidR="00FF4FA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 "Городской округ город Карабулак"       </w:t>
      </w:r>
      <w:r w:rsidR="00CE7C9F">
        <w:rPr>
          <w:rFonts w:ascii="Arial" w:hAnsi="Arial" w:cs="Arial"/>
          <w:sz w:val="24"/>
          <w:szCs w:val="24"/>
        </w:rPr>
        <w:t xml:space="preserve">                              </w:t>
      </w:r>
      <w:r w:rsidR="006C3F3B">
        <w:rPr>
          <w:rFonts w:ascii="Arial" w:hAnsi="Arial" w:cs="Arial"/>
          <w:sz w:val="24"/>
          <w:szCs w:val="24"/>
        </w:rPr>
        <w:t xml:space="preserve">     </w:t>
      </w:r>
      <w:r w:rsidR="00CE7C9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>М.</w:t>
      </w:r>
      <w:r w:rsidR="00CE7C9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CE7C9F">
        <w:rPr>
          <w:rFonts w:ascii="Arial" w:eastAsiaTheme="minorEastAsia" w:hAnsi="Arial" w:cs="Arial"/>
          <w:sz w:val="24"/>
          <w:szCs w:val="24"/>
          <w:lang w:eastAsia="ru-RU"/>
        </w:rPr>
        <w:t>Аушев</w:t>
      </w:r>
      <w:proofErr w:type="spellEnd"/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CE7C9F" w:rsidRDefault="00CE7C9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FAB" w:rsidRPr="00E2679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F4FA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3C45BC" w:rsidRDefault="003C45BC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5BC" w:rsidRDefault="003C45BC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4B4F01" w:rsidRDefault="004B4F01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D20134" w:rsidRDefault="00D20134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Приложение №1 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к решению городского Совета</w:t>
      </w:r>
      <w:r w:rsidR="00106B43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депутатов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муниципального образования 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"Городской округ город Карабулак"</w:t>
      </w:r>
    </w:p>
    <w:p w:rsidR="00FF4FAB" w:rsidRPr="004B2B9D" w:rsidRDefault="00FB47E5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sz w:val="20"/>
          <w:szCs w:val="20"/>
          <w:lang w:eastAsia="ru-RU"/>
        </w:rPr>
        <w:t>от 2</w:t>
      </w:r>
      <w:r w:rsidR="004B4F01">
        <w:rPr>
          <w:rFonts w:ascii="Times New Roman" w:eastAsiaTheme="minorEastAsia" w:hAnsi="Times New Roman" w:cs="Arial"/>
          <w:sz w:val="20"/>
          <w:szCs w:val="20"/>
          <w:lang w:eastAsia="ru-RU"/>
        </w:rPr>
        <w:t>7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Arial"/>
          <w:sz w:val="20"/>
          <w:szCs w:val="20"/>
          <w:lang w:eastAsia="ru-RU"/>
        </w:rPr>
        <w:t>декабр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я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201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8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года 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№</w:t>
      </w:r>
      <w:r w:rsidR="004B4F01">
        <w:rPr>
          <w:rFonts w:ascii="Times New Roman" w:eastAsiaTheme="minorEastAsia" w:hAnsi="Times New Roman" w:cs="Arial"/>
          <w:sz w:val="20"/>
          <w:szCs w:val="20"/>
          <w:lang w:eastAsia="ru-RU"/>
        </w:rPr>
        <w:t>1</w:t>
      </w:r>
      <w:r w:rsidR="00297FA4">
        <w:rPr>
          <w:rFonts w:ascii="Times New Roman" w:eastAsiaTheme="minorEastAsia" w:hAnsi="Times New Roman" w:cs="Arial"/>
          <w:sz w:val="20"/>
          <w:szCs w:val="20"/>
          <w:lang w:eastAsia="ru-RU"/>
        </w:rPr>
        <w:t>1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/</w:t>
      </w:r>
      <w:r w:rsidR="00B46F31">
        <w:rPr>
          <w:rFonts w:ascii="Times New Roman" w:eastAsiaTheme="minorEastAsia" w:hAnsi="Times New Roman" w:cs="Arial"/>
          <w:sz w:val="20"/>
          <w:szCs w:val="20"/>
          <w:lang w:eastAsia="ru-RU"/>
        </w:rPr>
        <w:t>6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-3 </w:t>
      </w:r>
    </w:p>
    <w:p w:rsidR="00FF4FAB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DE409F" w:rsidRPr="004B2B9D" w:rsidRDefault="00DE409F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>Проект Решения</w:t>
      </w: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proofErr w:type="gramStart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"Город Карабулак" в соответствие с 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Федеральными законами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30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10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.2018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 № 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382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-ФЗ "О внесении изменений в 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отдельные законодательные акты Российской Федерации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",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от 30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10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201</w:t>
      </w: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387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-ФЗ "О внесении изменений в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 xml:space="preserve">статьи 2 и 28 Федерального закона </w:t>
      </w:r>
      <w:r w:rsidR="00463B9D"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, р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октября 2003 года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№131-ФЗ "Об</w:t>
      </w:r>
      <w:proofErr w:type="gramEnd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общих </w:t>
      </w:r>
      <w:proofErr w:type="gramStart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Федерации", 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5B3389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sub_10502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1.1.</w:t>
      </w:r>
      <w:r w:rsidRPr="00043B91">
        <w:rPr>
          <w:rFonts w:ascii="Arial" w:eastAsia="Times New Roman" w:hAnsi="Arial" w:cs="Arial"/>
          <w:sz w:val="24"/>
          <w:szCs w:val="24"/>
        </w:rPr>
        <w:t xml:space="preserve"> </w:t>
      </w:r>
      <w:r w:rsidR="002E579E" w:rsidRPr="005B3389">
        <w:rPr>
          <w:rFonts w:ascii="Arial" w:eastAsia="Times New Roman" w:hAnsi="Arial" w:cs="Arial"/>
          <w:b/>
          <w:sz w:val="24"/>
          <w:szCs w:val="24"/>
        </w:rPr>
        <w:t>в</w:t>
      </w:r>
      <w:r w:rsidR="002E579E">
        <w:rPr>
          <w:rFonts w:ascii="Arial" w:eastAsia="Times New Roman" w:hAnsi="Arial" w:cs="Arial"/>
          <w:sz w:val="24"/>
          <w:szCs w:val="24"/>
        </w:rPr>
        <w:t xml:space="preserve"> </w:t>
      </w:r>
      <w:r w:rsidR="005B3389">
        <w:rPr>
          <w:rFonts w:ascii="Arial" w:eastAsia="Times New Roman" w:hAnsi="Arial" w:cs="Arial"/>
          <w:b/>
          <w:sz w:val="24"/>
          <w:szCs w:val="24"/>
        </w:rPr>
        <w:t>статье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409F">
        <w:rPr>
          <w:rFonts w:ascii="Arial" w:eastAsia="Times New Roman" w:hAnsi="Arial" w:cs="Arial"/>
          <w:b/>
          <w:sz w:val="24"/>
          <w:szCs w:val="24"/>
        </w:rPr>
        <w:t>2</w:t>
      </w:r>
      <w:r w:rsidR="005B3389">
        <w:rPr>
          <w:rFonts w:ascii="Arial" w:eastAsia="Times New Roman" w:hAnsi="Arial" w:cs="Arial"/>
          <w:b/>
          <w:sz w:val="24"/>
          <w:szCs w:val="24"/>
        </w:rPr>
        <w:t>:</w:t>
      </w:r>
    </w:p>
    <w:p w:rsidR="005B3389" w:rsidRDefault="005B3389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FF4FA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а) в части 1:</w:t>
      </w:r>
    </w:p>
    <w:p w:rsidR="005B3389" w:rsidRDefault="005B3389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2F35BF">
        <w:rPr>
          <w:rFonts w:ascii="Arial" w:eastAsia="Times New Roman" w:hAnsi="Arial" w:cs="Arial"/>
          <w:b/>
          <w:sz w:val="24"/>
          <w:szCs w:val="24"/>
        </w:rPr>
        <w:t>абзац третий изложить в следующей редакции:</w:t>
      </w:r>
    </w:p>
    <w:p w:rsidR="005B3401" w:rsidRDefault="002F35BF" w:rsidP="003969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98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9698A">
        <w:rPr>
          <w:rFonts w:ascii="Arial" w:hAnsi="Arial" w:cs="Arial"/>
          <w:sz w:val="24"/>
          <w:szCs w:val="24"/>
        </w:rPr>
        <w:t>"</w:t>
      </w:r>
      <w:r w:rsidR="005B3401" w:rsidRPr="005B3401">
        <w:rPr>
          <w:rFonts w:ascii="Arial" w:hAnsi="Arial" w:cs="Arial"/>
          <w:b/>
          <w:bCs/>
          <w:color w:val="26282F"/>
          <w:sz w:val="24"/>
          <w:szCs w:val="24"/>
        </w:rPr>
        <w:t>представительный орган муниципального образования</w:t>
      </w:r>
      <w:r w:rsidR="005B3401" w:rsidRPr="005B3401">
        <w:rPr>
          <w:rFonts w:ascii="Arial" w:hAnsi="Arial" w:cs="Arial"/>
          <w:sz w:val="24"/>
          <w:szCs w:val="24"/>
        </w:rPr>
        <w:t xml:space="preserve"> </w:t>
      </w:r>
      <w:r w:rsidR="005B3401">
        <w:rPr>
          <w:rFonts w:ascii="Arial" w:hAnsi="Arial" w:cs="Arial"/>
          <w:sz w:val="24"/>
          <w:szCs w:val="24"/>
        </w:rPr>
        <w:t>–</w:t>
      </w:r>
      <w:r w:rsidR="005B3401" w:rsidRPr="005B3401">
        <w:rPr>
          <w:rFonts w:ascii="Arial" w:hAnsi="Arial" w:cs="Arial"/>
          <w:sz w:val="24"/>
          <w:szCs w:val="24"/>
        </w:rPr>
        <w:t xml:space="preserve"> </w:t>
      </w:r>
      <w:r w:rsidR="005B3401">
        <w:rPr>
          <w:rFonts w:ascii="Arial" w:hAnsi="Arial" w:cs="Arial"/>
          <w:sz w:val="24"/>
          <w:szCs w:val="24"/>
        </w:rPr>
        <w:t xml:space="preserve">городской </w:t>
      </w:r>
      <w:r w:rsidR="005B3401" w:rsidRPr="005B3401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EC48CB" w:rsidRPr="00BF0CA9">
        <w:rPr>
          <w:rFonts w:ascii="Arial" w:hAnsi="Arial" w:cs="Arial"/>
          <w:sz w:val="24"/>
          <w:szCs w:val="24"/>
        </w:rPr>
        <w:t>"</w:t>
      </w:r>
      <w:r w:rsidR="005B3401">
        <w:rPr>
          <w:rFonts w:ascii="Arial" w:hAnsi="Arial" w:cs="Arial"/>
          <w:sz w:val="24"/>
          <w:szCs w:val="24"/>
        </w:rPr>
        <w:t>Городской округ город Карабулак</w:t>
      </w:r>
      <w:proofErr w:type="gramStart"/>
      <w:r w:rsidR="0039698A">
        <w:rPr>
          <w:rFonts w:ascii="Arial" w:hAnsi="Arial" w:cs="Arial"/>
          <w:sz w:val="24"/>
          <w:szCs w:val="24"/>
        </w:rPr>
        <w:t>;</w:t>
      </w:r>
      <w:r w:rsidR="00EC48CB" w:rsidRPr="00BF0CA9">
        <w:rPr>
          <w:rFonts w:ascii="Arial" w:hAnsi="Arial" w:cs="Arial"/>
          <w:sz w:val="24"/>
          <w:szCs w:val="24"/>
        </w:rPr>
        <w:t>"</w:t>
      </w:r>
      <w:proofErr w:type="gramEnd"/>
      <w:r w:rsidR="0039698A">
        <w:rPr>
          <w:rFonts w:ascii="Arial" w:hAnsi="Arial" w:cs="Arial"/>
          <w:sz w:val="24"/>
          <w:szCs w:val="24"/>
        </w:rPr>
        <w:t>;</w:t>
      </w:r>
    </w:p>
    <w:p w:rsidR="005B3401" w:rsidRPr="005B3401" w:rsidRDefault="005B3401" w:rsidP="005B3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B3401">
        <w:rPr>
          <w:rFonts w:ascii="Arial" w:hAnsi="Arial" w:cs="Arial"/>
          <w:b/>
          <w:sz w:val="24"/>
          <w:szCs w:val="24"/>
        </w:rPr>
        <w:t>дополнить абзац</w:t>
      </w:r>
      <w:r w:rsidR="00996585">
        <w:rPr>
          <w:rFonts w:ascii="Arial" w:hAnsi="Arial" w:cs="Arial"/>
          <w:b/>
          <w:sz w:val="24"/>
          <w:szCs w:val="24"/>
        </w:rPr>
        <w:t>ами</w:t>
      </w:r>
      <w:r w:rsidRPr="005B3401">
        <w:rPr>
          <w:rFonts w:ascii="Arial" w:hAnsi="Arial" w:cs="Arial"/>
          <w:b/>
          <w:sz w:val="24"/>
          <w:szCs w:val="24"/>
        </w:rPr>
        <w:t xml:space="preserve"> 9</w:t>
      </w:r>
      <w:r w:rsidR="00996585">
        <w:rPr>
          <w:rFonts w:ascii="Arial" w:hAnsi="Arial" w:cs="Arial"/>
          <w:b/>
          <w:sz w:val="24"/>
          <w:szCs w:val="24"/>
        </w:rPr>
        <w:t>-11</w:t>
      </w:r>
      <w:r w:rsidRPr="005B3401">
        <w:rPr>
          <w:rFonts w:ascii="Arial" w:hAnsi="Arial" w:cs="Arial"/>
          <w:b/>
          <w:sz w:val="24"/>
          <w:szCs w:val="24"/>
        </w:rPr>
        <w:t xml:space="preserve"> </w:t>
      </w:r>
      <w:r w:rsidRPr="00996585">
        <w:rPr>
          <w:rFonts w:ascii="Arial" w:hAnsi="Arial" w:cs="Arial"/>
          <w:sz w:val="24"/>
          <w:szCs w:val="24"/>
        </w:rPr>
        <w:t>следующего содержания:</w:t>
      </w:r>
    </w:p>
    <w:p w:rsidR="005B3401" w:rsidRPr="005B3401" w:rsidRDefault="00996585" w:rsidP="00996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39698A">
        <w:rPr>
          <w:rFonts w:ascii="Arial" w:hAnsi="Arial" w:cs="Arial"/>
          <w:sz w:val="24"/>
          <w:szCs w:val="24"/>
        </w:rPr>
        <w:t>"</w:t>
      </w:r>
      <w:r w:rsidR="005B3401" w:rsidRPr="005B3401">
        <w:rPr>
          <w:rFonts w:ascii="Arial" w:hAnsi="Arial" w:cs="Arial"/>
          <w:b/>
          <w:bCs/>
          <w:color w:val="26282F"/>
          <w:sz w:val="24"/>
          <w:szCs w:val="24"/>
        </w:rPr>
        <w:t>местная администрация муниципального образования (исполнительно-распорядительный орган муниципального образования)</w:t>
      </w:r>
      <w:r w:rsidR="005B3401" w:rsidRPr="005B3401">
        <w:rPr>
          <w:rFonts w:ascii="Arial" w:hAnsi="Arial" w:cs="Arial"/>
          <w:sz w:val="24"/>
          <w:szCs w:val="24"/>
        </w:rPr>
        <w:t xml:space="preserve"> - администрация муниципального образования;</w:t>
      </w:r>
    </w:p>
    <w:p w:rsidR="00DE409F" w:rsidRDefault="00FF4FAB" w:rsidP="0024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bookmarkStart w:id="5" w:name="sub_161118"/>
      <w:bookmarkStart w:id="6" w:name="sub_2017"/>
      <w:r w:rsidR="00DE409F" w:rsidRPr="00DE409F">
        <w:rPr>
          <w:rFonts w:ascii="Arial" w:hAnsi="Arial" w:cs="Arial"/>
          <w:b/>
          <w:bCs/>
          <w:sz w:val="24"/>
          <w:szCs w:val="24"/>
        </w:rPr>
        <w:t>лицо, замещающее муниципальную должность</w:t>
      </w:r>
      <w:r w:rsidR="00DE409F" w:rsidRPr="00DE409F">
        <w:rPr>
          <w:rFonts w:ascii="Arial" w:hAnsi="Arial" w:cs="Arial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DE409F" w:rsidRDefault="00DE409F" w:rsidP="00DE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18"/>
      <w:r w:rsidRPr="00DE409F">
        <w:rPr>
          <w:rFonts w:ascii="Arial" w:hAnsi="Arial" w:cs="Arial"/>
          <w:b/>
          <w:bCs/>
          <w:color w:val="26282F"/>
          <w:sz w:val="24"/>
          <w:szCs w:val="24"/>
        </w:rPr>
        <w:t>правила благоустройства территории муниципального образования</w:t>
      </w:r>
      <w:r w:rsidRPr="00DE409F">
        <w:rPr>
          <w:rFonts w:ascii="Arial" w:hAnsi="Arial" w:cs="Arial"/>
          <w:sz w:val="24"/>
          <w:szCs w:val="24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</w:t>
      </w:r>
      <w:r w:rsidRPr="00DE409F">
        <w:rPr>
          <w:rFonts w:ascii="Arial" w:hAnsi="Arial" w:cs="Arial"/>
          <w:sz w:val="24"/>
          <w:szCs w:val="24"/>
        </w:rPr>
        <w:lastRenderedPageBreak/>
        <w:t>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="00996585">
        <w:rPr>
          <w:rFonts w:ascii="Arial" w:hAnsi="Arial" w:cs="Arial"/>
          <w:sz w:val="24"/>
          <w:szCs w:val="24"/>
        </w:rPr>
        <w:t>.</w:t>
      </w:r>
      <w:r w:rsidRPr="00BF0CA9">
        <w:rPr>
          <w:rFonts w:ascii="Arial" w:hAnsi="Arial" w:cs="Arial"/>
          <w:sz w:val="24"/>
          <w:szCs w:val="24"/>
        </w:rPr>
        <w:t>"</w:t>
      </w:r>
      <w:r w:rsidR="00804771">
        <w:rPr>
          <w:rFonts w:ascii="Arial" w:hAnsi="Arial" w:cs="Arial"/>
          <w:sz w:val="24"/>
          <w:szCs w:val="24"/>
        </w:rPr>
        <w:t>;</w:t>
      </w:r>
      <w:proofErr w:type="gramEnd"/>
    </w:p>
    <w:p w:rsidR="006F5B5C" w:rsidRDefault="006F5B5C" w:rsidP="00DE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5B5C" w:rsidRDefault="00DA3785" w:rsidP="00DA3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F5B5C">
        <w:rPr>
          <w:rFonts w:ascii="Arial" w:hAnsi="Arial" w:cs="Arial"/>
          <w:sz w:val="24"/>
          <w:szCs w:val="24"/>
        </w:rPr>
        <w:t xml:space="preserve">1.2. </w:t>
      </w:r>
      <w:r w:rsidR="00215C54" w:rsidRPr="00215C54">
        <w:rPr>
          <w:rFonts w:ascii="Arial" w:hAnsi="Arial" w:cs="Arial"/>
          <w:b/>
          <w:sz w:val="24"/>
          <w:szCs w:val="24"/>
        </w:rPr>
        <w:t xml:space="preserve">часть 2 статьи 20 </w:t>
      </w:r>
      <w:r w:rsidR="00215C54">
        <w:rPr>
          <w:rFonts w:ascii="Arial" w:hAnsi="Arial" w:cs="Arial"/>
          <w:sz w:val="24"/>
          <w:szCs w:val="24"/>
        </w:rPr>
        <w:t>изложить в следующей редакции:</w:t>
      </w:r>
    </w:p>
    <w:bookmarkEnd w:id="7"/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F0CA9">
        <w:rPr>
          <w:rFonts w:ascii="Arial" w:hAnsi="Arial" w:cs="Arial"/>
          <w:sz w:val="24"/>
          <w:szCs w:val="24"/>
        </w:rPr>
        <w:t>"</w:t>
      </w:r>
      <w:r w:rsidRPr="00AC4534">
        <w:rPr>
          <w:rFonts w:ascii="Arial" w:hAnsi="Arial" w:cs="Arial"/>
          <w:sz w:val="24"/>
          <w:szCs w:val="24"/>
        </w:rPr>
        <w:t xml:space="preserve">Публичные слушания проводятся по инициативе населения, </w:t>
      </w:r>
      <w:r w:rsidR="007C3470">
        <w:rPr>
          <w:rFonts w:ascii="Arial" w:hAnsi="Arial" w:cs="Arial"/>
          <w:sz w:val="24"/>
          <w:szCs w:val="24"/>
        </w:rPr>
        <w:t>городского Совета депутатов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,</w:t>
      </w:r>
      <w:r w:rsidRPr="00AC4534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</w:t>
      </w:r>
      <w:r w:rsidRPr="00AC4534">
        <w:rPr>
          <w:rFonts w:ascii="Arial" w:hAnsi="Arial" w:cs="Arial"/>
          <w:sz w:val="24"/>
          <w:szCs w:val="24"/>
        </w:rPr>
        <w:t>.</w:t>
      </w:r>
    </w:p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8022"/>
      <w:r w:rsidRPr="00AC4534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</w:t>
      </w:r>
      <w:r w:rsidR="007C3470">
        <w:rPr>
          <w:rFonts w:ascii="Arial" w:hAnsi="Arial" w:cs="Arial"/>
          <w:sz w:val="24"/>
          <w:szCs w:val="24"/>
        </w:rPr>
        <w:t xml:space="preserve">городским Советом депутатов </w:t>
      </w:r>
      <w:r w:rsidRPr="00AC4534">
        <w:rPr>
          <w:rFonts w:ascii="Arial" w:hAnsi="Arial" w:cs="Arial"/>
          <w:sz w:val="24"/>
          <w:szCs w:val="24"/>
        </w:rPr>
        <w:t xml:space="preserve">муниципального образования, назначаются </w:t>
      </w:r>
      <w:r w:rsidR="007C3470">
        <w:rPr>
          <w:rFonts w:ascii="Arial" w:hAnsi="Arial" w:cs="Arial"/>
          <w:sz w:val="24"/>
          <w:szCs w:val="24"/>
        </w:rPr>
        <w:t xml:space="preserve">городским Советом депутатов </w:t>
      </w:r>
      <w:r w:rsidRPr="00AC4534">
        <w:rPr>
          <w:rFonts w:ascii="Arial" w:hAnsi="Arial" w:cs="Arial"/>
          <w:sz w:val="24"/>
          <w:szCs w:val="24"/>
        </w:rPr>
        <w:t xml:space="preserve">муниципального образования, а по инициативе главы муниципального образования 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контракта,</w:t>
      </w:r>
      <w:r w:rsidRPr="00AC4534">
        <w:rPr>
          <w:rFonts w:ascii="Arial" w:hAnsi="Arial" w:cs="Arial"/>
          <w:sz w:val="24"/>
          <w:szCs w:val="24"/>
        </w:rPr>
        <w:t xml:space="preserve"> - главой муниципального образования.</w:t>
      </w:r>
    </w:p>
    <w:bookmarkEnd w:id="8"/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bookmarkEnd w:id="6"/>
    <w:p w:rsidR="007D0932" w:rsidRPr="000B69A4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44A">
        <w:rPr>
          <w:rFonts w:ascii="Arial" w:eastAsiaTheme="minorEastAsia" w:hAnsi="Arial" w:cs="Arial"/>
          <w:sz w:val="24"/>
          <w:szCs w:val="24"/>
          <w:lang w:eastAsia="ru-RU"/>
        </w:rPr>
        <w:t xml:space="preserve">        1.</w:t>
      </w:r>
      <w:r w:rsidR="006F5B5C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94410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69A4">
        <w:rPr>
          <w:rFonts w:ascii="Arial" w:eastAsia="Times New Roman" w:hAnsi="Arial" w:cs="Arial"/>
          <w:b/>
          <w:sz w:val="24"/>
          <w:szCs w:val="24"/>
        </w:rPr>
        <w:t xml:space="preserve">пункт 2 части 2 статьи 45  </w:t>
      </w:r>
      <w:r w:rsidR="000B69A4" w:rsidRPr="000B69A4">
        <w:rPr>
          <w:rFonts w:ascii="Arial" w:eastAsia="Times New Roman" w:hAnsi="Arial" w:cs="Arial"/>
          <w:sz w:val="24"/>
          <w:szCs w:val="24"/>
        </w:rPr>
        <w:t xml:space="preserve">после слов 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 w:rsidRPr="000B69A4">
        <w:rPr>
          <w:rFonts w:ascii="Arial" w:eastAsia="Times New Roman" w:hAnsi="Arial" w:cs="Arial"/>
          <w:sz w:val="24"/>
          <w:szCs w:val="24"/>
        </w:rPr>
        <w:t>политической партией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>
        <w:rPr>
          <w:rFonts w:ascii="Arial" w:hAnsi="Arial" w:cs="Arial"/>
          <w:sz w:val="24"/>
          <w:szCs w:val="24"/>
        </w:rPr>
        <w:t xml:space="preserve"> дополнить словами 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 w:rsidRPr="000B69A4">
        <w:rPr>
          <w:rFonts w:ascii="Arial" w:eastAsia="Times New Roman" w:hAnsi="Arial" w:cs="Arial"/>
          <w:sz w:val="24"/>
          <w:szCs w:val="24"/>
        </w:rPr>
        <w:t>профсоюзом, зарегистрированным в установленном порядке</w:t>
      </w:r>
      <w:proofErr w:type="gramStart"/>
      <w:r w:rsidR="000B69A4">
        <w:rPr>
          <w:rFonts w:ascii="Arial" w:eastAsia="Times New Roman" w:hAnsi="Arial" w:cs="Arial"/>
          <w:sz w:val="24"/>
          <w:szCs w:val="24"/>
        </w:rPr>
        <w:t>,</w:t>
      </w:r>
      <w:r w:rsidR="000B69A4" w:rsidRPr="00BF0CA9">
        <w:rPr>
          <w:rFonts w:ascii="Arial" w:hAnsi="Arial" w:cs="Arial"/>
          <w:sz w:val="24"/>
          <w:szCs w:val="24"/>
        </w:rPr>
        <w:t>"</w:t>
      </w:r>
      <w:proofErr w:type="gramEnd"/>
      <w:r w:rsidR="000B69A4">
        <w:rPr>
          <w:rFonts w:ascii="Arial" w:hAnsi="Arial" w:cs="Arial"/>
          <w:sz w:val="24"/>
          <w:szCs w:val="24"/>
        </w:rPr>
        <w:t>.</w:t>
      </w:r>
      <w:r w:rsidR="000B69A4" w:rsidRPr="000B69A4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4"/>
    <w:p w:rsidR="00E34A1A" w:rsidRDefault="00E34A1A" w:rsidP="00FF4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4FAB" w:rsidRPr="00043B91" w:rsidRDefault="00FF4FAB" w:rsidP="00FF4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 w:rsidRPr="00043B9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Pr="00E2679B" w:rsidRDefault="00080E50" w:rsidP="00FA1AE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Заместитель </w:t>
      </w:r>
      <w:r w:rsidR="000B69A4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0B69A4" w:rsidRPr="00E2679B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 w:rsidR="000B69A4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0B69A4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</w:t>
      </w:r>
    </w:p>
    <w:p w:rsidR="000B69A4" w:rsidRPr="00136F33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</w:t>
      </w:r>
      <w:r w:rsidRPr="00E2679B">
        <w:rPr>
          <w:rFonts w:ascii="Arial" w:hAnsi="Arial" w:cs="Arial"/>
          <w:sz w:val="24"/>
          <w:szCs w:val="24"/>
        </w:rPr>
        <w:t>муниципального образования</w:t>
      </w:r>
      <w:r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1A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297F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>М.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Аушев</w:t>
      </w:r>
      <w:proofErr w:type="spellEnd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B69A4" w:rsidRPr="00E2679B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B5A28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0F9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"/>
    </w:p>
    <w:p w:rsidR="004E70F9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70F9" w:rsidRPr="000B5A28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9"/>
    <w:p w:rsidR="000B5A28" w:rsidRPr="000B5A28" w:rsidRDefault="000B5A28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5A28" w:rsidRDefault="000B5A28" w:rsidP="00A432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Pr="0097412D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/>
    <w:p w:rsidR="00A432D8" w:rsidRPr="0097412D" w:rsidRDefault="00A432D8" w:rsidP="002E35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12D">
        <w:rPr>
          <w:rFonts w:ascii="Times New Roman" w:hAnsi="Times New Roman" w:cs="Arial"/>
          <w:b/>
        </w:rPr>
        <w:t xml:space="preserve">                   </w:t>
      </w:r>
    </w:p>
    <w:p w:rsidR="00BB37AB" w:rsidRDefault="00BB37AB"/>
    <w:sectPr w:rsidR="00BB37AB" w:rsidSect="007936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2290F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2274C1"/>
    <w:multiLevelType w:val="hybridMultilevel"/>
    <w:tmpl w:val="926CE4A2"/>
    <w:lvl w:ilvl="0" w:tplc="464E7C86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30674B"/>
    <w:multiLevelType w:val="hybridMultilevel"/>
    <w:tmpl w:val="BE404EA4"/>
    <w:lvl w:ilvl="0" w:tplc="44060AE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0"/>
  </w:num>
  <w:num w:numId="7">
    <w:abstractNumId w:val="17"/>
  </w:num>
  <w:num w:numId="8">
    <w:abstractNumId w:val="38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6"/>
  </w:num>
  <w:num w:numId="14">
    <w:abstractNumId w:val="36"/>
  </w:num>
  <w:num w:numId="15">
    <w:abstractNumId w:val="40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34"/>
  </w:num>
  <w:num w:numId="21">
    <w:abstractNumId w:val="42"/>
  </w:num>
  <w:num w:numId="22">
    <w:abstractNumId w:val="11"/>
  </w:num>
  <w:num w:numId="23">
    <w:abstractNumId w:val="28"/>
  </w:num>
  <w:num w:numId="24">
    <w:abstractNumId w:val="20"/>
  </w:num>
  <w:num w:numId="25">
    <w:abstractNumId w:val="15"/>
  </w:num>
  <w:num w:numId="26">
    <w:abstractNumId w:val="39"/>
  </w:num>
  <w:num w:numId="27">
    <w:abstractNumId w:val="13"/>
  </w:num>
  <w:num w:numId="28">
    <w:abstractNumId w:val="33"/>
  </w:num>
  <w:num w:numId="29">
    <w:abstractNumId w:val="19"/>
  </w:num>
  <w:num w:numId="30">
    <w:abstractNumId w:val="16"/>
  </w:num>
  <w:num w:numId="31">
    <w:abstractNumId w:val="5"/>
  </w:num>
  <w:num w:numId="32">
    <w:abstractNumId w:val="30"/>
  </w:num>
  <w:num w:numId="33">
    <w:abstractNumId w:val="1"/>
  </w:num>
  <w:num w:numId="34">
    <w:abstractNumId w:val="44"/>
  </w:num>
  <w:num w:numId="35">
    <w:abstractNumId w:val="43"/>
  </w:num>
  <w:num w:numId="36">
    <w:abstractNumId w:val="29"/>
  </w:num>
  <w:num w:numId="37">
    <w:abstractNumId w:val="45"/>
  </w:num>
  <w:num w:numId="38">
    <w:abstractNumId w:val="14"/>
  </w:num>
  <w:num w:numId="39">
    <w:abstractNumId w:val="3"/>
  </w:num>
  <w:num w:numId="40">
    <w:abstractNumId w:val="41"/>
  </w:num>
  <w:num w:numId="41">
    <w:abstractNumId w:val="18"/>
  </w:num>
  <w:num w:numId="42">
    <w:abstractNumId w:val="6"/>
  </w:num>
  <w:num w:numId="43">
    <w:abstractNumId w:val="21"/>
  </w:num>
  <w:num w:numId="44">
    <w:abstractNumId w:val="24"/>
  </w:num>
  <w:num w:numId="45">
    <w:abstractNumId w:val="3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8"/>
    <w:rsid w:val="00010689"/>
    <w:rsid w:val="0001674E"/>
    <w:rsid w:val="000207FE"/>
    <w:rsid w:val="00024867"/>
    <w:rsid w:val="000670E3"/>
    <w:rsid w:val="00080E50"/>
    <w:rsid w:val="00081D0E"/>
    <w:rsid w:val="000B5A28"/>
    <w:rsid w:val="000B69A4"/>
    <w:rsid w:val="000D62D9"/>
    <w:rsid w:val="000D6842"/>
    <w:rsid w:val="00106B43"/>
    <w:rsid w:val="00116EE8"/>
    <w:rsid w:val="00127A19"/>
    <w:rsid w:val="00132EA7"/>
    <w:rsid w:val="00147749"/>
    <w:rsid w:val="00190042"/>
    <w:rsid w:val="00195A6B"/>
    <w:rsid w:val="001B0733"/>
    <w:rsid w:val="001C02BB"/>
    <w:rsid w:val="00215C54"/>
    <w:rsid w:val="00227E82"/>
    <w:rsid w:val="002452F8"/>
    <w:rsid w:val="00276D68"/>
    <w:rsid w:val="00285900"/>
    <w:rsid w:val="00293150"/>
    <w:rsid w:val="00297FA4"/>
    <w:rsid w:val="002A2FF3"/>
    <w:rsid w:val="002C3BAB"/>
    <w:rsid w:val="002E3562"/>
    <w:rsid w:val="002E579E"/>
    <w:rsid w:val="002F35BF"/>
    <w:rsid w:val="00313EC2"/>
    <w:rsid w:val="00335369"/>
    <w:rsid w:val="00352A65"/>
    <w:rsid w:val="00355B56"/>
    <w:rsid w:val="00376883"/>
    <w:rsid w:val="00386336"/>
    <w:rsid w:val="00387429"/>
    <w:rsid w:val="00395810"/>
    <w:rsid w:val="0039698A"/>
    <w:rsid w:val="003C45BC"/>
    <w:rsid w:val="00400D1A"/>
    <w:rsid w:val="0042543E"/>
    <w:rsid w:val="00463B9D"/>
    <w:rsid w:val="004810CD"/>
    <w:rsid w:val="00481902"/>
    <w:rsid w:val="0048207F"/>
    <w:rsid w:val="00483E3B"/>
    <w:rsid w:val="00484BEE"/>
    <w:rsid w:val="00491CC4"/>
    <w:rsid w:val="00491D7F"/>
    <w:rsid w:val="004B4F01"/>
    <w:rsid w:val="004C40FC"/>
    <w:rsid w:val="004E70F9"/>
    <w:rsid w:val="004F4ECB"/>
    <w:rsid w:val="004F7479"/>
    <w:rsid w:val="00574AA4"/>
    <w:rsid w:val="00574D2D"/>
    <w:rsid w:val="005760A6"/>
    <w:rsid w:val="0058271D"/>
    <w:rsid w:val="00591DCD"/>
    <w:rsid w:val="005B0F1D"/>
    <w:rsid w:val="005B3389"/>
    <w:rsid w:val="005B3401"/>
    <w:rsid w:val="005C61ED"/>
    <w:rsid w:val="005D01E5"/>
    <w:rsid w:val="005D3A72"/>
    <w:rsid w:val="005D418F"/>
    <w:rsid w:val="005E4D33"/>
    <w:rsid w:val="005F32BC"/>
    <w:rsid w:val="006056B3"/>
    <w:rsid w:val="00625ADA"/>
    <w:rsid w:val="00630C2A"/>
    <w:rsid w:val="006701A2"/>
    <w:rsid w:val="00682402"/>
    <w:rsid w:val="0068447A"/>
    <w:rsid w:val="006C216D"/>
    <w:rsid w:val="006C3F3B"/>
    <w:rsid w:val="006F5B5C"/>
    <w:rsid w:val="007018AD"/>
    <w:rsid w:val="0073375B"/>
    <w:rsid w:val="0074183D"/>
    <w:rsid w:val="00741DA7"/>
    <w:rsid w:val="0077413C"/>
    <w:rsid w:val="00793662"/>
    <w:rsid w:val="007950D2"/>
    <w:rsid w:val="0079519E"/>
    <w:rsid w:val="00797409"/>
    <w:rsid w:val="007C3470"/>
    <w:rsid w:val="007D0932"/>
    <w:rsid w:val="007E1F23"/>
    <w:rsid w:val="00802BCA"/>
    <w:rsid w:val="00804771"/>
    <w:rsid w:val="008068A0"/>
    <w:rsid w:val="008110C3"/>
    <w:rsid w:val="008127CA"/>
    <w:rsid w:val="0082707E"/>
    <w:rsid w:val="0085305B"/>
    <w:rsid w:val="00854644"/>
    <w:rsid w:val="00864EE1"/>
    <w:rsid w:val="008804DB"/>
    <w:rsid w:val="00885EC6"/>
    <w:rsid w:val="00886BE5"/>
    <w:rsid w:val="00896734"/>
    <w:rsid w:val="008A7179"/>
    <w:rsid w:val="008B5B36"/>
    <w:rsid w:val="008D31A4"/>
    <w:rsid w:val="009105C8"/>
    <w:rsid w:val="009300A8"/>
    <w:rsid w:val="00931AA1"/>
    <w:rsid w:val="00940437"/>
    <w:rsid w:val="00960A90"/>
    <w:rsid w:val="00963D4E"/>
    <w:rsid w:val="00996585"/>
    <w:rsid w:val="009A26BD"/>
    <w:rsid w:val="009A41C3"/>
    <w:rsid w:val="009B7C26"/>
    <w:rsid w:val="009D1BDC"/>
    <w:rsid w:val="00A033A6"/>
    <w:rsid w:val="00A1587D"/>
    <w:rsid w:val="00A23465"/>
    <w:rsid w:val="00A36363"/>
    <w:rsid w:val="00A432D8"/>
    <w:rsid w:val="00A868EE"/>
    <w:rsid w:val="00AC4534"/>
    <w:rsid w:val="00AD09AF"/>
    <w:rsid w:val="00B00CFD"/>
    <w:rsid w:val="00B30FE4"/>
    <w:rsid w:val="00B46F31"/>
    <w:rsid w:val="00B90C54"/>
    <w:rsid w:val="00B932A5"/>
    <w:rsid w:val="00BA08EC"/>
    <w:rsid w:val="00BB1629"/>
    <w:rsid w:val="00BB37AB"/>
    <w:rsid w:val="00BD165D"/>
    <w:rsid w:val="00BE0D71"/>
    <w:rsid w:val="00BF4416"/>
    <w:rsid w:val="00C17D20"/>
    <w:rsid w:val="00C34C61"/>
    <w:rsid w:val="00C4106F"/>
    <w:rsid w:val="00C5256C"/>
    <w:rsid w:val="00C73324"/>
    <w:rsid w:val="00CB5497"/>
    <w:rsid w:val="00CE6B10"/>
    <w:rsid w:val="00CE7C9F"/>
    <w:rsid w:val="00CF4540"/>
    <w:rsid w:val="00CF46AE"/>
    <w:rsid w:val="00D0492E"/>
    <w:rsid w:val="00D20134"/>
    <w:rsid w:val="00D324DB"/>
    <w:rsid w:val="00D708D3"/>
    <w:rsid w:val="00D923D5"/>
    <w:rsid w:val="00DA3785"/>
    <w:rsid w:val="00DB222E"/>
    <w:rsid w:val="00DD566C"/>
    <w:rsid w:val="00DD720E"/>
    <w:rsid w:val="00DE409F"/>
    <w:rsid w:val="00E12960"/>
    <w:rsid w:val="00E34A1A"/>
    <w:rsid w:val="00E35116"/>
    <w:rsid w:val="00E36D34"/>
    <w:rsid w:val="00E852D1"/>
    <w:rsid w:val="00E917A2"/>
    <w:rsid w:val="00EA571B"/>
    <w:rsid w:val="00EB34E5"/>
    <w:rsid w:val="00EB57C7"/>
    <w:rsid w:val="00EC48CB"/>
    <w:rsid w:val="00EC650D"/>
    <w:rsid w:val="00ED0C77"/>
    <w:rsid w:val="00EE3F63"/>
    <w:rsid w:val="00F04CA8"/>
    <w:rsid w:val="00F076A4"/>
    <w:rsid w:val="00F15845"/>
    <w:rsid w:val="00F56898"/>
    <w:rsid w:val="00FA1AE3"/>
    <w:rsid w:val="00FA2F4E"/>
    <w:rsid w:val="00FB016F"/>
    <w:rsid w:val="00FB47E5"/>
    <w:rsid w:val="00FF029C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8"/>
  </w:style>
  <w:style w:type="paragraph" w:styleId="1">
    <w:name w:val="heading 1"/>
    <w:basedOn w:val="a"/>
    <w:next w:val="a"/>
    <w:link w:val="10"/>
    <w:qFormat/>
    <w:rsid w:val="00931A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AA1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A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AA1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1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31A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A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1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A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A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931AA1"/>
    <w:rPr>
      <w:color w:val="106BBE"/>
    </w:rPr>
  </w:style>
  <w:style w:type="character" w:customStyle="1" w:styleId="a5">
    <w:name w:val="Цветовое выделение"/>
    <w:rsid w:val="00931AA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931A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31AA1"/>
    <w:rPr>
      <w:i/>
      <w:iCs/>
    </w:rPr>
  </w:style>
  <w:style w:type="paragraph" w:styleId="ac">
    <w:name w:val="Balloon Text"/>
    <w:basedOn w:val="a"/>
    <w:link w:val="ad"/>
    <w:semiHidden/>
    <w:unhideWhenUsed/>
    <w:rsid w:val="009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31A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31AA1"/>
  </w:style>
  <w:style w:type="paragraph" w:customStyle="1" w:styleId="21">
    <w:name w:val="Обычный2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931AA1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931AA1"/>
  </w:style>
  <w:style w:type="character" w:customStyle="1" w:styleId="Iniiaiieoeoo">
    <w:name w:val="Iniiaiie o?eoo"/>
    <w:rsid w:val="00931AA1"/>
    <w:rPr>
      <w:sz w:val="20"/>
    </w:rPr>
  </w:style>
  <w:style w:type="paragraph" w:customStyle="1" w:styleId="FR1">
    <w:name w:val="FR1"/>
    <w:rsid w:val="00931A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31A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931AA1"/>
    <w:rPr>
      <w:sz w:val="20"/>
    </w:rPr>
  </w:style>
  <w:style w:type="paragraph" w:customStyle="1" w:styleId="13">
    <w:name w:val="Верхний колонтитул1"/>
    <w:basedOn w:val="21"/>
    <w:rsid w:val="00931A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931AA1"/>
    <w:rPr>
      <w:sz w:val="20"/>
    </w:rPr>
  </w:style>
  <w:style w:type="paragraph" w:styleId="af">
    <w:name w:val="Body Text"/>
    <w:basedOn w:val="21"/>
    <w:link w:val="af0"/>
    <w:rsid w:val="00931AA1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931A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931A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93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931AA1"/>
  </w:style>
  <w:style w:type="paragraph" w:styleId="af2">
    <w:name w:val="header"/>
    <w:basedOn w:val="a"/>
    <w:link w:val="af3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931A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931A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931AA1"/>
  </w:style>
  <w:style w:type="paragraph" w:customStyle="1" w:styleId="Iauiue1">
    <w:name w:val="Iau?iue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931AA1"/>
    <w:rPr>
      <w:vertAlign w:val="superscript"/>
    </w:rPr>
  </w:style>
  <w:style w:type="paragraph" w:styleId="afc">
    <w:name w:val="Body Text Indent"/>
    <w:basedOn w:val="a"/>
    <w:link w:val="afd"/>
    <w:rsid w:val="00931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1A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31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931AA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1AA1"/>
  </w:style>
  <w:style w:type="paragraph" w:styleId="24">
    <w:name w:val="Body Text 2"/>
    <w:basedOn w:val="a"/>
    <w:link w:val="25"/>
    <w:rsid w:val="00931A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31A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931AA1"/>
  </w:style>
  <w:style w:type="table" w:customStyle="1" w:styleId="15">
    <w:name w:val="Сетка таблицы1"/>
    <w:basedOn w:val="a1"/>
    <w:next w:val="afe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31AA1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1AA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31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31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931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31AA1"/>
  </w:style>
  <w:style w:type="paragraph" w:customStyle="1" w:styleId="xl117">
    <w:name w:val="xl11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31AA1"/>
  </w:style>
  <w:style w:type="numbering" w:customStyle="1" w:styleId="41">
    <w:name w:val="Нет списка4"/>
    <w:next w:val="a2"/>
    <w:uiPriority w:val="99"/>
    <w:semiHidden/>
    <w:unhideWhenUsed/>
    <w:rsid w:val="00931AA1"/>
  </w:style>
  <w:style w:type="paragraph" w:styleId="aff1">
    <w:name w:val="List Paragraph"/>
    <w:basedOn w:val="a"/>
    <w:uiPriority w:val="34"/>
    <w:qFormat/>
    <w:rsid w:val="00931AA1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931AA1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31A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B5B36"/>
  </w:style>
  <w:style w:type="paragraph" w:customStyle="1" w:styleId="220">
    <w:name w:val="Основной текст 22"/>
    <w:basedOn w:val="21"/>
    <w:rsid w:val="008B5B3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8B5B36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5B36"/>
  </w:style>
  <w:style w:type="numbering" w:customStyle="1" w:styleId="112">
    <w:name w:val="Нет списка112"/>
    <w:next w:val="a2"/>
    <w:uiPriority w:val="99"/>
    <w:semiHidden/>
    <w:rsid w:val="008B5B36"/>
  </w:style>
  <w:style w:type="table" w:customStyle="1" w:styleId="113">
    <w:name w:val="Сетка таблицы11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5B36"/>
  </w:style>
  <w:style w:type="numbering" w:customStyle="1" w:styleId="310">
    <w:name w:val="Нет списка31"/>
    <w:next w:val="a2"/>
    <w:uiPriority w:val="99"/>
    <w:semiHidden/>
    <w:unhideWhenUsed/>
    <w:rsid w:val="008B5B36"/>
  </w:style>
  <w:style w:type="numbering" w:customStyle="1" w:styleId="410">
    <w:name w:val="Нет списка41"/>
    <w:next w:val="a2"/>
    <w:uiPriority w:val="99"/>
    <w:semiHidden/>
    <w:unhideWhenUsed/>
    <w:rsid w:val="008B5B36"/>
  </w:style>
  <w:style w:type="numbering" w:customStyle="1" w:styleId="61">
    <w:name w:val="Нет списка6"/>
    <w:next w:val="a2"/>
    <w:uiPriority w:val="99"/>
    <w:semiHidden/>
    <w:rsid w:val="00886BE5"/>
  </w:style>
  <w:style w:type="table" w:customStyle="1" w:styleId="34">
    <w:name w:val="Сетка таблицы3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6BE5"/>
  </w:style>
  <w:style w:type="numbering" w:customStyle="1" w:styleId="1130">
    <w:name w:val="Нет списка113"/>
    <w:next w:val="a2"/>
    <w:uiPriority w:val="99"/>
    <w:semiHidden/>
    <w:rsid w:val="00886BE5"/>
  </w:style>
  <w:style w:type="table" w:customStyle="1" w:styleId="121">
    <w:name w:val="Сетка таблицы12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rsid w:val="00127A19"/>
  </w:style>
  <w:style w:type="paragraph" w:customStyle="1" w:styleId="230">
    <w:name w:val="Основной текст 23"/>
    <w:basedOn w:val="21"/>
    <w:rsid w:val="00127A19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127A19"/>
    <w:pPr>
      <w:widowControl w:val="0"/>
      <w:ind w:firstLine="709"/>
      <w:jc w:val="both"/>
    </w:pPr>
    <w:rPr>
      <w:sz w:val="28"/>
    </w:rPr>
  </w:style>
  <w:style w:type="table" w:customStyle="1" w:styleId="42">
    <w:name w:val="Сетка таблицы4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27A19"/>
  </w:style>
  <w:style w:type="numbering" w:customStyle="1" w:styleId="114">
    <w:name w:val="Нет списка114"/>
    <w:next w:val="a2"/>
    <w:uiPriority w:val="99"/>
    <w:semiHidden/>
    <w:rsid w:val="00127A19"/>
  </w:style>
  <w:style w:type="table" w:customStyle="1" w:styleId="131">
    <w:name w:val="Сетка таблицы13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01674E"/>
  </w:style>
  <w:style w:type="numbering" w:customStyle="1" w:styleId="150">
    <w:name w:val="Нет списка15"/>
    <w:next w:val="a2"/>
    <w:uiPriority w:val="99"/>
    <w:semiHidden/>
    <w:unhideWhenUsed/>
    <w:rsid w:val="0001674E"/>
  </w:style>
  <w:style w:type="numbering" w:customStyle="1" w:styleId="115">
    <w:name w:val="Нет списка115"/>
    <w:next w:val="a2"/>
    <w:uiPriority w:val="99"/>
    <w:semiHidden/>
    <w:rsid w:val="0001674E"/>
  </w:style>
  <w:style w:type="numbering" w:customStyle="1" w:styleId="222">
    <w:name w:val="Нет списка22"/>
    <w:next w:val="a2"/>
    <w:uiPriority w:val="99"/>
    <w:semiHidden/>
    <w:unhideWhenUsed/>
    <w:rsid w:val="0001674E"/>
  </w:style>
  <w:style w:type="numbering" w:customStyle="1" w:styleId="320">
    <w:name w:val="Нет списка32"/>
    <w:next w:val="a2"/>
    <w:uiPriority w:val="99"/>
    <w:semiHidden/>
    <w:unhideWhenUsed/>
    <w:rsid w:val="0001674E"/>
  </w:style>
  <w:style w:type="numbering" w:customStyle="1" w:styleId="420">
    <w:name w:val="Нет списка42"/>
    <w:next w:val="a2"/>
    <w:uiPriority w:val="99"/>
    <w:semiHidden/>
    <w:unhideWhenUsed/>
    <w:rsid w:val="0001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8"/>
  </w:style>
  <w:style w:type="paragraph" w:styleId="1">
    <w:name w:val="heading 1"/>
    <w:basedOn w:val="a"/>
    <w:next w:val="a"/>
    <w:link w:val="10"/>
    <w:qFormat/>
    <w:rsid w:val="00931A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AA1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A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AA1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1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31A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A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1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A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A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931AA1"/>
    <w:rPr>
      <w:color w:val="106BBE"/>
    </w:rPr>
  </w:style>
  <w:style w:type="character" w:customStyle="1" w:styleId="a5">
    <w:name w:val="Цветовое выделение"/>
    <w:rsid w:val="00931AA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931A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31AA1"/>
    <w:rPr>
      <w:i/>
      <w:iCs/>
    </w:rPr>
  </w:style>
  <w:style w:type="paragraph" w:styleId="ac">
    <w:name w:val="Balloon Text"/>
    <w:basedOn w:val="a"/>
    <w:link w:val="ad"/>
    <w:semiHidden/>
    <w:unhideWhenUsed/>
    <w:rsid w:val="009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31A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31AA1"/>
  </w:style>
  <w:style w:type="paragraph" w:customStyle="1" w:styleId="21">
    <w:name w:val="Обычный2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931AA1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931AA1"/>
  </w:style>
  <w:style w:type="character" w:customStyle="1" w:styleId="Iniiaiieoeoo">
    <w:name w:val="Iniiaiie o?eoo"/>
    <w:rsid w:val="00931AA1"/>
    <w:rPr>
      <w:sz w:val="20"/>
    </w:rPr>
  </w:style>
  <w:style w:type="paragraph" w:customStyle="1" w:styleId="FR1">
    <w:name w:val="FR1"/>
    <w:rsid w:val="00931A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31A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931AA1"/>
    <w:rPr>
      <w:sz w:val="20"/>
    </w:rPr>
  </w:style>
  <w:style w:type="paragraph" w:customStyle="1" w:styleId="13">
    <w:name w:val="Верхний колонтитул1"/>
    <w:basedOn w:val="21"/>
    <w:rsid w:val="00931A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931AA1"/>
    <w:rPr>
      <w:sz w:val="20"/>
    </w:rPr>
  </w:style>
  <w:style w:type="paragraph" w:styleId="af">
    <w:name w:val="Body Text"/>
    <w:basedOn w:val="21"/>
    <w:link w:val="af0"/>
    <w:rsid w:val="00931AA1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931A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931A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93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931AA1"/>
  </w:style>
  <w:style w:type="paragraph" w:styleId="af2">
    <w:name w:val="header"/>
    <w:basedOn w:val="a"/>
    <w:link w:val="af3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931A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931A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931AA1"/>
  </w:style>
  <w:style w:type="paragraph" w:customStyle="1" w:styleId="Iauiue1">
    <w:name w:val="Iau?iue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931AA1"/>
    <w:rPr>
      <w:vertAlign w:val="superscript"/>
    </w:rPr>
  </w:style>
  <w:style w:type="paragraph" w:styleId="afc">
    <w:name w:val="Body Text Indent"/>
    <w:basedOn w:val="a"/>
    <w:link w:val="afd"/>
    <w:rsid w:val="00931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1A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31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931AA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1AA1"/>
  </w:style>
  <w:style w:type="paragraph" w:styleId="24">
    <w:name w:val="Body Text 2"/>
    <w:basedOn w:val="a"/>
    <w:link w:val="25"/>
    <w:rsid w:val="00931A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31A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931AA1"/>
  </w:style>
  <w:style w:type="table" w:customStyle="1" w:styleId="15">
    <w:name w:val="Сетка таблицы1"/>
    <w:basedOn w:val="a1"/>
    <w:next w:val="afe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31AA1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1AA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31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31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931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31AA1"/>
  </w:style>
  <w:style w:type="paragraph" w:customStyle="1" w:styleId="xl117">
    <w:name w:val="xl11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31AA1"/>
  </w:style>
  <w:style w:type="numbering" w:customStyle="1" w:styleId="41">
    <w:name w:val="Нет списка4"/>
    <w:next w:val="a2"/>
    <w:uiPriority w:val="99"/>
    <w:semiHidden/>
    <w:unhideWhenUsed/>
    <w:rsid w:val="00931AA1"/>
  </w:style>
  <w:style w:type="paragraph" w:styleId="aff1">
    <w:name w:val="List Paragraph"/>
    <w:basedOn w:val="a"/>
    <w:uiPriority w:val="34"/>
    <w:qFormat/>
    <w:rsid w:val="00931AA1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931AA1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31A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B5B36"/>
  </w:style>
  <w:style w:type="paragraph" w:customStyle="1" w:styleId="220">
    <w:name w:val="Основной текст 22"/>
    <w:basedOn w:val="21"/>
    <w:rsid w:val="008B5B3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8B5B36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5B36"/>
  </w:style>
  <w:style w:type="numbering" w:customStyle="1" w:styleId="112">
    <w:name w:val="Нет списка112"/>
    <w:next w:val="a2"/>
    <w:uiPriority w:val="99"/>
    <w:semiHidden/>
    <w:rsid w:val="008B5B36"/>
  </w:style>
  <w:style w:type="table" w:customStyle="1" w:styleId="113">
    <w:name w:val="Сетка таблицы11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5B36"/>
  </w:style>
  <w:style w:type="numbering" w:customStyle="1" w:styleId="310">
    <w:name w:val="Нет списка31"/>
    <w:next w:val="a2"/>
    <w:uiPriority w:val="99"/>
    <w:semiHidden/>
    <w:unhideWhenUsed/>
    <w:rsid w:val="008B5B36"/>
  </w:style>
  <w:style w:type="numbering" w:customStyle="1" w:styleId="410">
    <w:name w:val="Нет списка41"/>
    <w:next w:val="a2"/>
    <w:uiPriority w:val="99"/>
    <w:semiHidden/>
    <w:unhideWhenUsed/>
    <w:rsid w:val="008B5B36"/>
  </w:style>
  <w:style w:type="numbering" w:customStyle="1" w:styleId="61">
    <w:name w:val="Нет списка6"/>
    <w:next w:val="a2"/>
    <w:uiPriority w:val="99"/>
    <w:semiHidden/>
    <w:rsid w:val="00886BE5"/>
  </w:style>
  <w:style w:type="table" w:customStyle="1" w:styleId="34">
    <w:name w:val="Сетка таблицы3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6BE5"/>
  </w:style>
  <w:style w:type="numbering" w:customStyle="1" w:styleId="1130">
    <w:name w:val="Нет списка113"/>
    <w:next w:val="a2"/>
    <w:uiPriority w:val="99"/>
    <w:semiHidden/>
    <w:rsid w:val="00886BE5"/>
  </w:style>
  <w:style w:type="table" w:customStyle="1" w:styleId="121">
    <w:name w:val="Сетка таблицы12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rsid w:val="00127A19"/>
  </w:style>
  <w:style w:type="paragraph" w:customStyle="1" w:styleId="230">
    <w:name w:val="Основной текст 23"/>
    <w:basedOn w:val="21"/>
    <w:rsid w:val="00127A19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127A19"/>
    <w:pPr>
      <w:widowControl w:val="0"/>
      <w:ind w:firstLine="709"/>
      <w:jc w:val="both"/>
    </w:pPr>
    <w:rPr>
      <w:sz w:val="28"/>
    </w:rPr>
  </w:style>
  <w:style w:type="table" w:customStyle="1" w:styleId="42">
    <w:name w:val="Сетка таблицы4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27A19"/>
  </w:style>
  <w:style w:type="numbering" w:customStyle="1" w:styleId="114">
    <w:name w:val="Нет списка114"/>
    <w:next w:val="a2"/>
    <w:uiPriority w:val="99"/>
    <w:semiHidden/>
    <w:rsid w:val="00127A19"/>
  </w:style>
  <w:style w:type="table" w:customStyle="1" w:styleId="131">
    <w:name w:val="Сетка таблицы13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01674E"/>
  </w:style>
  <w:style w:type="numbering" w:customStyle="1" w:styleId="150">
    <w:name w:val="Нет списка15"/>
    <w:next w:val="a2"/>
    <w:uiPriority w:val="99"/>
    <w:semiHidden/>
    <w:unhideWhenUsed/>
    <w:rsid w:val="0001674E"/>
  </w:style>
  <w:style w:type="numbering" w:customStyle="1" w:styleId="115">
    <w:name w:val="Нет списка115"/>
    <w:next w:val="a2"/>
    <w:uiPriority w:val="99"/>
    <w:semiHidden/>
    <w:rsid w:val="0001674E"/>
  </w:style>
  <w:style w:type="numbering" w:customStyle="1" w:styleId="222">
    <w:name w:val="Нет списка22"/>
    <w:next w:val="a2"/>
    <w:uiPriority w:val="99"/>
    <w:semiHidden/>
    <w:unhideWhenUsed/>
    <w:rsid w:val="0001674E"/>
  </w:style>
  <w:style w:type="numbering" w:customStyle="1" w:styleId="320">
    <w:name w:val="Нет списка32"/>
    <w:next w:val="a2"/>
    <w:uiPriority w:val="99"/>
    <w:semiHidden/>
    <w:unhideWhenUsed/>
    <w:rsid w:val="0001674E"/>
  </w:style>
  <w:style w:type="numbering" w:customStyle="1" w:styleId="420">
    <w:name w:val="Нет списка42"/>
    <w:next w:val="a2"/>
    <w:uiPriority w:val="99"/>
    <w:semiHidden/>
    <w:unhideWhenUsed/>
    <w:rsid w:val="0001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13201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0043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0B9E-7334-4698-A943-FFF26276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74</Pages>
  <Words>20981</Words>
  <Characters>119592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777</cp:lastModifiedBy>
  <cp:revision>167</cp:revision>
  <cp:lastPrinted>2019-01-11T14:18:00Z</cp:lastPrinted>
  <dcterms:created xsi:type="dcterms:W3CDTF">2018-12-18T12:03:00Z</dcterms:created>
  <dcterms:modified xsi:type="dcterms:W3CDTF">2019-01-14T13:16:00Z</dcterms:modified>
</cp:coreProperties>
</file>