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Pr="005C01D3" w:rsidRDefault="008F4615" w:rsidP="008F4615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3923FA" wp14:editId="0D260C3C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13" name="Рисунок 1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8F4615" w:rsidRPr="005C01D3" w:rsidRDefault="008F4615" w:rsidP="008F4615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</w:t>
      </w:r>
      <w:bookmarkStart w:id="0" w:name="_GoBack"/>
      <w:bookmarkEnd w:id="0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ИЯ</w:t>
      </w:r>
    </w:p>
    <w:p w:rsidR="008F4615" w:rsidRPr="005C01D3" w:rsidRDefault="008F4615" w:rsidP="008F4615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F4615" w:rsidRPr="005C01D3" w:rsidRDefault="008F4615" w:rsidP="008F461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615" w:rsidRPr="005C01D3" w:rsidRDefault="008F4615" w:rsidP="008F461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8F4615" w:rsidRPr="005C01D3" w:rsidRDefault="008F4615" w:rsidP="008F461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8F4615" w:rsidRDefault="008F4615" w:rsidP="008F46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8F4615" w:rsidRPr="005C01D3" w:rsidRDefault="008F4615" w:rsidP="008F46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15" w:rsidRDefault="008F4615" w:rsidP="008F46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B0082E" wp14:editId="073690E6">
                <wp:simplePos x="0" y="0"/>
                <wp:positionH relativeFrom="column">
                  <wp:posOffset>-161290</wp:posOffset>
                </wp:positionH>
                <wp:positionV relativeFrom="paragraph">
                  <wp:posOffset>44450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3.5pt" to="48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:rsidR="008F4615" w:rsidRPr="005C01D3" w:rsidRDefault="008F4615" w:rsidP="008F46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8F4615" w:rsidRDefault="008F4615" w:rsidP="008F4615">
      <w:pPr>
        <w:spacing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4615" w:rsidRPr="002D066A" w:rsidRDefault="008F4615" w:rsidP="008F4615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F4615" w:rsidRDefault="008F4615" w:rsidP="008F461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9/5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27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8F4615" w:rsidRDefault="008F4615" w:rsidP="008F461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F4615" w:rsidRDefault="008F4615" w:rsidP="008F461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8A4DFD">
        <w:rPr>
          <w:rFonts w:ascii="Arial" w:eastAsia="Times New Roman" w:hAnsi="Arial" w:cs="Arial"/>
          <w:b/>
          <w:bCs/>
        </w:rPr>
        <w:t xml:space="preserve">РЕШЕНИЕ </w:t>
      </w: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pStyle w:val="1"/>
        <w:jc w:val="left"/>
      </w:pPr>
      <w:r>
        <w:t xml:space="preserve">"Об утверждении Порядка увольнения (освобождения от должности)        лиц, замещающих муниципальные должности в органах местного самоуправления муниципального образования </w:t>
      </w:r>
      <w:r w:rsidRPr="00F31260">
        <w:t>"</w:t>
      </w:r>
      <w:r>
        <w:t>Городской округ город Карабулак" в связи с утратой доверия"</w:t>
      </w:r>
    </w:p>
    <w:p w:rsidR="008F4615" w:rsidRDefault="008F4615" w:rsidP="008F4615">
      <w:pPr>
        <w:spacing w:after="0" w:line="240" w:lineRule="atLeast"/>
      </w:pP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B650A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8B650A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8B650A">
        <w:rPr>
          <w:rFonts w:ascii="Arial" w:hAnsi="Arial" w:cs="Arial"/>
          <w:sz w:val="24"/>
          <w:szCs w:val="24"/>
        </w:rPr>
        <w:t xml:space="preserve"> от 25.12.2008 N 273-ФЗ "О противодейс</w:t>
      </w:r>
      <w:r>
        <w:rPr>
          <w:rFonts w:ascii="Arial" w:hAnsi="Arial" w:cs="Arial"/>
          <w:sz w:val="24"/>
          <w:szCs w:val="24"/>
        </w:rPr>
        <w:t>твии коррупции", руководствуясь Уставом</w:t>
      </w:r>
      <w:r w:rsidRPr="008B650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 Карабулак</w:t>
      </w:r>
      <w:r w:rsidRPr="008B650A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 xml:space="preserve">городской </w:t>
      </w:r>
      <w:r w:rsidRPr="008B650A"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решил: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Pr="008B650A">
        <w:rPr>
          <w:rFonts w:ascii="Arial" w:hAnsi="Arial" w:cs="Arial"/>
          <w:sz w:val="24"/>
          <w:szCs w:val="24"/>
        </w:rPr>
        <w:t>Утвердить Порядок увольнения (освобождения от должности) лиц, замещающих муниципальные должности в органах местного самоуправления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8B650A">
        <w:rPr>
          <w:rFonts w:ascii="Arial" w:hAnsi="Arial" w:cs="Arial"/>
          <w:sz w:val="24"/>
          <w:szCs w:val="24"/>
        </w:rPr>
        <w:t>"</w:t>
      </w:r>
      <w:bookmarkStart w:id="1" w:name="sub_4"/>
      <w:r>
        <w:rPr>
          <w:rFonts w:ascii="Arial" w:hAnsi="Arial" w:cs="Arial"/>
          <w:sz w:val="24"/>
          <w:szCs w:val="24"/>
        </w:rPr>
        <w:t>, в связи с утратой доверия.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2.</w:t>
      </w:r>
      <w:r>
        <w:t xml:space="preserve"> </w:t>
      </w:r>
      <w:hyperlink r:id="rId8" w:history="1">
        <w:r w:rsidRPr="005E589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 газете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 и р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азместить на официальном сайте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9" w:history="1">
        <w:r w:rsidRPr="00E67D54">
          <w:rPr>
            <w:rStyle w:val="a5"/>
            <w:rFonts w:ascii="Arial" w:eastAsiaTheme="minorEastAsia" w:hAnsi="Arial" w:cs="Arial"/>
            <w:sz w:val="24"/>
            <w:szCs w:val="24"/>
            <w:lang w:eastAsia="ru-RU"/>
          </w:rPr>
          <w:t>http://</w:t>
        </w:r>
        <w:proofErr w:type="spellStart"/>
        <w:r w:rsidRPr="00E67D54">
          <w:rPr>
            <w:rStyle w:val="a5"/>
            <w:rFonts w:ascii="Arial" w:eastAsiaTheme="minorEastAsia" w:hAnsi="Arial" w:cs="Arial"/>
            <w:sz w:val="24"/>
            <w:szCs w:val="24"/>
            <w:lang w:val="en-US" w:eastAsia="ru-RU"/>
          </w:rPr>
          <w:t>mokarabulak</w:t>
        </w:r>
        <w:proofErr w:type="spellEnd"/>
        <w:r w:rsidRPr="00E67D54">
          <w:rPr>
            <w:rStyle w:val="a5"/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Pr="00E67D54">
          <w:rPr>
            <w:rStyle w:val="a5"/>
            <w:rFonts w:ascii="Arial" w:eastAsiaTheme="minorEastAsia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E67D5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р</w:t>
      </w:r>
      <w:r w:rsidRPr="008B650A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hyperlink r:id="rId10" w:history="1">
        <w:r w:rsidRPr="008B650A">
          <w:rPr>
            <w:rStyle w:val="a3"/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8B650A">
        <w:rPr>
          <w:rFonts w:ascii="Arial" w:hAnsi="Arial" w:cs="Arial"/>
          <w:sz w:val="24"/>
          <w:szCs w:val="24"/>
        </w:rPr>
        <w:t xml:space="preserve"> (обнародования).</w:t>
      </w:r>
    </w:p>
    <w:bookmarkEnd w:id="1"/>
    <w:p w:rsidR="008F4615" w:rsidRDefault="008F4615" w:rsidP="008F4615">
      <w:pPr>
        <w:pStyle w:val="1"/>
        <w:spacing w:before="0" w:after="0"/>
        <w:jc w:val="both"/>
        <w:rPr>
          <w:b w:val="0"/>
        </w:rPr>
      </w:pPr>
    </w:p>
    <w:p w:rsidR="008F4615" w:rsidRPr="008A4DFD" w:rsidRDefault="008F4615" w:rsidP="008F4615">
      <w:pPr>
        <w:rPr>
          <w:lang w:eastAsia="ru-RU"/>
        </w:rPr>
      </w:pPr>
    </w:p>
    <w:p w:rsidR="008F4615" w:rsidRPr="00EF2E5D" w:rsidRDefault="008F4615" w:rsidP="008F4615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  </w:t>
      </w:r>
      <w:proofErr w:type="spellStart"/>
      <w:r w:rsidRPr="00EF2E5D">
        <w:rPr>
          <w:b w:val="0"/>
        </w:rPr>
        <w:t>М.З.Ганиев</w:t>
      </w:r>
      <w:proofErr w:type="spellEnd"/>
    </w:p>
    <w:p w:rsidR="008F4615" w:rsidRPr="00EF2E5D" w:rsidRDefault="008F4615" w:rsidP="008F4615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8F4615" w:rsidRPr="00EF2E5D" w:rsidRDefault="008F4615" w:rsidP="008F4615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8F4615" w:rsidRDefault="008F4615" w:rsidP="008F4615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    </w:t>
      </w:r>
    </w:p>
    <w:p w:rsidR="008F4615" w:rsidRDefault="008F4615" w:rsidP="008F4615">
      <w:pPr>
        <w:pStyle w:val="1"/>
        <w:spacing w:before="0" w:after="0"/>
        <w:jc w:val="both"/>
        <w:rPr>
          <w:rFonts w:eastAsia="Times New Roman"/>
          <w:b w:val="0"/>
        </w:rPr>
      </w:pPr>
    </w:p>
    <w:p w:rsidR="008F4615" w:rsidRPr="00EF2E5D" w:rsidRDefault="008F4615" w:rsidP="008F4615">
      <w:pPr>
        <w:pStyle w:val="1"/>
        <w:spacing w:before="0" w:after="0"/>
        <w:jc w:val="both"/>
        <w:rPr>
          <w:b w:val="0"/>
        </w:rPr>
      </w:pPr>
      <w:r w:rsidRPr="00EF2E5D">
        <w:rPr>
          <w:rFonts w:eastAsia="Times New Roman"/>
          <w:b w:val="0"/>
        </w:rPr>
        <w:t xml:space="preserve">    </w:t>
      </w:r>
    </w:p>
    <w:p w:rsidR="008F4615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 xml:space="preserve">                      </w:t>
      </w:r>
    </w:p>
    <w:p w:rsidR="008F4615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8F4615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8F4615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8F4615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 xml:space="preserve">    </w:t>
      </w:r>
    </w:p>
    <w:p w:rsidR="008F4615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</w:p>
    <w:p w:rsidR="008F4615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>
        <w:rPr>
          <w:rStyle w:val="a4"/>
          <w:rFonts w:ascii="Arial" w:hAnsi="Arial" w:cs="Arial"/>
          <w:b w:val="0"/>
          <w:sz w:val="16"/>
          <w:szCs w:val="16"/>
        </w:rPr>
        <w:t>Приложение</w:t>
      </w:r>
    </w:p>
    <w:p w:rsidR="008F4615" w:rsidRPr="008A4DFD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к </w:t>
      </w:r>
      <w:hyperlink w:anchor="sub_0" w:history="1">
        <w:r w:rsidRPr="008A4DFD">
          <w:rPr>
            <w:rStyle w:val="a3"/>
            <w:rFonts w:ascii="Arial" w:hAnsi="Arial" w:cs="Arial"/>
            <w:sz w:val="16"/>
            <w:szCs w:val="16"/>
          </w:rPr>
          <w:t>решению</w:t>
        </w:r>
      </w:hyperlink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 городского Совета депутатов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br/>
        <w:t xml:space="preserve"> муниципального образования</w:t>
      </w:r>
    </w:p>
    <w:p w:rsidR="008F4615" w:rsidRPr="008A4DFD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Fonts w:ascii="Arial" w:hAnsi="Arial" w:cs="Arial"/>
          <w:sz w:val="16"/>
          <w:szCs w:val="16"/>
        </w:rPr>
        <w:t>"Городской округ город Карабулак"</w:t>
      </w:r>
    </w:p>
    <w:p w:rsidR="008F4615" w:rsidRPr="008A4DFD" w:rsidRDefault="008F4615" w:rsidP="008F4615">
      <w:pPr>
        <w:spacing w:after="0" w:line="240" w:lineRule="auto"/>
        <w:jc w:val="right"/>
        <w:rPr>
          <w:rStyle w:val="a4"/>
          <w:rFonts w:ascii="Arial" w:hAnsi="Arial" w:cs="Arial"/>
          <w:b w:val="0"/>
          <w:sz w:val="16"/>
          <w:szCs w:val="16"/>
        </w:rPr>
      </w:pP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от </w:t>
      </w:r>
      <w:r>
        <w:rPr>
          <w:rStyle w:val="a4"/>
          <w:rFonts w:ascii="Arial" w:hAnsi="Arial" w:cs="Arial"/>
          <w:b w:val="0"/>
          <w:sz w:val="16"/>
          <w:szCs w:val="16"/>
        </w:rPr>
        <w:t xml:space="preserve"> 27 ноября 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 2018  г. N</w:t>
      </w:r>
      <w:r>
        <w:rPr>
          <w:rStyle w:val="a4"/>
          <w:rFonts w:ascii="Arial" w:hAnsi="Arial" w:cs="Arial"/>
          <w:b w:val="0"/>
          <w:sz w:val="16"/>
          <w:szCs w:val="16"/>
        </w:rPr>
        <w:t xml:space="preserve"> 9/5-3</w:t>
      </w:r>
      <w:r w:rsidRPr="008A4DFD">
        <w:rPr>
          <w:rStyle w:val="a4"/>
          <w:rFonts w:ascii="Arial" w:hAnsi="Arial" w:cs="Arial"/>
          <w:b w:val="0"/>
          <w:sz w:val="16"/>
          <w:szCs w:val="16"/>
        </w:rPr>
        <w:t xml:space="preserve">  </w:t>
      </w:r>
    </w:p>
    <w:p w:rsidR="008F4615" w:rsidRPr="008B650A" w:rsidRDefault="008F4615" w:rsidP="008F4615">
      <w:pPr>
        <w:spacing w:after="0" w:line="240" w:lineRule="atLeast"/>
        <w:jc w:val="right"/>
        <w:rPr>
          <w:rStyle w:val="a4"/>
          <w:rFonts w:ascii="Arial" w:hAnsi="Arial" w:cs="Arial"/>
          <w:sz w:val="18"/>
          <w:szCs w:val="18"/>
        </w:rPr>
      </w:pP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F4615" w:rsidRPr="008B650A" w:rsidRDefault="008F4615" w:rsidP="008F4615">
      <w:pPr>
        <w:pStyle w:val="1"/>
        <w:spacing w:before="0" w:after="0" w:line="240" w:lineRule="atLeast"/>
      </w:pPr>
      <w:r>
        <w:t>Порядок увольнения</w:t>
      </w:r>
      <w:r w:rsidRPr="008B650A">
        <w:t xml:space="preserve"> (освобождения от должности) лиц, замещающих, муниципальные должности в органах местного самоуправления муниципального образования </w:t>
      </w:r>
      <w:r>
        <w:t>"Городской округ город Карабулак"</w:t>
      </w:r>
      <w:r w:rsidRPr="008B650A">
        <w:t>, в связи с утратой доверия</w:t>
      </w:r>
    </w:p>
    <w:p w:rsidR="008F4615" w:rsidRPr="008B650A" w:rsidRDefault="008F4615" w:rsidP="008F4615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" w:name="sub_5"/>
      <w:r>
        <w:rPr>
          <w:rFonts w:ascii="Arial" w:hAnsi="Arial" w:cs="Arial"/>
          <w:sz w:val="24"/>
          <w:szCs w:val="24"/>
        </w:rPr>
        <w:t xml:space="preserve">   </w:t>
      </w:r>
      <w:r w:rsidRPr="008B650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B650A">
        <w:rPr>
          <w:rFonts w:ascii="Arial" w:hAnsi="Arial" w:cs="Arial"/>
          <w:sz w:val="24"/>
          <w:szCs w:val="24"/>
        </w:rPr>
        <w:t>Настоящий Порядок разработан и принят в целях соблюдения лицами, замещающими муниципальные должности в органах местного самоуправления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 xml:space="preserve">"Городской округ город Карабулак"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11" w:history="1">
        <w:r w:rsidRPr="008B650A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8B650A">
        <w:rPr>
          <w:rFonts w:ascii="Arial" w:hAnsi="Arial" w:cs="Arial"/>
          <w:sz w:val="24"/>
          <w:szCs w:val="24"/>
        </w:rPr>
        <w:t xml:space="preserve"> от 25 декабря 2008 года N 273-ФЗ "О противодействии коррупции".</w:t>
      </w:r>
      <w:proofErr w:type="gramEnd"/>
    </w:p>
    <w:bookmarkEnd w:id="2"/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B650A">
        <w:rPr>
          <w:rFonts w:ascii="Arial" w:hAnsi="Arial" w:cs="Arial"/>
          <w:sz w:val="24"/>
          <w:szCs w:val="24"/>
        </w:rPr>
        <w:t xml:space="preserve">Понятия и термины, используемые в настоящем Порядке, применяются в том же значении, что и в </w:t>
      </w:r>
      <w:hyperlink r:id="rId12" w:history="1">
        <w:r w:rsidRPr="008B650A">
          <w:rPr>
            <w:rStyle w:val="a3"/>
            <w:rFonts w:ascii="Arial" w:hAnsi="Arial" w:cs="Arial"/>
            <w:sz w:val="24"/>
            <w:szCs w:val="24"/>
          </w:rPr>
          <w:t>Федеральном законе</w:t>
        </w:r>
      </w:hyperlink>
      <w:r w:rsidRPr="008B650A">
        <w:rPr>
          <w:rFonts w:ascii="Arial" w:hAnsi="Arial" w:cs="Arial"/>
          <w:sz w:val="24"/>
          <w:szCs w:val="24"/>
        </w:rPr>
        <w:t xml:space="preserve"> от 25 декабря 2008 года N 273-ФЗ "О противодействии коррупции".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К лицам, замещающим муниципальные должности, на которых распространяется действие настоящего решения, относятся:</w:t>
      </w:r>
    </w:p>
    <w:p w:rsidR="008F4615" w:rsidRPr="00E962BB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глава муниципального </w:t>
      </w:r>
      <w:r w:rsidRPr="00E962BB">
        <w:rPr>
          <w:rFonts w:ascii="Arial" w:hAnsi="Arial" w:cs="Arial"/>
          <w:sz w:val="24"/>
          <w:szCs w:val="24"/>
        </w:rPr>
        <w:t>образования "Городской округ город Карабулак";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председатель городского Совета муниципального образования "Городской округ город Карабулак"</w:t>
      </w:r>
      <w:r>
        <w:rPr>
          <w:rFonts w:ascii="Arial" w:hAnsi="Arial" w:cs="Arial"/>
          <w:sz w:val="24"/>
          <w:szCs w:val="24"/>
        </w:rPr>
        <w:t>;</w:t>
      </w:r>
    </w:p>
    <w:p w:rsidR="008F4615" w:rsidRPr="00E962BB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заместитель председателя городского Совета депутатов муниципального образования "Городской округ город Карабулак" на постоянной основе.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" w:name="sub_6"/>
      <w:r>
        <w:rPr>
          <w:rFonts w:ascii="Arial" w:hAnsi="Arial" w:cs="Arial"/>
          <w:sz w:val="24"/>
          <w:szCs w:val="24"/>
        </w:rPr>
        <w:t xml:space="preserve">   3</w:t>
      </w:r>
      <w:r w:rsidRPr="008B650A">
        <w:rPr>
          <w:rFonts w:ascii="Arial" w:hAnsi="Arial" w:cs="Arial"/>
          <w:sz w:val="24"/>
          <w:szCs w:val="24"/>
        </w:rPr>
        <w:t xml:space="preserve">. Лица, замещающие муниципальные должности, подлежат увольнению (освобождению от должности) в связи с утратой доверия в случаях, установленных </w:t>
      </w:r>
      <w:hyperlink r:id="rId13" w:history="1">
        <w:r w:rsidRPr="008B650A">
          <w:rPr>
            <w:rStyle w:val="a3"/>
            <w:rFonts w:ascii="Arial" w:hAnsi="Arial" w:cs="Arial"/>
            <w:sz w:val="24"/>
            <w:szCs w:val="24"/>
          </w:rPr>
          <w:t>ст. 13.1</w:t>
        </w:r>
      </w:hyperlink>
      <w:r w:rsidRPr="008B650A">
        <w:rPr>
          <w:rFonts w:ascii="Arial" w:hAnsi="Arial" w:cs="Arial"/>
          <w:sz w:val="24"/>
          <w:szCs w:val="24"/>
        </w:rPr>
        <w:t xml:space="preserve"> Федерального закона от 25 декабря 2008 года N 273-ФЗ "О противодействии коррупции".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" w:name="sub_7"/>
      <w:bookmarkEnd w:id="3"/>
      <w:r>
        <w:rPr>
          <w:rFonts w:ascii="Arial" w:hAnsi="Arial" w:cs="Arial"/>
          <w:sz w:val="24"/>
          <w:szCs w:val="24"/>
        </w:rPr>
        <w:t xml:space="preserve">   4</w:t>
      </w:r>
      <w:r w:rsidRPr="008B650A">
        <w:rPr>
          <w:rFonts w:ascii="Arial" w:hAnsi="Arial" w:cs="Arial"/>
          <w:sz w:val="24"/>
          <w:szCs w:val="24"/>
        </w:rPr>
        <w:t xml:space="preserve">. Перед увольнением (освобождением от должности) в связи с утратой доверия лиц, замещающих муниципальные должности (далее - увольнение в связи с утратой доверия), на основании решения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8B650A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8B650A">
        <w:rPr>
          <w:rFonts w:ascii="Arial" w:hAnsi="Arial" w:cs="Arial"/>
          <w:sz w:val="24"/>
          <w:szCs w:val="24"/>
        </w:rPr>
        <w:t>"Городской округ город Карабулак"</w:t>
      </w:r>
      <w:r>
        <w:rPr>
          <w:rFonts w:ascii="Arial" w:hAnsi="Arial" w:cs="Arial"/>
          <w:sz w:val="24"/>
          <w:szCs w:val="24"/>
        </w:rPr>
        <w:t xml:space="preserve"> (далее Совет депутатов) </w:t>
      </w:r>
      <w:r w:rsidRPr="008B650A">
        <w:rPr>
          <w:rFonts w:ascii="Arial" w:hAnsi="Arial" w:cs="Arial"/>
          <w:sz w:val="24"/>
          <w:szCs w:val="24"/>
        </w:rPr>
        <w:t xml:space="preserve"> проводится проверка.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4615" w:rsidRPr="00CC7761" w:rsidRDefault="008F4615" w:rsidP="008F4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 </w:t>
      </w:r>
      <w:proofErr w:type="gramStart"/>
      <w:r w:rsidRPr="00CC7761">
        <w:rPr>
          <w:rFonts w:ascii="Arial" w:hAnsi="Arial" w:cs="Arial"/>
          <w:sz w:val="24"/>
          <w:szCs w:val="24"/>
        </w:rPr>
        <w:t xml:space="preserve">Проверка соблюдения лицами, замещающими муниципальные должности, ограничений, запретов и исполнения обязанностей, установленных федеральными законами и законами </w:t>
      </w:r>
      <w:r>
        <w:rPr>
          <w:rFonts w:ascii="Arial" w:hAnsi="Arial" w:cs="Arial"/>
          <w:sz w:val="24"/>
          <w:szCs w:val="24"/>
        </w:rPr>
        <w:t>Республики Ингушетия</w:t>
      </w:r>
      <w:r w:rsidRPr="00CC7761">
        <w:rPr>
          <w:rFonts w:ascii="Arial" w:hAnsi="Arial" w:cs="Arial"/>
          <w:sz w:val="24"/>
          <w:szCs w:val="24"/>
        </w:rPr>
        <w:t>, муниципальными нормативными п</w:t>
      </w:r>
      <w:r>
        <w:rPr>
          <w:rFonts w:ascii="Arial" w:hAnsi="Arial" w:cs="Arial"/>
          <w:sz w:val="24"/>
          <w:szCs w:val="24"/>
        </w:rPr>
        <w:t>равовыми актами</w:t>
      </w:r>
      <w:r w:rsidRPr="00CC7761">
        <w:rPr>
          <w:rFonts w:ascii="Arial" w:hAnsi="Arial" w:cs="Arial"/>
          <w:sz w:val="24"/>
          <w:szCs w:val="24"/>
        </w:rPr>
        <w:t xml:space="preserve">, проводится комиссией по рассмотрению вопросов, касающихся соблюдения депутатами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CC7761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депутатов </w:t>
      </w:r>
      <w:r w:rsidRPr="00CC7761">
        <w:rPr>
          <w:rFonts w:ascii="Arial" w:hAnsi="Arial" w:cs="Arial"/>
          <w:sz w:val="24"/>
          <w:szCs w:val="24"/>
        </w:rPr>
        <w:t>ограничений и запретов, исполнения ими обязанностей, установленных нормативными правовыми актами в сфере противодействия коррупции, включая требования об урегулировании конфликта интересов, в соответствии с порядком рассмотрения вопросов, касающихся</w:t>
      </w:r>
      <w:proofErr w:type="gramEnd"/>
      <w:r w:rsidRPr="00CC7761">
        <w:rPr>
          <w:rFonts w:ascii="Arial" w:hAnsi="Arial" w:cs="Arial"/>
          <w:sz w:val="24"/>
          <w:szCs w:val="24"/>
        </w:rPr>
        <w:t xml:space="preserve"> соблюдения депутатами </w:t>
      </w:r>
      <w:r>
        <w:rPr>
          <w:rFonts w:ascii="Arial" w:hAnsi="Arial" w:cs="Arial"/>
          <w:sz w:val="24"/>
          <w:szCs w:val="24"/>
        </w:rPr>
        <w:t xml:space="preserve">городского Совета </w:t>
      </w:r>
      <w:r w:rsidRPr="00CC7761">
        <w:rPr>
          <w:rFonts w:ascii="Arial" w:hAnsi="Arial" w:cs="Arial"/>
          <w:sz w:val="24"/>
          <w:szCs w:val="24"/>
        </w:rPr>
        <w:t xml:space="preserve">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8B650A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Pr="00CC7761">
        <w:rPr>
          <w:rFonts w:ascii="Arial" w:hAnsi="Arial" w:cs="Arial"/>
          <w:sz w:val="24"/>
          <w:szCs w:val="24"/>
        </w:rPr>
        <w:t>ограничений и запретов, исполнения ими обязанностей, установленных нормативными правовыми актами в сфере противодействия коррупции, утвержденным право</w:t>
      </w:r>
      <w:r>
        <w:rPr>
          <w:rFonts w:ascii="Arial" w:hAnsi="Arial" w:cs="Arial"/>
          <w:sz w:val="24"/>
          <w:szCs w:val="24"/>
        </w:rPr>
        <w:t>вым актом городского Совета депутатов</w:t>
      </w:r>
      <w:r w:rsidRPr="00CC7761">
        <w:rPr>
          <w:rFonts w:ascii="Arial" w:hAnsi="Arial" w:cs="Arial"/>
          <w:sz w:val="24"/>
          <w:szCs w:val="24"/>
        </w:rPr>
        <w:t>.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6. До принятия решения об увольнении (освобождении от должности) лица, замещающего муниципальную должность, запрашивается письменное объяснение.</w:t>
      </w:r>
    </w:p>
    <w:bookmarkEnd w:id="4"/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B650A">
        <w:rPr>
          <w:rFonts w:ascii="Arial" w:hAnsi="Arial" w:cs="Arial"/>
          <w:sz w:val="24"/>
          <w:szCs w:val="24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650A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" w:name="sub_13"/>
      <w:r>
        <w:rPr>
          <w:rFonts w:ascii="Arial" w:hAnsi="Arial" w:cs="Arial"/>
          <w:sz w:val="24"/>
          <w:szCs w:val="24"/>
        </w:rPr>
        <w:t xml:space="preserve">   7</w:t>
      </w:r>
      <w:r w:rsidRPr="008B650A">
        <w:rPr>
          <w:rFonts w:ascii="Arial" w:hAnsi="Arial" w:cs="Arial"/>
          <w:sz w:val="24"/>
          <w:szCs w:val="24"/>
        </w:rPr>
        <w:t>. Увольнение в связи с утратой доверия, применяется на основании: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" w:name="sub_9"/>
      <w:bookmarkEnd w:id="5"/>
      <w:r>
        <w:rPr>
          <w:rFonts w:ascii="Arial" w:hAnsi="Arial" w:cs="Arial"/>
          <w:sz w:val="24"/>
          <w:szCs w:val="24"/>
        </w:rPr>
        <w:t xml:space="preserve"> 1)</w:t>
      </w:r>
      <w:r w:rsidRPr="008B650A">
        <w:rPr>
          <w:rFonts w:ascii="Arial" w:hAnsi="Arial" w:cs="Arial"/>
          <w:sz w:val="24"/>
          <w:szCs w:val="24"/>
        </w:rPr>
        <w:t xml:space="preserve">документов (информации), подтверждающих наступление случаев, установленных </w:t>
      </w:r>
      <w:hyperlink r:id="rId14" w:history="1">
        <w:r w:rsidRPr="008B650A">
          <w:rPr>
            <w:rStyle w:val="a3"/>
            <w:rFonts w:ascii="Arial" w:hAnsi="Arial" w:cs="Arial"/>
            <w:sz w:val="24"/>
            <w:szCs w:val="24"/>
          </w:rPr>
          <w:t>ст. 13.1</w:t>
        </w:r>
      </w:hyperlink>
      <w:r w:rsidRPr="008B650A">
        <w:rPr>
          <w:rFonts w:ascii="Arial" w:hAnsi="Arial" w:cs="Arial"/>
          <w:sz w:val="24"/>
          <w:szCs w:val="24"/>
        </w:rPr>
        <w:t xml:space="preserve"> Федерального закона от 25.12.2008 N 273-ФЗ "О противодействии коррупции";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" w:name="sub_10"/>
      <w:bookmarkEnd w:id="6"/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2) доклада о результатах проверки;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8" w:name="sub_11"/>
      <w:bookmarkEnd w:id="7"/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3) объяснений лица, замещающего муниципальную должность;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9" w:name="sub_12"/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8B650A">
        <w:rPr>
          <w:rFonts w:ascii="Arial" w:hAnsi="Arial" w:cs="Arial"/>
          <w:sz w:val="24"/>
          <w:szCs w:val="24"/>
        </w:rPr>
        <w:t>4) иных материалов.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0" w:name="sub_14"/>
      <w:bookmarkEnd w:id="9"/>
      <w:r>
        <w:rPr>
          <w:rFonts w:ascii="Arial" w:hAnsi="Arial" w:cs="Arial"/>
          <w:sz w:val="24"/>
          <w:szCs w:val="24"/>
        </w:rPr>
        <w:t xml:space="preserve">   8</w:t>
      </w:r>
      <w:r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B650A">
        <w:rPr>
          <w:rFonts w:ascii="Arial" w:hAnsi="Arial" w:cs="Arial"/>
          <w:sz w:val="24"/>
          <w:szCs w:val="24"/>
        </w:rPr>
        <w:t>При увольнении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установленных,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1" w:name="sub_15"/>
      <w:bookmarkEnd w:id="10"/>
      <w:r>
        <w:rPr>
          <w:rFonts w:ascii="Arial" w:hAnsi="Arial" w:cs="Arial"/>
          <w:sz w:val="24"/>
          <w:szCs w:val="24"/>
        </w:rPr>
        <w:t xml:space="preserve">   9</w:t>
      </w:r>
      <w:r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B650A">
        <w:rPr>
          <w:rFonts w:ascii="Arial" w:hAnsi="Arial" w:cs="Arial"/>
          <w:sz w:val="24"/>
          <w:szCs w:val="24"/>
        </w:rPr>
        <w:t>Решение об увольнении в связи с утратой доверия принимается Советом депутатов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B650A">
        <w:rPr>
          <w:rFonts w:ascii="Arial" w:hAnsi="Arial" w:cs="Arial"/>
          <w:sz w:val="24"/>
          <w:szCs w:val="24"/>
        </w:rPr>
        <w:t xml:space="preserve"> При этом решение об увольнении в связи с утратой доверия должно быть принято не позднее шести месяцев со дня совершения коррупционного правонарушения.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2" w:name="sub_16"/>
      <w:bookmarkEnd w:id="11"/>
      <w:r>
        <w:rPr>
          <w:rFonts w:ascii="Arial" w:hAnsi="Arial" w:cs="Arial"/>
          <w:sz w:val="24"/>
          <w:szCs w:val="24"/>
        </w:rPr>
        <w:t xml:space="preserve">   10</w:t>
      </w:r>
      <w:r w:rsidRPr="008B650A">
        <w:rPr>
          <w:rFonts w:ascii="Arial" w:hAnsi="Arial" w:cs="Arial"/>
          <w:sz w:val="24"/>
          <w:szCs w:val="24"/>
        </w:rPr>
        <w:t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депутатов.</w:t>
      </w:r>
    </w:p>
    <w:p w:rsidR="008F4615" w:rsidRPr="00E962BB" w:rsidRDefault="008F4615" w:rsidP="008F4615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11. </w:t>
      </w:r>
      <w:r w:rsidRPr="00E962BB">
        <w:rPr>
          <w:rFonts w:ascii="Arial" w:hAnsi="Arial" w:cs="Arial"/>
          <w:sz w:val="24"/>
          <w:szCs w:val="24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8F4615" w:rsidRPr="00E962BB" w:rsidRDefault="008F4615" w:rsidP="008F461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этим лицом коррупционного правонарушения;</w:t>
      </w:r>
    </w:p>
    <w:p w:rsidR="008F4615" w:rsidRPr="008B650A" w:rsidRDefault="008F4615" w:rsidP="008F4615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962BB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должности), в связи с утратой доверия.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3" w:name="sub_21"/>
      <w:bookmarkEnd w:id="12"/>
      <w:r>
        <w:rPr>
          <w:rFonts w:ascii="Arial" w:hAnsi="Arial" w:cs="Arial"/>
          <w:sz w:val="24"/>
          <w:szCs w:val="24"/>
        </w:rPr>
        <w:t xml:space="preserve">   </w:t>
      </w:r>
      <w:r w:rsidRPr="008B650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8B65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B650A">
        <w:rPr>
          <w:rFonts w:ascii="Arial" w:hAnsi="Arial" w:cs="Arial"/>
          <w:sz w:val="24"/>
          <w:szCs w:val="24"/>
        </w:rPr>
        <w:t xml:space="preserve"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</w:t>
      </w:r>
      <w:r w:rsidRPr="008B650A">
        <w:rPr>
          <w:rFonts w:ascii="Arial" w:hAnsi="Arial" w:cs="Arial"/>
          <w:sz w:val="24"/>
          <w:szCs w:val="24"/>
        </w:rPr>
        <w:lastRenderedPageBreak/>
        <w:t>роспись в течение пяти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8B650A">
        <w:rPr>
          <w:rFonts w:ascii="Arial" w:hAnsi="Arial" w:cs="Arial"/>
          <w:sz w:val="24"/>
          <w:szCs w:val="24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F4615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4" w:name="sub_22"/>
      <w:bookmarkEnd w:id="13"/>
      <w:r>
        <w:rPr>
          <w:rFonts w:ascii="Arial" w:hAnsi="Arial" w:cs="Arial"/>
          <w:sz w:val="24"/>
          <w:szCs w:val="24"/>
        </w:rPr>
        <w:t xml:space="preserve">   13</w:t>
      </w:r>
      <w:r w:rsidRPr="008B650A">
        <w:rPr>
          <w:rFonts w:ascii="Arial" w:hAnsi="Arial" w:cs="Arial"/>
          <w:sz w:val="24"/>
          <w:szCs w:val="24"/>
        </w:rPr>
        <w:t xml:space="preserve">. Решение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8B650A">
        <w:rPr>
          <w:rFonts w:ascii="Arial" w:hAnsi="Arial" w:cs="Arial"/>
          <w:sz w:val="24"/>
          <w:szCs w:val="24"/>
        </w:rPr>
        <w:t>Совета депутатов об увольнении в связи с утратой доверия лица, замещающего муниципальную должность, подлежит официальному опубликованию (обнародованию).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14. Сведения </w:t>
      </w:r>
      <w:proofErr w:type="gramStart"/>
      <w:r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  <w:sz w:val="24"/>
          <w:szCs w:val="24"/>
        </w:rP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О противодействии коррупции</w:t>
      </w:r>
      <w:r w:rsidRPr="00F31260">
        <w:rPr>
          <w:rFonts w:ascii="Arial" w:hAnsi="Arial" w:cs="Arial"/>
          <w:sz w:val="24"/>
          <w:szCs w:val="24"/>
        </w:rPr>
        <w:t>"</w:t>
      </w:r>
    </w:p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5" w:name="sub_23"/>
      <w:bookmarkEnd w:id="14"/>
      <w:r>
        <w:rPr>
          <w:rFonts w:ascii="Arial" w:hAnsi="Arial" w:cs="Arial"/>
          <w:sz w:val="24"/>
          <w:szCs w:val="24"/>
        </w:rPr>
        <w:t xml:space="preserve">   15</w:t>
      </w:r>
      <w:r w:rsidRPr="008B650A">
        <w:rPr>
          <w:rFonts w:ascii="Arial" w:hAnsi="Arial" w:cs="Arial"/>
          <w:sz w:val="24"/>
          <w:szCs w:val="24"/>
        </w:rPr>
        <w:t>. Лицо, замещающее муниципальную должность, вправе обжаловать решение об увольнении (освобождении от должности) в судебном порядке.</w:t>
      </w:r>
    </w:p>
    <w:bookmarkEnd w:id="15"/>
    <w:p w:rsidR="008F4615" w:rsidRPr="008B650A" w:rsidRDefault="008F4615" w:rsidP="008F461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8F4615" w:rsidRDefault="008F4615" w:rsidP="008F4615">
      <w:pPr>
        <w:jc w:val="center"/>
        <w:rPr>
          <w:rFonts w:ascii="Arial" w:hAnsi="Arial" w:cs="Arial"/>
          <w:sz w:val="24"/>
          <w:szCs w:val="24"/>
        </w:rPr>
      </w:pPr>
    </w:p>
    <w:p w:rsidR="009A2E64" w:rsidRDefault="008F4615"/>
    <w:sectPr w:rsidR="009A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60"/>
    <w:rsid w:val="005E6F60"/>
    <w:rsid w:val="008F0411"/>
    <w:rsid w:val="008F4615"/>
    <w:rsid w:val="00F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15"/>
  </w:style>
  <w:style w:type="paragraph" w:styleId="1">
    <w:name w:val="heading 1"/>
    <w:basedOn w:val="a"/>
    <w:next w:val="a"/>
    <w:link w:val="10"/>
    <w:qFormat/>
    <w:rsid w:val="008F46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6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F4615"/>
    <w:rPr>
      <w:color w:val="106BBE"/>
    </w:rPr>
  </w:style>
  <w:style w:type="character" w:customStyle="1" w:styleId="a4">
    <w:name w:val="Цветовое выделение"/>
    <w:rsid w:val="008F4615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8F4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15"/>
  </w:style>
  <w:style w:type="paragraph" w:styleId="1">
    <w:name w:val="heading 1"/>
    <w:basedOn w:val="a"/>
    <w:next w:val="a"/>
    <w:link w:val="10"/>
    <w:qFormat/>
    <w:rsid w:val="008F46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61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F4615"/>
    <w:rPr>
      <w:color w:val="106BBE"/>
    </w:rPr>
  </w:style>
  <w:style w:type="character" w:customStyle="1" w:styleId="a4">
    <w:name w:val="Цветовое выделение"/>
    <w:rsid w:val="008F4615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8F4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58712.0" TargetMode="External"/><Relationship Id="rId13" Type="http://schemas.openxmlformats.org/officeDocument/2006/relationships/hyperlink" Target="garantF1://12064203.1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4776101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karabulak.ru" TargetMode="External"/><Relationship Id="rId14" Type="http://schemas.openxmlformats.org/officeDocument/2006/relationships/hyperlink" Target="garantF1://12064203.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dcterms:created xsi:type="dcterms:W3CDTF">2018-12-10T09:49:00Z</dcterms:created>
  <dcterms:modified xsi:type="dcterms:W3CDTF">2018-12-10T09:50:00Z</dcterms:modified>
</cp:coreProperties>
</file>