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C1"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0" w:name="_GoBack"/>
      <w:bookmarkEnd w:id="0"/>
    </w:p>
    <w:p w:rsidR="00F05CD7" w:rsidRPr="00852E86" w:rsidRDefault="00F05CD7" w:rsidP="00F05CD7">
      <w:pPr>
        <w:spacing w:after="0" w:line="240" w:lineRule="auto"/>
        <w:rPr>
          <w:rFonts w:ascii="Times New Roman" w:eastAsia="Times New Roman" w:hAnsi="Times New Roman" w:cs="Times New Roman"/>
          <w:lang w:eastAsia="ru-RU"/>
        </w:rPr>
      </w:pPr>
    </w:p>
    <w:tbl>
      <w:tblPr>
        <w:tblpPr w:leftFromText="180" w:rightFromText="180" w:vertAnchor="text" w:tblpX="-12064" w:tblpY="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tblGrid>
      <w:tr w:rsidR="00F05CD7" w:rsidRPr="00852E86" w:rsidTr="00023DB3">
        <w:tc>
          <w:tcPr>
            <w:tcW w:w="2612" w:type="dxa"/>
            <w:tcBorders>
              <w:top w:val="nil"/>
              <w:bottom w:val="nil"/>
              <w:right w:val="nil"/>
            </w:tcBorders>
          </w:tcPr>
          <w:p w:rsidR="00F05CD7" w:rsidRPr="00852E86" w:rsidRDefault="00F05CD7" w:rsidP="00023DB3">
            <w:pPr>
              <w:spacing w:after="0" w:line="240" w:lineRule="auto"/>
              <w:jc w:val="right"/>
              <w:rPr>
                <w:rFonts w:ascii="Times New Roman" w:eastAsia="Times New Roman" w:hAnsi="Times New Roman" w:cs="Times New Roman"/>
                <w:b/>
                <w:sz w:val="19"/>
                <w:szCs w:val="19"/>
                <w:lang w:eastAsia="ru-RU"/>
              </w:rPr>
            </w:pPr>
          </w:p>
        </w:tc>
      </w:tr>
    </w:tbl>
    <w:p w:rsidR="00F05CD7" w:rsidRPr="00852E86" w:rsidRDefault="00F05CD7" w:rsidP="00F05CD7">
      <w:pPr>
        <w:spacing w:after="0" w:line="240" w:lineRule="auto"/>
        <w:jc w:val="right"/>
        <w:rPr>
          <w:rFonts w:ascii="Times New Roman" w:eastAsia="Times New Roman" w:hAnsi="Times New Roman" w:cs="Times New Roman"/>
          <w:b/>
          <w:sz w:val="19"/>
          <w:szCs w:val="19"/>
          <w:lang w:eastAsia="ru-RU"/>
        </w:rPr>
      </w:pPr>
      <w:r>
        <w:rPr>
          <w:rFonts w:ascii="Arial" w:eastAsiaTheme="minorEastAsia" w:hAnsi="Arial" w:cs="Arial"/>
          <w:noProof/>
          <w:sz w:val="24"/>
          <w:szCs w:val="24"/>
          <w:lang w:eastAsia="ru-RU"/>
        </w:rPr>
        <w:drawing>
          <wp:anchor distT="0" distB="0" distL="114300" distR="114300" simplePos="0" relativeHeight="251665408" behindDoc="0" locked="0" layoutInCell="1" allowOverlap="1" wp14:anchorId="4EA32491" wp14:editId="63BEA478">
            <wp:simplePos x="0" y="0"/>
            <wp:positionH relativeFrom="column">
              <wp:posOffset>2837815</wp:posOffset>
            </wp:positionH>
            <wp:positionV relativeFrom="paragraph">
              <wp:posOffset>111760</wp:posOffset>
            </wp:positionV>
            <wp:extent cx="594995" cy="741680"/>
            <wp:effectExtent l="0" t="0" r="0" b="1270"/>
            <wp:wrapNone/>
            <wp:docPr id="7" name="Рисунок 7" descr="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арабулак ГО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5CD7" w:rsidRDefault="00F05CD7" w:rsidP="00F05CD7">
      <w:pPr>
        <w:widowControl w:val="0"/>
        <w:autoSpaceDE w:val="0"/>
        <w:autoSpaceDN w:val="0"/>
        <w:adjustRightInd w:val="0"/>
        <w:spacing w:after="0" w:line="240" w:lineRule="auto"/>
        <w:jc w:val="both"/>
        <w:rPr>
          <w:rFonts w:ascii="Arial" w:eastAsia="Times New Roman" w:hAnsi="Arial" w:cs="Times New Roman"/>
          <w:b/>
          <w:sz w:val="24"/>
          <w:szCs w:val="24"/>
          <w:lang w:eastAsia="ru-RU"/>
        </w:rPr>
      </w:pPr>
    </w:p>
    <w:p w:rsidR="00F05CD7" w:rsidRPr="0090277D" w:rsidRDefault="00F05CD7" w:rsidP="00F05CD7">
      <w:pPr>
        <w:widowControl w:val="0"/>
        <w:autoSpaceDE w:val="0"/>
        <w:autoSpaceDN w:val="0"/>
        <w:adjustRightInd w:val="0"/>
        <w:spacing w:after="0" w:line="240" w:lineRule="auto"/>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Г</w:t>
      </w:r>
      <w:r w:rsidRPr="0090277D">
        <w:rPr>
          <w:rFonts w:ascii="Times New Roman" w:eastAsiaTheme="minorEastAsia" w:hAnsi="Times New Roman" w:cs="Arial"/>
          <w:b/>
          <w:sz w:val="24"/>
          <w:szCs w:val="24"/>
          <w:lang w:val="en-US" w:eastAsia="ru-RU"/>
        </w:rPr>
        <w:t>I</w:t>
      </w:r>
      <w:r w:rsidRPr="0090277D">
        <w:rPr>
          <w:rFonts w:ascii="Times New Roman" w:eastAsiaTheme="minorEastAsia" w:hAnsi="Times New Roman" w:cs="Arial"/>
          <w:b/>
          <w:sz w:val="24"/>
          <w:szCs w:val="24"/>
          <w:lang w:eastAsia="ru-RU"/>
        </w:rPr>
        <w:t>АЛГ</w:t>
      </w:r>
      <w:r w:rsidRPr="0090277D">
        <w:rPr>
          <w:rFonts w:ascii="Times New Roman" w:eastAsiaTheme="minorEastAsia" w:hAnsi="Times New Roman" w:cs="Arial"/>
          <w:b/>
          <w:sz w:val="24"/>
          <w:szCs w:val="24"/>
          <w:lang w:val="en-US" w:eastAsia="ru-RU"/>
        </w:rPr>
        <w:t>I</w:t>
      </w:r>
      <w:r w:rsidRPr="0090277D">
        <w:rPr>
          <w:rFonts w:ascii="Times New Roman" w:eastAsiaTheme="minorEastAsia" w:hAnsi="Times New Roman" w:cs="Arial"/>
          <w:b/>
          <w:sz w:val="24"/>
          <w:szCs w:val="24"/>
          <w:lang w:eastAsia="ru-RU"/>
        </w:rPr>
        <w:t xml:space="preserve">АЙ                </w:t>
      </w:r>
      <w:r w:rsidRPr="0090277D">
        <w:rPr>
          <w:rFonts w:ascii="Times New Roman" w:eastAsiaTheme="minorEastAsia" w:hAnsi="Times New Roman" w:cs="Arial"/>
          <w:b/>
          <w:sz w:val="24"/>
          <w:szCs w:val="24"/>
          <w:lang w:eastAsia="ru-RU"/>
        </w:rPr>
        <w:tab/>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РЕСПУБЛИ</w:t>
      </w:r>
      <w:r>
        <w:rPr>
          <w:rFonts w:ascii="Times New Roman" w:eastAsiaTheme="minorEastAsia" w:hAnsi="Times New Roman" w:cs="Arial"/>
          <w:b/>
          <w:sz w:val="24"/>
          <w:szCs w:val="24"/>
          <w:lang w:eastAsia="ru-RU"/>
        </w:rPr>
        <w:t xml:space="preserve">КА               </w:t>
      </w:r>
      <w:proofErr w:type="spellStart"/>
      <w:proofErr w:type="gramStart"/>
      <w:r w:rsidRPr="0090277D">
        <w:rPr>
          <w:rFonts w:ascii="Times New Roman" w:eastAsiaTheme="minorEastAsia" w:hAnsi="Times New Roman" w:cs="Arial"/>
          <w:b/>
          <w:sz w:val="24"/>
          <w:szCs w:val="24"/>
          <w:lang w:eastAsia="ru-RU"/>
        </w:rPr>
        <w:t>РЕСПУБЛИКА</w:t>
      </w:r>
      <w:proofErr w:type="spellEnd"/>
      <w:proofErr w:type="gramEnd"/>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ИНГУШЕТИЯ</w:t>
      </w:r>
    </w:p>
    <w:p w:rsidR="00F05CD7" w:rsidRPr="0090277D" w:rsidRDefault="00F05CD7" w:rsidP="00F05CD7">
      <w:pPr>
        <w:widowControl w:val="0"/>
        <w:autoSpaceDE w:val="0"/>
        <w:autoSpaceDN w:val="0"/>
        <w:adjustRightInd w:val="0"/>
        <w:spacing w:after="0" w:line="240" w:lineRule="auto"/>
        <w:jc w:val="both"/>
        <w:rPr>
          <w:rFonts w:ascii="Times New Roman" w:eastAsiaTheme="minorEastAsia" w:hAnsi="Times New Roman" w:cs="Arial"/>
          <w:b/>
          <w:sz w:val="24"/>
          <w:szCs w:val="24"/>
          <w:lang w:eastAsia="ru-RU"/>
        </w:rPr>
      </w:pPr>
    </w:p>
    <w:p w:rsidR="00F05CD7" w:rsidRPr="0090277D" w:rsidRDefault="00F05CD7" w:rsidP="00F05CD7">
      <w:pPr>
        <w:widowControl w:val="0"/>
        <w:autoSpaceDE w:val="0"/>
        <w:autoSpaceDN w:val="0"/>
        <w:adjustRightInd w:val="0"/>
        <w:spacing w:after="0" w:line="240" w:lineRule="auto"/>
        <w:ind w:firstLine="720"/>
        <w:jc w:val="both"/>
        <w:rPr>
          <w:rFonts w:ascii="Times New Roman" w:eastAsiaTheme="minorEastAsia" w:hAnsi="Times New Roman" w:cs="Arial"/>
          <w:b/>
          <w:bCs/>
          <w:sz w:val="24"/>
          <w:szCs w:val="24"/>
          <w:lang w:eastAsia="ru-RU"/>
        </w:rPr>
      </w:pPr>
    </w:p>
    <w:p w:rsidR="00F05CD7" w:rsidRPr="0090277D" w:rsidRDefault="00F05CD7" w:rsidP="00F05CD7">
      <w:pPr>
        <w:widowControl w:val="0"/>
        <w:autoSpaceDE w:val="0"/>
        <w:autoSpaceDN w:val="0"/>
        <w:adjustRightInd w:val="0"/>
        <w:spacing w:after="0" w:line="240" w:lineRule="auto"/>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w:t>
      </w:r>
      <w:r>
        <w:rPr>
          <w:rFonts w:ascii="Times New Roman" w:eastAsiaTheme="minorEastAsia" w:hAnsi="Times New Roman" w:cs="Arial"/>
          <w:b/>
          <w:bCs/>
          <w:sz w:val="24"/>
          <w:szCs w:val="24"/>
          <w:lang w:eastAsia="ru-RU"/>
        </w:rPr>
        <w:t xml:space="preserve">          </w:t>
      </w:r>
      <w:r w:rsidRPr="0090277D">
        <w:rPr>
          <w:rFonts w:ascii="Times New Roman" w:eastAsiaTheme="minorEastAsia" w:hAnsi="Times New Roman" w:cs="Arial"/>
          <w:b/>
          <w:bCs/>
          <w:sz w:val="24"/>
          <w:szCs w:val="24"/>
          <w:lang w:eastAsia="ru-RU"/>
        </w:rPr>
        <w:t xml:space="preserve">    ГОРОДСКОЙ СОВЕТ ДЕПУТАТОВ МУНИЦИПАЛЬНОГО ОБРАЗОВАНИЯ</w:t>
      </w:r>
    </w:p>
    <w:p w:rsidR="00F05CD7" w:rsidRPr="0090277D" w:rsidRDefault="00F05CD7" w:rsidP="00F05CD7">
      <w:pPr>
        <w:widowControl w:val="0"/>
        <w:autoSpaceDE w:val="0"/>
        <w:autoSpaceDN w:val="0"/>
        <w:adjustRightInd w:val="0"/>
        <w:spacing w:after="0" w:line="240" w:lineRule="auto"/>
        <w:ind w:firstLine="720"/>
        <w:jc w:val="center"/>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ГОРОДСКОЙ ОКРУГ ГОРОД  КАРАБУЛАК</w:t>
      </w:r>
    </w:p>
    <w:p w:rsidR="00F05CD7" w:rsidRPr="0090277D" w:rsidRDefault="00F05CD7" w:rsidP="00F05CD7">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ЭЛДАРХА Г</w:t>
      </w:r>
      <w:proofErr w:type="gramStart"/>
      <w:r w:rsidRPr="0090277D">
        <w:rPr>
          <w:rFonts w:ascii="Times New Roman" w:eastAsiaTheme="minorEastAsia" w:hAnsi="Times New Roman" w:cs="Arial"/>
          <w:b/>
          <w:sz w:val="24"/>
          <w:szCs w:val="24"/>
          <w:lang w:val="en-US" w:eastAsia="x-none"/>
        </w:rPr>
        <w:t>I</w:t>
      </w:r>
      <w:proofErr w:type="gramEnd"/>
      <w:r w:rsidRPr="0090277D">
        <w:rPr>
          <w:rFonts w:ascii="Times New Roman" w:eastAsiaTheme="minorEastAsia" w:hAnsi="Times New Roman" w:cs="Arial"/>
          <w:b/>
          <w:sz w:val="24"/>
          <w:szCs w:val="24"/>
          <w:lang w:eastAsia="ru-RU"/>
        </w:rPr>
        <w:t>АЛА СОВЕТ</w:t>
      </w:r>
    </w:p>
    <w:p w:rsidR="00F05CD7" w:rsidRPr="0090277D" w:rsidRDefault="00F05CD7" w:rsidP="00F05CD7">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rFonts w:ascii="Arial" w:eastAsiaTheme="minorEastAsia" w:hAnsi="Arial" w:cs="Arial"/>
          <w:noProof/>
          <w:sz w:val="24"/>
          <w:szCs w:val="24"/>
          <w:lang w:eastAsia="ru-RU"/>
        </w:rPr>
        <mc:AlternateContent>
          <mc:Choice Requires="wps">
            <w:drawing>
              <wp:anchor distT="4294967294" distB="4294967294" distL="114300" distR="114300" simplePos="0" relativeHeight="251666432" behindDoc="0" locked="0" layoutInCell="1" allowOverlap="1" wp14:anchorId="23B8689C" wp14:editId="7491FA6A">
                <wp:simplePos x="0" y="0"/>
                <wp:positionH relativeFrom="column">
                  <wp:posOffset>-180975</wp:posOffset>
                </wp:positionH>
                <wp:positionV relativeFrom="paragraph">
                  <wp:posOffset>108584</wp:posOffset>
                </wp:positionV>
                <wp:extent cx="6365240" cy="0"/>
                <wp:effectExtent l="0" t="19050" r="1651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8.55pt" to="48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" strokeweight="4.5pt">
                <v:stroke linestyle="thickThin"/>
              </v:line>
            </w:pict>
          </mc:Fallback>
        </mc:AlternateContent>
      </w:r>
    </w:p>
    <w:p w:rsidR="00F05CD7" w:rsidRPr="0090277D" w:rsidRDefault="00F05CD7" w:rsidP="00F05CD7">
      <w:pPr>
        <w:widowControl w:val="0"/>
        <w:autoSpaceDE w:val="0"/>
        <w:autoSpaceDN w:val="0"/>
        <w:adjustRightInd w:val="0"/>
        <w:spacing w:after="0" w:line="240" w:lineRule="auto"/>
        <w:ind w:hanging="993"/>
        <w:jc w:val="center"/>
        <w:rPr>
          <w:rFonts w:ascii="Times New Roman" w:eastAsiaTheme="minorEastAsia" w:hAnsi="Times New Roman" w:cs="Arial"/>
          <w:b/>
          <w:sz w:val="14"/>
          <w:szCs w:val="14"/>
          <w:lang w:eastAsia="ru-RU"/>
        </w:rPr>
      </w:pPr>
      <w:r w:rsidRPr="0090277D">
        <w:rPr>
          <w:rFonts w:ascii="Times New Roman" w:eastAsiaTheme="minorEastAsia" w:hAnsi="Times New Roman" w:cs="Arial"/>
          <w:b/>
          <w:sz w:val="16"/>
          <w:szCs w:val="16"/>
          <w:lang w:eastAsia="ru-RU"/>
        </w:rPr>
        <w:t xml:space="preserve">           </w:t>
      </w:r>
      <w:r w:rsidRPr="0090277D">
        <w:rPr>
          <w:rFonts w:ascii="Times New Roman" w:eastAsiaTheme="minorEastAsia" w:hAnsi="Times New Roman" w:cs="Arial"/>
          <w:b/>
          <w:sz w:val="14"/>
          <w:szCs w:val="14"/>
          <w:lang w:eastAsia="ru-RU"/>
        </w:rPr>
        <w:t xml:space="preserve">386231, РИ, г. Карабулак, </w:t>
      </w:r>
      <w:proofErr w:type="spellStart"/>
      <w:r w:rsidRPr="0090277D">
        <w:rPr>
          <w:rFonts w:ascii="Times New Roman" w:eastAsiaTheme="minorEastAsia" w:hAnsi="Times New Roman" w:cs="Arial"/>
          <w:b/>
          <w:sz w:val="14"/>
          <w:szCs w:val="14"/>
          <w:lang w:eastAsia="ru-RU"/>
        </w:rPr>
        <w:t>ул</w:t>
      </w:r>
      <w:proofErr w:type="gramStart"/>
      <w:r w:rsidRPr="0090277D">
        <w:rPr>
          <w:rFonts w:ascii="Times New Roman" w:eastAsiaTheme="minorEastAsia" w:hAnsi="Times New Roman" w:cs="Arial"/>
          <w:b/>
          <w:sz w:val="14"/>
          <w:szCs w:val="14"/>
          <w:lang w:eastAsia="ru-RU"/>
        </w:rPr>
        <w:t>.Д</w:t>
      </w:r>
      <w:proofErr w:type="gramEnd"/>
      <w:r w:rsidRPr="0090277D">
        <w:rPr>
          <w:rFonts w:ascii="Times New Roman" w:eastAsiaTheme="minorEastAsia" w:hAnsi="Times New Roman" w:cs="Arial"/>
          <w:b/>
          <w:sz w:val="14"/>
          <w:szCs w:val="14"/>
          <w:lang w:eastAsia="ru-RU"/>
        </w:rPr>
        <w:t>жабагиева</w:t>
      </w:r>
      <w:proofErr w:type="spellEnd"/>
      <w:r w:rsidRPr="0090277D">
        <w:rPr>
          <w:rFonts w:ascii="Times New Roman" w:eastAsiaTheme="minorEastAsia" w:hAnsi="Times New Roman" w:cs="Arial"/>
          <w:b/>
          <w:sz w:val="14"/>
          <w:szCs w:val="14"/>
          <w:lang w:eastAsia="ru-RU"/>
        </w:rPr>
        <w:t>, 142, Здание городского Совета тел:88734 44-48-47(ф),</w:t>
      </w:r>
      <w:r w:rsidRPr="0090277D">
        <w:rPr>
          <w:rFonts w:ascii="Times New Roman" w:eastAsiaTheme="minorEastAsia" w:hAnsi="Times New Roman" w:cs="Arial"/>
          <w:b/>
          <w:i/>
          <w:sz w:val="14"/>
          <w:szCs w:val="14"/>
          <w:lang w:eastAsia="ru-RU"/>
        </w:rPr>
        <w:t xml:space="preserve"> </w:t>
      </w:r>
      <w:r w:rsidRPr="0090277D">
        <w:rPr>
          <w:rFonts w:ascii="Times New Roman" w:eastAsiaTheme="minorEastAsia" w:hAnsi="Times New Roman" w:cs="Arial"/>
          <w:b/>
          <w:i/>
          <w:sz w:val="14"/>
          <w:szCs w:val="14"/>
          <w:lang w:val="en-US" w:eastAsia="ru-RU"/>
        </w:rPr>
        <w:t>e</w:t>
      </w:r>
      <w:r w:rsidRPr="0090277D">
        <w:rPr>
          <w:rFonts w:ascii="Times New Roman" w:eastAsiaTheme="minorEastAsia" w:hAnsi="Times New Roman" w:cs="Arial"/>
          <w:b/>
          <w:i/>
          <w:sz w:val="14"/>
          <w:szCs w:val="14"/>
          <w:lang w:eastAsia="ru-RU"/>
        </w:rPr>
        <w:t>-</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 xml:space="preserve">: </w:t>
      </w:r>
      <w:proofErr w:type="spellStart"/>
      <w:r w:rsidRPr="0090277D">
        <w:rPr>
          <w:rFonts w:ascii="Times New Roman" w:eastAsiaTheme="minorEastAsia" w:hAnsi="Times New Roman" w:cs="Arial"/>
          <w:b/>
          <w:i/>
          <w:sz w:val="14"/>
          <w:szCs w:val="14"/>
          <w:lang w:val="en-US" w:eastAsia="ru-RU"/>
        </w:rPr>
        <w:t>gorsovet</w:t>
      </w:r>
      <w:proofErr w:type="spellEnd"/>
      <w:r w:rsidRPr="0090277D">
        <w:rPr>
          <w:rFonts w:ascii="Times New Roman" w:eastAsiaTheme="minorEastAsia" w:hAnsi="Times New Roman" w:cs="Arial"/>
          <w:b/>
          <w:i/>
          <w:sz w:val="14"/>
          <w:szCs w:val="14"/>
          <w:lang w:eastAsia="ru-RU"/>
        </w:rPr>
        <w:t>-06@</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w:t>
      </w:r>
      <w:proofErr w:type="spellStart"/>
      <w:r w:rsidRPr="0090277D">
        <w:rPr>
          <w:rFonts w:ascii="Times New Roman" w:eastAsiaTheme="minorEastAsia" w:hAnsi="Times New Roman" w:cs="Arial"/>
          <w:b/>
          <w:i/>
          <w:sz w:val="14"/>
          <w:szCs w:val="14"/>
          <w:lang w:val="en-US" w:eastAsia="ru-RU"/>
        </w:rPr>
        <w:t>ru</w:t>
      </w:r>
      <w:proofErr w:type="spellEnd"/>
    </w:p>
    <w:p w:rsidR="00F05CD7" w:rsidRPr="0090277D" w:rsidRDefault="00F05CD7" w:rsidP="00F05CD7">
      <w:pPr>
        <w:widowControl w:val="0"/>
        <w:autoSpaceDE w:val="0"/>
        <w:autoSpaceDN w:val="0"/>
        <w:adjustRightInd w:val="0"/>
        <w:spacing w:after="0" w:line="240" w:lineRule="auto"/>
        <w:ind w:hanging="900"/>
        <w:jc w:val="center"/>
        <w:rPr>
          <w:rFonts w:ascii="Times New Roman" w:eastAsiaTheme="minorEastAsia" w:hAnsi="Times New Roman" w:cs="Arial"/>
          <w:b/>
          <w:sz w:val="24"/>
          <w:szCs w:val="24"/>
          <w:lang w:eastAsia="ru-RU"/>
        </w:rPr>
      </w:pPr>
    </w:p>
    <w:p w:rsidR="00F05CD7" w:rsidRPr="0090277D" w:rsidRDefault="00F05CD7" w:rsidP="00F05CD7">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p>
    <w:p w:rsidR="00F05CD7" w:rsidRPr="0090277D" w:rsidRDefault="00F05CD7" w:rsidP="00F05CD7">
      <w:pPr>
        <w:widowControl w:val="0"/>
        <w:autoSpaceDE w:val="0"/>
        <w:autoSpaceDN w:val="0"/>
        <w:adjustRightInd w:val="0"/>
        <w:spacing w:after="0" w:line="240" w:lineRule="auto"/>
        <w:ind w:firstLine="720"/>
        <w:jc w:val="both"/>
        <w:rPr>
          <w:rFonts w:ascii="Arial" w:eastAsiaTheme="minorEastAsia" w:hAnsi="Arial" w:cs="Arial"/>
          <w:b/>
          <w:bCs/>
          <w:sz w:val="28"/>
          <w:szCs w:val="28"/>
          <w:lang w:eastAsia="ru-RU"/>
        </w:rPr>
      </w:pPr>
      <w:r w:rsidRPr="0090277D">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               </w:t>
      </w:r>
      <w:r w:rsidRPr="0090277D">
        <w:rPr>
          <w:rFonts w:ascii="Times New Roman" w:eastAsiaTheme="minorEastAsia" w:hAnsi="Times New Roman" w:cs="Times New Roman"/>
          <w:b/>
          <w:bCs/>
          <w:sz w:val="28"/>
          <w:szCs w:val="28"/>
          <w:lang w:eastAsia="ru-RU"/>
        </w:rPr>
        <w:t xml:space="preserve">  РЕШЕНИЕ  </w:t>
      </w:r>
      <w:r w:rsidRPr="0090277D">
        <w:rPr>
          <w:rFonts w:ascii="Arial" w:eastAsiaTheme="minorEastAsia" w:hAnsi="Arial" w:cs="Arial"/>
          <w:b/>
          <w:bCs/>
          <w:sz w:val="28"/>
          <w:szCs w:val="28"/>
          <w:lang w:eastAsia="ru-RU"/>
        </w:rPr>
        <w:t xml:space="preserve">  </w:t>
      </w:r>
    </w:p>
    <w:p w:rsidR="00F05CD7" w:rsidRPr="0090277D" w:rsidRDefault="00F05CD7" w:rsidP="00F05CD7">
      <w:pPr>
        <w:widowControl w:val="0"/>
        <w:autoSpaceDE w:val="0"/>
        <w:autoSpaceDN w:val="0"/>
        <w:adjustRightInd w:val="0"/>
        <w:spacing w:after="0" w:line="240" w:lineRule="auto"/>
        <w:ind w:firstLine="720"/>
        <w:jc w:val="center"/>
        <w:rPr>
          <w:rFonts w:ascii="Arial" w:eastAsiaTheme="minorEastAsia" w:hAnsi="Arial" w:cs="Arial"/>
          <w:b/>
          <w:bCs/>
          <w:sz w:val="28"/>
          <w:szCs w:val="28"/>
          <w:lang w:eastAsia="ru-RU"/>
        </w:rPr>
      </w:pPr>
    </w:p>
    <w:p w:rsidR="00F05CD7" w:rsidRPr="0090277D" w:rsidRDefault="00F05CD7" w:rsidP="00F05CD7">
      <w:pPr>
        <w:widowControl w:val="0"/>
        <w:autoSpaceDE w:val="0"/>
        <w:autoSpaceDN w:val="0"/>
        <w:adjustRightInd w:val="0"/>
        <w:spacing w:after="0" w:line="240" w:lineRule="auto"/>
        <w:ind w:firstLine="720"/>
        <w:rPr>
          <w:rFonts w:ascii="Arial" w:eastAsiaTheme="minorEastAsia" w:hAnsi="Arial" w:cs="Arial"/>
          <w:b/>
          <w:bCs/>
          <w:sz w:val="28"/>
          <w:szCs w:val="28"/>
          <w:lang w:eastAsia="ru-RU"/>
        </w:rPr>
      </w:pPr>
      <w:r w:rsidRPr="0090277D">
        <w:rPr>
          <w:rFonts w:ascii="Arial" w:eastAsiaTheme="minorEastAsia" w:hAnsi="Arial" w:cs="Arial"/>
          <w:b/>
          <w:bCs/>
          <w:sz w:val="28"/>
          <w:szCs w:val="28"/>
          <w:lang w:eastAsia="ru-RU"/>
        </w:rPr>
        <w:t xml:space="preserve">                                                   </w:t>
      </w:r>
    </w:p>
    <w:p w:rsidR="00F05CD7" w:rsidRPr="0090277D" w:rsidRDefault="00F05CD7" w:rsidP="00F05CD7">
      <w:pPr>
        <w:spacing w:after="0" w:line="240" w:lineRule="auto"/>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   </w:t>
      </w:r>
      <w:r w:rsidRPr="0090277D">
        <w:rPr>
          <w:rFonts w:ascii="Arial" w:eastAsiaTheme="minorEastAsia" w:hAnsi="Arial" w:cs="Arial"/>
          <w:b/>
          <w:sz w:val="24"/>
          <w:szCs w:val="24"/>
          <w:lang w:eastAsia="ru-RU"/>
        </w:rPr>
        <w:t>№</w:t>
      </w:r>
      <w:r>
        <w:rPr>
          <w:rFonts w:ascii="Arial" w:eastAsiaTheme="minorEastAsia" w:hAnsi="Arial" w:cs="Arial"/>
          <w:b/>
          <w:sz w:val="24"/>
          <w:szCs w:val="24"/>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11</w:t>
      </w:r>
      <w:r w:rsidRPr="0090277D">
        <w:rPr>
          <w:rFonts w:ascii="Arial" w:eastAsiaTheme="minorEastAsia" w:hAnsi="Arial" w:cs="Arial"/>
          <w:b/>
          <w:sz w:val="24"/>
          <w:szCs w:val="24"/>
          <w:u w:val="single"/>
          <w:lang w:eastAsia="ru-RU"/>
        </w:rPr>
        <w:t>/</w:t>
      </w:r>
      <w:r>
        <w:rPr>
          <w:rFonts w:ascii="Arial" w:eastAsiaTheme="minorEastAsia" w:hAnsi="Arial" w:cs="Arial"/>
          <w:b/>
          <w:sz w:val="24"/>
          <w:szCs w:val="24"/>
          <w:u w:val="single"/>
          <w:lang w:eastAsia="ru-RU"/>
        </w:rPr>
        <w:t>3</w:t>
      </w:r>
      <w:r w:rsidRPr="0090277D">
        <w:rPr>
          <w:rFonts w:ascii="Arial" w:eastAsiaTheme="minorEastAsia" w:hAnsi="Arial" w:cs="Arial"/>
          <w:b/>
          <w:sz w:val="24"/>
          <w:szCs w:val="24"/>
          <w:u w:val="single"/>
          <w:lang w:eastAsia="ru-RU"/>
        </w:rPr>
        <w:t>-3</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              </w:t>
      </w:r>
      <w:r w:rsidRPr="0090277D">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                    </w:t>
      </w:r>
      <w:r w:rsidRPr="0090277D">
        <w:rPr>
          <w:rFonts w:ascii="Arial" w:eastAsiaTheme="minorEastAsia" w:hAnsi="Arial" w:cs="Arial"/>
          <w:b/>
          <w:sz w:val="24"/>
          <w:szCs w:val="24"/>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30   </w:t>
      </w:r>
      <w:r w:rsidRPr="0090277D">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ноября</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lang w:eastAsia="ru-RU"/>
        </w:rPr>
        <w:t xml:space="preserve"> 2017 г.</w:t>
      </w:r>
    </w:p>
    <w:p w:rsidR="005926C1" w:rsidRPr="00F00724"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F00724" w:rsidRPr="00F00724" w:rsidRDefault="00F00724" w:rsidP="00F0072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578C5" w:rsidRPr="00595553" w:rsidRDefault="00A07009" w:rsidP="00F80551">
      <w:pPr>
        <w:widowControl w:val="0"/>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hyperlink r:id="rId9" w:history="1">
        <w:r w:rsidR="00F80551" w:rsidRPr="00595553">
          <w:rPr>
            <w:rFonts w:ascii="Arial" w:eastAsiaTheme="minorEastAsia" w:hAnsi="Arial" w:cs="Arial"/>
            <w:b/>
            <w:color w:val="106BBE"/>
            <w:sz w:val="24"/>
            <w:szCs w:val="24"/>
            <w:lang w:eastAsia="ru-RU"/>
          </w:rPr>
          <w:br/>
          <w:t>"Об утверждении м</w:t>
        </w:r>
        <w:r w:rsidR="000578C5" w:rsidRPr="00595553">
          <w:rPr>
            <w:rFonts w:ascii="Arial" w:eastAsiaTheme="minorEastAsia" w:hAnsi="Arial" w:cs="Arial"/>
            <w:b/>
            <w:color w:val="106BBE"/>
            <w:sz w:val="24"/>
            <w:szCs w:val="24"/>
            <w:lang w:eastAsia="ru-RU"/>
          </w:rPr>
          <w:t xml:space="preserve">естных нормативов градостроительного проектирования </w:t>
        </w:r>
        <w:r w:rsidR="00F80551" w:rsidRPr="00595553">
          <w:rPr>
            <w:rFonts w:ascii="Arial" w:eastAsiaTheme="minorEastAsia" w:hAnsi="Arial" w:cs="Arial"/>
            <w:b/>
            <w:color w:val="106BBE"/>
            <w:sz w:val="24"/>
            <w:szCs w:val="24"/>
            <w:lang w:eastAsia="ru-RU"/>
          </w:rPr>
          <w:t>муниципального образования "Городской округ город Карабулак</w:t>
        </w:r>
        <w:r w:rsidR="000578C5" w:rsidRPr="00595553">
          <w:rPr>
            <w:rFonts w:ascii="Arial" w:eastAsiaTheme="minorEastAsia" w:hAnsi="Arial" w:cs="Arial"/>
            <w:b/>
            <w:color w:val="106BBE"/>
            <w:sz w:val="24"/>
            <w:szCs w:val="24"/>
            <w:lang w:eastAsia="ru-RU"/>
          </w:rPr>
          <w:t>"</w:t>
        </w:r>
      </w:hyperlink>
    </w:p>
    <w:p w:rsidR="000578C5" w:rsidRPr="000578C5" w:rsidRDefault="000578C5" w:rsidP="000578C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578C5" w:rsidRPr="000578C5" w:rsidRDefault="00F05CD7" w:rsidP="00F80551">
      <w:pPr>
        <w:jc w:val="both"/>
        <w:rPr>
          <w:rFonts w:ascii="Arial" w:hAnsi="Arial" w:cs="Arial"/>
          <w:sz w:val="24"/>
          <w:szCs w:val="24"/>
        </w:rPr>
      </w:pPr>
      <w:r>
        <w:rPr>
          <w:rFonts w:ascii="Arial" w:eastAsiaTheme="minorEastAsia" w:hAnsi="Arial" w:cs="Arial"/>
          <w:sz w:val="24"/>
          <w:szCs w:val="24"/>
          <w:lang w:eastAsia="ru-RU"/>
        </w:rPr>
        <w:t xml:space="preserve">     </w:t>
      </w:r>
      <w:r w:rsidR="000578C5" w:rsidRPr="000578C5">
        <w:rPr>
          <w:rFonts w:ascii="Arial" w:eastAsiaTheme="minorEastAsia" w:hAnsi="Arial" w:cs="Arial"/>
          <w:sz w:val="24"/>
          <w:szCs w:val="24"/>
          <w:lang w:eastAsia="ru-RU"/>
        </w:rPr>
        <w:t xml:space="preserve">В соответствии с </w:t>
      </w:r>
      <w:hyperlink r:id="rId10" w:history="1">
        <w:r w:rsidR="000578C5" w:rsidRPr="000578C5">
          <w:rPr>
            <w:rFonts w:ascii="Arial" w:eastAsiaTheme="minorEastAsia" w:hAnsi="Arial" w:cs="Arial"/>
            <w:color w:val="106BBE"/>
            <w:sz w:val="24"/>
            <w:szCs w:val="24"/>
            <w:lang w:eastAsia="ru-RU"/>
          </w:rPr>
          <w:t>п. 26 ч. 1 ст. 16</w:t>
        </w:r>
      </w:hyperlink>
      <w:r w:rsidR="000578C5" w:rsidRPr="000578C5">
        <w:rPr>
          <w:rFonts w:ascii="Arial" w:eastAsiaTheme="minorEastAsia"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 </w:t>
      </w:r>
      <w:hyperlink r:id="rId11" w:history="1">
        <w:r w:rsidR="000578C5" w:rsidRPr="000578C5">
          <w:rPr>
            <w:rFonts w:ascii="Arial" w:eastAsiaTheme="minorEastAsia" w:hAnsi="Arial" w:cs="Arial"/>
            <w:color w:val="106BBE"/>
            <w:sz w:val="24"/>
            <w:szCs w:val="24"/>
            <w:lang w:eastAsia="ru-RU"/>
          </w:rPr>
          <w:t>ст. 29.4</w:t>
        </w:r>
      </w:hyperlink>
      <w:r w:rsidR="000578C5" w:rsidRPr="000578C5">
        <w:rPr>
          <w:rFonts w:ascii="Arial" w:eastAsiaTheme="minorEastAsia" w:hAnsi="Arial" w:cs="Arial"/>
          <w:sz w:val="24"/>
          <w:szCs w:val="24"/>
          <w:lang w:eastAsia="ru-RU"/>
        </w:rPr>
        <w:t xml:space="preserve"> Градостроительного кодекса Российской Федерации, </w:t>
      </w:r>
      <w:hyperlink r:id="rId12" w:history="1">
        <w:r w:rsidR="000578C5" w:rsidRPr="000578C5">
          <w:rPr>
            <w:rFonts w:ascii="Arial" w:eastAsiaTheme="minorEastAsia" w:hAnsi="Arial" w:cs="Arial"/>
            <w:color w:val="106BBE"/>
            <w:sz w:val="24"/>
            <w:szCs w:val="24"/>
            <w:lang w:eastAsia="ru-RU"/>
          </w:rPr>
          <w:t>Уставом</w:t>
        </w:r>
      </w:hyperlink>
      <w:r w:rsidR="000578C5" w:rsidRPr="000578C5">
        <w:rPr>
          <w:rFonts w:ascii="Arial" w:eastAsiaTheme="minorEastAsia" w:hAnsi="Arial" w:cs="Arial"/>
          <w:sz w:val="24"/>
          <w:szCs w:val="24"/>
          <w:lang w:eastAsia="ru-RU"/>
        </w:rPr>
        <w:t xml:space="preserve"> </w:t>
      </w:r>
      <w:r w:rsidR="00F80551">
        <w:rPr>
          <w:rFonts w:ascii="Arial" w:eastAsiaTheme="minorEastAsia" w:hAnsi="Arial" w:cs="Arial"/>
          <w:sz w:val="24"/>
          <w:szCs w:val="24"/>
          <w:lang w:eastAsia="ru-RU"/>
        </w:rPr>
        <w:t xml:space="preserve">муниципального образования </w:t>
      </w:r>
      <w:r w:rsidR="00F80551" w:rsidRPr="00F80551">
        <w:rPr>
          <w:rFonts w:ascii="Arial" w:eastAsiaTheme="minorEastAsia" w:hAnsi="Arial" w:cs="Arial"/>
          <w:sz w:val="24"/>
          <w:szCs w:val="24"/>
          <w:lang w:eastAsia="ru-RU"/>
        </w:rPr>
        <w:t>"</w:t>
      </w:r>
      <w:r w:rsidR="00F80551">
        <w:rPr>
          <w:rFonts w:ascii="Arial" w:eastAsiaTheme="minorEastAsia" w:hAnsi="Arial" w:cs="Arial"/>
          <w:sz w:val="24"/>
          <w:szCs w:val="24"/>
          <w:lang w:eastAsia="ru-RU"/>
        </w:rPr>
        <w:t>Город Карабулак</w:t>
      </w:r>
      <w:r w:rsidR="00F80551" w:rsidRPr="00F80551">
        <w:rPr>
          <w:rFonts w:ascii="Arial" w:eastAsiaTheme="minorEastAsia" w:hAnsi="Arial" w:cs="Arial"/>
          <w:sz w:val="24"/>
          <w:szCs w:val="24"/>
          <w:lang w:eastAsia="ru-RU"/>
        </w:rPr>
        <w:t>"</w:t>
      </w:r>
      <w:r w:rsidR="000578C5">
        <w:rPr>
          <w:rFonts w:ascii="Arial" w:eastAsiaTheme="minorEastAsia" w:hAnsi="Arial" w:cs="Arial"/>
          <w:sz w:val="24"/>
          <w:szCs w:val="24"/>
          <w:lang w:eastAsia="ru-RU"/>
        </w:rPr>
        <w:t xml:space="preserve"> </w:t>
      </w:r>
      <w:r w:rsidR="00F80551">
        <w:rPr>
          <w:rFonts w:ascii="Arial" w:eastAsiaTheme="minorEastAsia" w:hAnsi="Arial" w:cs="Arial"/>
          <w:sz w:val="24"/>
          <w:szCs w:val="24"/>
          <w:lang w:eastAsia="ru-RU"/>
        </w:rPr>
        <w:t xml:space="preserve">городской </w:t>
      </w:r>
      <w:r w:rsidR="000578C5" w:rsidRPr="000578C5">
        <w:rPr>
          <w:rFonts w:ascii="Arial" w:hAnsi="Arial" w:cs="Arial"/>
          <w:sz w:val="24"/>
          <w:szCs w:val="24"/>
        </w:rPr>
        <w:t xml:space="preserve">Совет депутатов </w:t>
      </w:r>
      <w:r w:rsidR="00F80551">
        <w:rPr>
          <w:rFonts w:ascii="Arial" w:hAnsi="Arial" w:cs="Arial"/>
          <w:sz w:val="24"/>
          <w:szCs w:val="24"/>
        </w:rPr>
        <w:t xml:space="preserve">муниципального образования </w:t>
      </w:r>
      <w:r w:rsidR="00F80551" w:rsidRPr="00F80551">
        <w:rPr>
          <w:rFonts w:ascii="Arial" w:hAnsi="Arial" w:cs="Arial"/>
          <w:sz w:val="24"/>
          <w:szCs w:val="24"/>
        </w:rPr>
        <w:t>"</w:t>
      </w:r>
      <w:r w:rsidR="00F80551">
        <w:rPr>
          <w:rFonts w:ascii="Arial" w:hAnsi="Arial" w:cs="Arial"/>
          <w:sz w:val="24"/>
          <w:szCs w:val="24"/>
        </w:rPr>
        <w:t>Городской округ город Карабулак</w:t>
      </w:r>
      <w:r w:rsidR="00F80551" w:rsidRPr="00F80551">
        <w:rPr>
          <w:rFonts w:ascii="Arial" w:hAnsi="Arial" w:cs="Arial"/>
          <w:sz w:val="24"/>
          <w:szCs w:val="24"/>
        </w:rPr>
        <w:t>"</w:t>
      </w:r>
      <w:r w:rsidR="00F80551">
        <w:rPr>
          <w:rFonts w:ascii="Arial" w:hAnsi="Arial" w:cs="Arial"/>
          <w:sz w:val="24"/>
          <w:szCs w:val="24"/>
        </w:rPr>
        <w:t xml:space="preserve"> </w:t>
      </w:r>
      <w:r w:rsidR="000578C5" w:rsidRPr="000578C5">
        <w:rPr>
          <w:rFonts w:ascii="Arial" w:hAnsi="Arial" w:cs="Arial"/>
          <w:sz w:val="24"/>
          <w:szCs w:val="24"/>
        </w:rPr>
        <w:t>решил:</w:t>
      </w:r>
    </w:p>
    <w:p w:rsidR="00F05CD7" w:rsidRPr="00F05CD7" w:rsidRDefault="00F05CD7" w:rsidP="00F80551">
      <w:pPr>
        <w:autoSpaceDE w:val="0"/>
        <w:autoSpaceDN w:val="0"/>
        <w:adjustRightInd w:val="0"/>
        <w:spacing w:after="0" w:line="240" w:lineRule="auto"/>
        <w:ind w:firstLine="720"/>
        <w:jc w:val="both"/>
        <w:rPr>
          <w:rFonts w:ascii="Arial" w:hAnsi="Arial" w:cs="Arial"/>
          <w:sz w:val="24"/>
          <w:szCs w:val="24"/>
        </w:rPr>
      </w:pPr>
      <w:bookmarkStart w:id="1" w:name="sub_1"/>
      <w:r w:rsidRPr="00F05CD7">
        <w:rPr>
          <w:rFonts w:ascii="Arial" w:hAnsi="Arial" w:cs="Arial"/>
          <w:sz w:val="24"/>
          <w:szCs w:val="24"/>
        </w:rPr>
        <w:t>1. Утвердить местные нормативы градостроительного проектирования муниципального образования "</w:t>
      </w:r>
      <w:r w:rsidR="00F80551">
        <w:rPr>
          <w:rFonts w:ascii="Arial" w:hAnsi="Arial" w:cs="Arial"/>
          <w:sz w:val="24"/>
          <w:szCs w:val="24"/>
        </w:rPr>
        <w:t>Городской округ город Карабулак</w:t>
      </w:r>
      <w:r w:rsidRPr="00F05CD7">
        <w:rPr>
          <w:rFonts w:ascii="Arial" w:hAnsi="Arial" w:cs="Arial"/>
          <w:sz w:val="24"/>
          <w:szCs w:val="24"/>
        </w:rPr>
        <w:t xml:space="preserve">" согласно </w:t>
      </w:r>
      <w:hyperlink w:anchor="sub_1000" w:history="1">
        <w:r w:rsidRPr="00F05CD7">
          <w:rPr>
            <w:rFonts w:ascii="Arial" w:hAnsi="Arial" w:cs="Arial"/>
            <w:color w:val="106BBE"/>
            <w:sz w:val="24"/>
            <w:szCs w:val="24"/>
          </w:rPr>
          <w:t>приложению</w:t>
        </w:r>
      </w:hyperlink>
      <w:r w:rsidRPr="00F05CD7">
        <w:rPr>
          <w:rFonts w:ascii="Arial" w:hAnsi="Arial" w:cs="Arial"/>
          <w:sz w:val="24"/>
          <w:szCs w:val="24"/>
        </w:rPr>
        <w:t xml:space="preserve"> к настоящему решению.</w:t>
      </w:r>
    </w:p>
    <w:p w:rsidR="00F05CD7" w:rsidRPr="00F05CD7" w:rsidRDefault="00F05CD7" w:rsidP="00F80551">
      <w:pPr>
        <w:autoSpaceDE w:val="0"/>
        <w:autoSpaceDN w:val="0"/>
        <w:adjustRightInd w:val="0"/>
        <w:spacing w:after="0" w:line="240" w:lineRule="auto"/>
        <w:ind w:firstLine="720"/>
        <w:jc w:val="both"/>
        <w:rPr>
          <w:rFonts w:ascii="Arial" w:hAnsi="Arial" w:cs="Arial"/>
          <w:sz w:val="24"/>
          <w:szCs w:val="24"/>
        </w:rPr>
      </w:pPr>
      <w:bookmarkStart w:id="2" w:name="sub_2"/>
      <w:bookmarkEnd w:id="1"/>
      <w:r w:rsidRPr="00F05CD7">
        <w:rPr>
          <w:rFonts w:ascii="Arial" w:hAnsi="Arial" w:cs="Arial"/>
          <w:sz w:val="24"/>
          <w:szCs w:val="24"/>
        </w:rPr>
        <w:t xml:space="preserve">2. </w:t>
      </w:r>
      <w:bookmarkStart w:id="3" w:name="sub_4"/>
      <w:bookmarkEnd w:id="2"/>
      <w:r w:rsidR="00F80551" w:rsidRPr="0090277D">
        <w:rPr>
          <w:rFonts w:ascii="Arial" w:eastAsia="Calibri" w:hAnsi="Arial" w:cs="Arial"/>
          <w:sz w:val="24"/>
          <w:szCs w:val="24"/>
        </w:rPr>
        <w:t>Опубликовать настоящее решение в газете "</w:t>
      </w:r>
      <w:proofErr w:type="spellStart"/>
      <w:r w:rsidR="00F80551" w:rsidRPr="0090277D">
        <w:rPr>
          <w:rFonts w:ascii="Arial" w:eastAsia="Calibri" w:hAnsi="Arial" w:cs="Arial"/>
          <w:sz w:val="24"/>
          <w:szCs w:val="24"/>
        </w:rPr>
        <w:t>Керда</w:t>
      </w:r>
      <w:proofErr w:type="spellEnd"/>
      <w:r w:rsidR="00F80551" w:rsidRPr="0090277D">
        <w:rPr>
          <w:rFonts w:ascii="Arial" w:eastAsia="Calibri" w:hAnsi="Arial" w:cs="Arial"/>
          <w:sz w:val="24"/>
          <w:szCs w:val="24"/>
        </w:rPr>
        <w:t xml:space="preserve"> </w:t>
      </w:r>
      <w:proofErr w:type="gramStart"/>
      <w:r w:rsidR="00F80551" w:rsidRPr="0090277D">
        <w:rPr>
          <w:rFonts w:ascii="Arial" w:eastAsia="Calibri" w:hAnsi="Arial" w:cs="Arial"/>
          <w:sz w:val="24"/>
          <w:szCs w:val="24"/>
        </w:rPr>
        <w:t>ха</w:t>
      </w:r>
      <w:proofErr w:type="gramEnd"/>
      <w:r w:rsidR="00F80551" w:rsidRPr="0090277D">
        <w:rPr>
          <w:rFonts w:ascii="Arial" w:eastAsia="Calibri" w:hAnsi="Arial" w:cs="Arial"/>
          <w:sz w:val="24"/>
          <w:szCs w:val="24"/>
        </w:rPr>
        <w:t xml:space="preserve">" и разместить на </w:t>
      </w:r>
      <w:hyperlink r:id="rId13" w:history="1">
        <w:r w:rsidR="00F80551" w:rsidRPr="00F00724">
          <w:rPr>
            <w:rFonts w:ascii="Arial" w:eastAsia="Calibri" w:hAnsi="Arial" w:cs="Arial"/>
            <w:color w:val="106BBE"/>
            <w:sz w:val="24"/>
            <w:szCs w:val="24"/>
          </w:rPr>
          <w:t>официальном сайте</w:t>
        </w:r>
      </w:hyperlink>
      <w:r w:rsidR="00F80551" w:rsidRPr="0090277D">
        <w:rPr>
          <w:rFonts w:ascii="Arial" w:eastAsia="Calibri" w:hAnsi="Arial" w:cs="Arial"/>
          <w:sz w:val="24"/>
          <w:szCs w:val="24"/>
        </w:rPr>
        <w:t xml:space="preserve"> муниципального образования "Городской округ город Карабулак" в сети Интернет.</w:t>
      </w:r>
    </w:p>
    <w:p w:rsidR="00F05CD7" w:rsidRPr="00F05CD7" w:rsidRDefault="00F80551" w:rsidP="00F80551">
      <w:pPr>
        <w:autoSpaceDE w:val="0"/>
        <w:autoSpaceDN w:val="0"/>
        <w:adjustRightInd w:val="0"/>
        <w:spacing w:after="0" w:line="240" w:lineRule="auto"/>
        <w:ind w:firstLine="720"/>
        <w:jc w:val="both"/>
        <w:rPr>
          <w:rFonts w:ascii="Arial" w:hAnsi="Arial" w:cs="Arial"/>
          <w:sz w:val="24"/>
          <w:szCs w:val="24"/>
        </w:rPr>
      </w:pPr>
      <w:bookmarkStart w:id="4" w:name="sub_5"/>
      <w:bookmarkEnd w:id="3"/>
      <w:r>
        <w:rPr>
          <w:rFonts w:ascii="Arial" w:hAnsi="Arial" w:cs="Arial"/>
          <w:sz w:val="24"/>
          <w:szCs w:val="24"/>
        </w:rPr>
        <w:t>3</w:t>
      </w:r>
      <w:r w:rsidR="00F05CD7" w:rsidRPr="00F05CD7">
        <w:rPr>
          <w:rFonts w:ascii="Arial" w:hAnsi="Arial" w:cs="Arial"/>
          <w:sz w:val="24"/>
          <w:szCs w:val="24"/>
        </w:rPr>
        <w:t xml:space="preserve">. Настоящее решение вступает в силу со дня его </w:t>
      </w:r>
      <w:hyperlink r:id="rId14" w:history="1">
        <w:r w:rsidR="00F05CD7" w:rsidRPr="00F05CD7">
          <w:rPr>
            <w:rFonts w:ascii="Arial" w:hAnsi="Arial" w:cs="Arial"/>
            <w:color w:val="106BBE"/>
            <w:sz w:val="24"/>
            <w:szCs w:val="24"/>
          </w:rPr>
          <w:t>официального опубликования</w:t>
        </w:r>
      </w:hyperlink>
      <w:r w:rsidR="00F05CD7" w:rsidRPr="00F05CD7">
        <w:rPr>
          <w:rFonts w:ascii="Arial" w:hAnsi="Arial" w:cs="Arial"/>
          <w:sz w:val="24"/>
          <w:szCs w:val="24"/>
        </w:rPr>
        <w:t>.</w:t>
      </w:r>
    </w:p>
    <w:bookmarkEnd w:id="4"/>
    <w:p w:rsidR="00F05CD7" w:rsidRPr="00F05CD7" w:rsidRDefault="00F05CD7" w:rsidP="00F80551">
      <w:pPr>
        <w:autoSpaceDE w:val="0"/>
        <w:autoSpaceDN w:val="0"/>
        <w:adjustRightInd w:val="0"/>
        <w:spacing w:after="0" w:line="240" w:lineRule="auto"/>
        <w:ind w:firstLine="720"/>
        <w:jc w:val="both"/>
        <w:rPr>
          <w:rFonts w:ascii="Arial" w:hAnsi="Arial" w:cs="Arial"/>
          <w:sz w:val="24"/>
          <w:szCs w:val="24"/>
        </w:rPr>
      </w:pPr>
    </w:p>
    <w:p w:rsidR="00F80551" w:rsidRDefault="00F80551"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F80551" w:rsidRPr="00F00724" w:rsidRDefault="00F80551"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00724">
        <w:rPr>
          <w:rFonts w:ascii="Arial" w:eastAsiaTheme="minorEastAsia" w:hAnsi="Arial" w:cs="Arial"/>
          <w:sz w:val="24"/>
          <w:szCs w:val="24"/>
          <w:lang w:eastAsia="ru-RU"/>
        </w:rPr>
        <w:t xml:space="preserve">Председатель городского Совета депутатов              </w:t>
      </w:r>
      <w:r>
        <w:rPr>
          <w:rFonts w:ascii="Arial" w:eastAsiaTheme="minorEastAsia" w:hAnsi="Arial" w:cs="Arial"/>
          <w:sz w:val="24"/>
          <w:szCs w:val="24"/>
          <w:lang w:eastAsia="ru-RU"/>
        </w:rPr>
        <w:t xml:space="preserve">     </w:t>
      </w:r>
      <w:r w:rsidRPr="00F00724">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F00724">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F00724">
        <w:rPr>
          <w:rFonts w:ascii="Arial" w:eastAsiaTheme="minorEastAsia" w:hAnsi="Arial" w:cs="Arial"/>
          <w:sz w:val="24"/>
          <w:szCs w:val="24"/>
          <w:lang w:eastAsia="ru-RU"/>
        </w:rPr>
        <w:t xml:space="preserve">    </w:t>
      </w:r>
      <w:proofErr w:type="spellStart"/>
      <w:r w:rsidRPr="00F00724">
        <w:rPr>
          <w:rFonts w:ascii="Arial" w:eastAsiaTheme="minorEastAsia" w:hAnsi="Arial" w:cs="Arial"/>
          <w:sz w:val="24"/>
          <w:szCs w:val="24"/>
          <w:lang w:eastAsia="ru-RU"/>
        </w:rPr>
        <w:t>М.З.Ганиев</w:t>
      </w:r>
      <w:proofErr w:type="spellEnd"/>
    </w:p>
    <w:p w:rsidR="00F80551" w:rsidRPr="00F00724" w:rsidRDefault="00F80551"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F3DDB" w:rsidRPr="00CE7F3A" w:rsidRDefault="004F3DDB" w:rsidP="004F3DD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главы</w:t>
      </w:r>
      <w:r w:rsidRPr="00CE7F3A">
        <w:rPr>
          <w:rFonts w:ascii="Times New Roman" w:eastAsia="Times New Roman" w:hAnsi="Times New Roman" w:cs="Times New Roman"/>
          <w:sz w:val="26"/>
          <w:szCs w:val="26"/>
          <w:lang w:eastAsia="ru-RU"/>
        </w:rPr>
        <w:t xml:space="preserve"> муниципального образования </w:t>
      </w:r>
    </w:p>
    <w:p w:rsidR="004F3DDB" w:rsidRPr="00CE7F3A" w:rsidRDefault="004F3DDB" w:rsidP="004F3DDB">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CE7F3A">
        <w:rPr>
          <w:rFonts w:ascii="Times New Roman" w:eastAsia="Times New Roman" w:hAnsi="Times New Roman" w:cs="Times New Roman"/>
          <w:sz w:val="26"/>
          <w:szCs w:val="26"/>
          <w:lang w:eastAsia="ru-RU"/>
        </w:rPr>
        <w:t xml:space="preserve">"Городской округ город Карабулак"             </w:t>
      </w:r>
      <w:r>
        <w:rPr>
          <w:rFonts w:ascii="Times New Roman" w:eastAsia="Times New Roman" w:hAnsi="Times New Roman" w:cs="Times New Roman"/>
          <w:sz w:val="26"/>
          <w:szCs w:val="26"/>
          <w:lang w:eastAsia="ru-RU"/>
        </w:rPr>
        <w:t xml:space="preserve"> </w:t>
      </w:r>
      <w:r w:rsidRPr="00CE7F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М.А.Мартазанов</w:t>
      </w:r>
      <w:proofErr w:type="spellEnd"/>
    </w:p>
    <w:p w:rsidR="00C6721B" w:rsidRDefault="00C6721B"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6721B" w:rsidRDefault="00C6721B"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023DB3" w:rsidRDefault="00023DB3"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023DB3" w:rsidRDefault="00023DB3"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6721B" w:rsidRPr="00C6721B" w:rsidRDefault="00C6721B" w:rsidP="00F8055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6721B" w:rsidRDefault="00C6721B" w:rsidP="00C6721B">
      <w:pPr>
        <w:autoSpaceDE w:val="0"/>
        <w:autoSpaceDN w:val="0"/>
        <w:adjustRightInd w:val="0"/>
        <w:spacing w:after="0" w:line="240" w:lineRule="auto"/>
        <w:ind w:firstLine="698"/>
        <w:jc w:val="right"/>
        <w:rPr>
          <w:rFonts w:ascii="Arial" w:hAnsi="Arial" w:cs="Arial"/>
          <w:b/>
          <w:bCs/>
          <w:color w:val="26282F"/>
          <w:sz w:val="20"/>
          <w:szCs w:val="20"/>
        </w:rPr>
      </w:pPr>
      <w:r w:rsidRPr="00C6721B">
        <w:rPr>
          <w:rFonts w:ascii="Arial" w:hAnsi="Arial" w:cs="Arial"/>
          <w:b/>
          <w:bCs/>
          <w:color w:val="26282F"/>
          <w:sz w:val="20"/>
          <w:szCs w:val="20"/>
        </w:rPr>
        <w:lastRenderedPageBreak/>
        <w:t>Приложение</w:t>
      </w:r>
      <w:r w:rsidRPr="00C6721B">
        <w:rPr>
          <w:rFonts w:ascii="Arial" w:hAnsi="Arial" w:cs="Arial"/>
          <w:b/>
          <w:bCs/>
          <w:color w:val="26282F"/>
          <w:sz w:val="20"/>
          <w:szCs w:val="20"/>
        </w:rPr>
        <w:br/>
        <w:t xml:space="preserve">к </w:t>
      </w:r>
      <w:hyperlink w:anchor="sub_0" w:history="1">
        <w:r w:rsidRPr="00C6721B">
          <w:rPr>
            <w:rFonts w:ascii="Arial" w:hAnsi="Arial" w:cs="Arial"/>
            <w:color w:val="106BBE"/>
            <w:sz w:val="20"/>
            <w:szCs w:val="20"/>
          </w:rPr>
          <w:t>решению</w:t>
        </w:r>
      </w:hyperlink>
      <w:r w:rsidRPr="00C6721B">
        <w:rPr>
          <w:rFonts w:ascii="Arial" w:hAnsi="Arial" w:cs="Arial"/>
          <w:b/>
          <w:bCs/>
          <w:color w:val="26282F"/>
          <w:sz w:val="20"/>
          <w:szCs w:val="20"/>
        </w:rPr>
        <w:t xml:space="preserve"> городского Совета депутатов</w:t>
      </w:r>
      <w:r w:rsidRPr="00C6721B">
        <w:rPr>
          <w:rFonts w:ascii="Arial" w:hAnsi="Arial" w:cs="Arial"/>
          <w:b/>
          <w:bCs/>
          <w:color w:val="26282F"/>
          <w:sz w:val="20"/>
          <w:szCs w:val="20"/>
        </w:rPr>
        <w:br/>
        <w:t xml:space="preserve">муниципального образования </w:t>
      </w:r>
    </w:p>
    <w:p w:rsidR="00C6721B" w:rsidRPr="00C6721B" w:rsidRDefault="00C6721B" w:rsidP="00C6721B">
      <w:pPr>
        <w:autoSpaceDE w:val="0"/>
        <w:autoSpaceDN w:val="0"/>
        <w:adjustRightInd w:val="0"/>
        <w:spacing w:after="0" w:line="240" w:lineRule="auto"/>
        <w:ind w:firstLine="698"/>
        <w:jc w:val="right"/>
        <w:rPr>
          <w:rFonts w:ascii="Arial" w:hAnsi="Arial" w:cs="Arial"/>
          <w:sz w:val="20"/>
          <w:szCs w:val="20"/>
        </w:rPr>
      </w:pPr>
      <w:r w:rsidRPr="00C6721B">
        <w:rPr>
          <w:rFonts w:ascii="Arial" w:eastAsiaTheme="minorEastAsia" w:hAnsi="Arial" w:cs="Arial"/>
          <w:sz w:val="20"/>
          <w:szCs w:val="20"/>
          <w:lang w:eastAsia="ru-RU"/>
        </w:rPr>
        <w:t>"</w:t>
      </w:r>
      <w:r w:rsidRPr="00C6721B">
        <w:rPr>
          <w:rFonts w:ascii="Arial" w:hAnsi="Arial" w:cs="Arial"/>
          <w:b/>
          <w:bCs/>
          <w:color w:val="26282F"/>
          <w:sz w:val="20"/>
          <w:szCs w:val="20"/>
        </w:rPr>
        <w:t>Городской округ город Карабулак</w:t>
      </w:r>
      <w:r w:rsidRPr="00C6721B">
        <w:rPr>
          <w:rFonts w:ascii="Arial" w:eastAsiaTheme="minorEastAsia" w:hAnsi="Arial" w:cs="Arial"/>
          <w:sz w:val="20"/>
          <w:szCs w:val="20"/>
          <w:lang w:eastAsia="ru-RU"/>
        </w:rPr>
        <w:t>"</w:t>
      </w:r>
      <w:r w:rsidRPr="00C6721B">
        <w:rPr>
          <w:rFonts w:ascii="Arial" w:hAnsi="Arial" w:cs="Arial"/>
          <w:b/>
          <w:bCs/>
          <w:color w:val="26282F"/>
          <w:sz w:val="20"/>
          <w:szCs w:val="20"/>
        </w:rPr>
        <w:br/>
        <w:t xml:space="preserve">от </w:t>
      </w:r>
      <w:r w:rsidR="00E05CB5">
        <w:rPr>
          <w:rFonts w:ascii="Arial" w:hAnsi="Arial" w:cs="Arial"/>
          <w:b/>
          <w:bCs/>
          <w:color w:val="26282F"/>
          <w:sz w:val="20"/>
          <w:szCs w:val="20"/>
        </w:rPr>
        <w:t>30 ноября</w:t>
      </w:r>
      <w:r w:rsidRPr="00C6721B">
        <w:rPr>
          <w:rFonts w:ascii="Arial" w:hAnsi="Arial" w:cs="Arial"/>
          <w:b/>
          <w:bCs/>
          <w:color w:val="26282F"/>
          <w:sz w:val="20"/>
          <w:szCs w:val="20"/>
        </w:rPr>
        <w:t xml:space="preserve"> 201</w:t>
      </w:r>
      <w:r w:rsidR="00E05CB5">
        <w:rPr>
          <w:rFonts w:ascii="Arial" w:hAnsi="Arial" w:cs="Arial"/>
          <w:b/>
          <w:bCs/>
          <w:color w:val="26282F"/>
          <w:sz w:val="20"/>
          <w:szCs w:val="20"/>
        </w:rPr>
        <w:t>7 г. N 11/3-3</w:t>
      </w:r>
    </w:p>
    <w:p w:rsidR="00C6721B" w:rsidRDefault="00C6721B"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023DB3">
        <w:rPr>
          <w:rFonts w:ascii="Times New Roman" w:eastAsia="Times New Roman" w:hAnsi="Times New Roman" w:cs="Times New Roman"/>
          <w:b/>
          <w:sz w:val="36"/>
          <w:szCs w:val="20"/>
          <w:lang w:eastAsia="ar-SA"/>
        </w:rPr>
        <w:t xml:space="preserve">МЕСТНЫЕ НОРМАТИВЫ  </w:t>
      </w: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023DB3">
        <w:rPr>
          <w:rFonts w:ascii="Times New Roman" w:eastAsia="Times New Roman" w:hAnsi="Times New Roman" w:cs="Times New Roman"/>
          <w:b/>
          <w:sz w:val="36"/>
          <w:szCs w:val="20"/>
          <w:lang w:eastAsia="ar-SA"/>
        </w:rPr>
        <w:t xml:space="preserve">ГРАДОСТРОИТЕЛЬНОГО ПРОЕКТИРОВАНИЯ  </w:t>
      </w: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023DB3">
        <w:rPr>
          <w:rFonts w:ascii="Times New Roman" w:eastAsia="Times New Roman" w:hAnsi="Times New Roman" w:cs="Times New Roman"/>
          <w:b/>
          <w:sz w:val="36"/>
          <w:szCs w:val="20"/>
          <w:lang w:eastAsia="ar-SA"/>
        </w:rPr>
        <w:t xml:space="preserve"> ГОРОДСКОГО ОКРУГА Г. КАРАБУЛАК </w:t>
      </w: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023DB3">
        <w:rPr>
          <w:rFonts w:ascii="Times New Roman" w:eastAsia="Times New Roman" w:hAnsi="Times New Roman" w:cs="Times New Roman"/>
          <w:b/>
          <w:sz w:val="36"/>
          <w:szCs w:val="20"/>
          <w:lang w:eastAsia="ar-SA"/>
        </w:rPr>
        <w:t>РЕСПУБЛИКИ ИНГУШЕТИЯ</w:t>
      </w:r>
    </w:p>
    <w:p w:rsidR="00023DB3" w:rsidRPr="00023DB3" w:rsidRDefault="00023DB3" w:rsidP="00023DB3">
      <w:pPr>
        <w:widowControl w:val="0"/>
        <w:spacing w:after="0" w:line="240" w:lineRule="auto"/>
        <w:jc w:val="center"/>
        <w:rPr>
          <w:rFonts w:ascii="Times New Roman" w:eastAsia="Lucida Sans Unicode" w:hAnsi="Times New Roman" w:cs="Times New Roman"/>
          <w:b/>
          <w:bCs/>
          <w:sz w:val="28"/>
          <w:szCs w:val="28"/>
          <w:lang w:eastAsia="ru-RU"/>
        </w:rPr>
      </w:pPr>
    </w:p>
    <w:p w:rsidR="00023DB3" w:rsidRPr="00023DB3" w:rsidRDefault="00023DB3" w:rsidP="00023DB3">
      <w:pPr>
        <w:widowControl w:val="0"/>
        <w:spacing w:after="0" w:line="240" w:lineRule="auto"/>
        <w:jc w:val="both"/>
        <w:rPr>
          <w:rFonts w:ascii="Times New Roman" w:eastAsia="Lucida Sans Unicode" w:hAnsi="Times New Roman" w:cs="Tahoma"/>
          <w:sz w:val="28"/>
          <w:szCs w:val="28"/>
          <w:lang w:eastAsia="ru-RU"/>
        </w:rPr>
      </w:pPr>
    </w:p>
    <w:p w:rsidR="00023DB3" w:rsidRDefault="00023DB3" w:rsidP="00023DB3">
      <w:pPr>
        <w:tabs>
          <w:tab w:val="left" w:pos="0"/>
        </w:tabs>
        <w:spacing w:after="0" w:line="240" w:lineRule="auto"/>
        <w:contextualSpacing/>
        <w:jc w:val="center"/>
        <w:outlineLvl w:val="0"/>
        <w:rPr>
          <w:rFonts w:ascii="Times New Roman" w:eastAsia="Times New Roman" w:hAnsi="Times New Roman" w:cs="Times New Roman"/>
          <w:b/>
          <w:sz w:val="28"/>
        </w:rPr>
      </w:pPr>
      <w:bookmarkStart w:id="5" w:name="_Toc493270616"/>
      <w:r w:rsidRPr="00023DB3">
        <w:rPr>
          <w:rFonts w:ascii="Times New Roman" w:eastAsia="Times New Roman" w:hAnsi="Times New Roman" w:cs="Times New Roman"/>
          <w:b/>
          <w:sz w:val="28"/>
        </w:rPr>
        <w:t>ОБЩИЕ ПОЛОЖЕНИЯ</w:t>
      </w:r>
      <w:bookmarkEnd w:id="5"/>
    </w:p>
    <w:p w:rsidR="00023DB3" w:rsidRPr="00023DB3" w:rsidRDefault="00023DB3" w:rsidP="00023DB3">
      <w:pPr>
        <w:tabs>
          <w:tab w:val="left" w:pos="0"/>
        </w:tabs>
        <w:spacing w:after="0" w:line="240" w:lineRule="auto"/>
        <w:contextualSpacing/>
        <w:jc w:val="center"/>
        <w:outlineLvl w:val="0"/>
        <w:rPr>
          <w:rFonts w:ascii="Times New Roman" w:eastAsia="Times New Roman" w:hAnsi="Times New Roman" w:cs="Times New Roman"/>
          <w:b/>
          <w:sz w:val="28"/>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Нормативы содержат расчетные показатели минимально допустимого уровня обеспеченности населения (территории) городского округа объектами местного значения городского округа,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Местные нормативы градостроительного проектирования обязательны к применению при подготовке документов территориального планирования городского округа, документации по планировке территории. Для отдельных видов расчётных показателей нормативов могут быть установлены ограничения указанной области применения, если это указано в настоящих Нормативах.</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proofErr w:type="gramStart"/>
      <w:r w:rsidRPr="00023DB3">
        <w:rPr>
          <w:rFonts w:ascii="Times New Roman" w:eastAsia="Lucida Sans Unicode" w:hAnsi="Times New Roman" w:cs="Times New Roman"/>
          <w:sz w:val="28"/>
          <w:szCs w:val="27"/>
          <w:lang w:eastAsia="ru-RU"/>
        </w:rPr>
        <w:t>Расчетные показатели минимально допустимого уровня обеспеченности населения (территории) объектами местного значения «Городского округа г.Карабулак», установленные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«Городского округа г.Карабулак» не могут превышать этих предельных значений, устанавливаемых региональными нормативами градостроительного проектирования.</w:t>
      </w:r>
      <w:proofErr w:type="gramEnd"/>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Местные нормативы градостроительного проектирования "Городской округ г.Карабулак " разработаны с учетом особенностей градостроительных условий различных территорий в границах городского округа.</w:t>
      </w:r>
    </w:p>
    <w:p w:rsidR="00023DB3" w:rsidRPr="00023DB3" w:rsidRDefault="00023DB3" w:rsidP="00023DB3">
      <w:pPr>
        <w:widowControl w:val="0"/>
        <w:tabs>
          <w:tab w:val="left" w:pos="851"/>
        </w:tabs>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 xml:space="preserve">В соответствии с частью 3 статьи 14 Федерального закона от 27.05.2014 </w:t>
      </w:r>
      <w:r w:rsidRPr="00023DB3">
        <w:rPr>
          <w:rFonts w:ascii="Times New Roman" w:eastAsia="Lucida Sans Unicode" w:hAnsi="Times New Roman" w:cs="Times New Roman"/>
          <w:sz w:val="28"/>
          <w:szCs w:val="27"/>
          <w:lang w:eastAsia="ru-RU"/>
        </w:rPr>
        <w:lastRenderedPageBreak/>
        <w:t>№136-ФЗ к вопросам местного значения городского округа относятся следующие вопросы (в части градостроительного нормирования):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организация в границах городского округа электро-, тепл</w:t>
      </w:r>
      <w:proofErr w:type="gramStart"/>
      <w:r w:rsidRPr="00023DB3">
        <w:rPr>
          <w:rFonts w:ascii="Times New Roman" w:eastAsia="Lucida Sans Unicode" w:hAnsi="Times New Roman" w:cs="Times New Roman"/>
          <w:sz w:val="28"/>
          <w:szCs w:val="28"/>
          <w:lang w:eastAsia="ru-RU"/>
        </w:rPr>
        <w:t>о-</w:t>
      </w:r>
      <w:proofErr w:type="gramEnd"/>
      <w:r w:rsidRPr="00023DB3">
        <w:rPr>
          <w:rFonts w:ascii="Times New Roman" w:eastAsia="Lucida Sans Unicode" w:hAnsi="Times New Roman" w:cs="Times New Roman"/>
          <w:sz w:val="28"/>
          <w:szCs w:val="28"/>
          <w:lang w:eastAsia="ru-RU"/>
        </w:rPr>
        <w:t>, газо- и водоснабжения населения, водоотведения;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обеспечение проживающих в городском округе и нуждающихся в жилых помещениях малоимущих граждан жилыми помещениями;</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обеспечение первичных мер пожарной безопасности в границах городского округа;</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организация библиотечного обслуживания населения;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обеспечения жителей городского округа услугами связи, общественного питания, торговли и бытового обслуживания;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организации досуга и обеспечения жителей городского округа услугами организаций культуры;</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обеспечение условий для развития на территории городского округа физической культуры и массового спорта;</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массового отдыха жителей городского округа и организация обустройства мест массового отдыха населения;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организация ритуальных услуг и содержание мест захоронения;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 xml:space="preserve">организация сбора, вывоза, утилизации и переработки бытовых и промышленных отходов; </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расширения рынка сельскохозяйственной продукции, содействие развитию малого и среднего предпринимательства;</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иные области в связи с решением вопросов местного значения городского округа.</w:t>
      </w:r>
    </w:p>
    <w:p w:rsidR="00023DB3" w:rsidRDefault="00023DB3" w:rsidP="00023DB3">
      <w:pPr>
        <w:spacing w:before="60" w:after="6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lastRenderedPageBreak/>
        <w:t>В число иных объектов местного значения городского округа и объектов, относящихся к иным областям в связи с решением вопросов местного значения городского округа входят объекты, размещение которых на территории городского поселения необходимо для решения вопросов местного значения муниципального образования, круг которых определён законодательством об общих принципах организации местного самоуправления в Российской Федерации.</w:t>
      </w:r>
      <w:bookmarkStart w:id="6" w:name="_Toc493270617"/>
      <w:proofErr w:type="gramEnd"/>
    </w:p>
    <w:p w:rsidR="00023DB3" w:rsidRDefault="00023DB3" w:rsidP="00023DB3">
      <w:pPr>
        <w:spacing w:before="60" w:after="60" w:line="240" w:lineRule="auto"/>
        <w:ind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p>
    <w:p w:rsidR="00023DB3" w:rsidRPr="00023DB3" w:rsidRDefault="00023DB3" w:rsidP="00023DB3">
      <w:pPr>
        <w:spacing w:before="60" w:after="60" w:line="240" w:lineRule="auto"/>
        <w:ind w:firstLine="709"/>
        <w:jc w:val="both"/>
        <w:rPr>
          <w:rFonts w:ascii="Times New Roman" w:eastAsia="Times New Roman" w:hAnsi="Times New Roman" w:cs="Times New Roman"/>
          <w:b/>
          <w:sz w:val="28"/>
        </w:rPr>
      </w:pPr>
      <w:r>
        <w:rPr>
          <w:rFonts w:ascii="Times New Roman" w:eastAsia="Lucida Sans Unicode" w:hAnsi="Times New Roman" w:cs="Times New Roman"/>
          <w:sz w:val="28"/>
          <w:szCs w:val="28"/>
          <w:lang w:eastAsia="ru-RU"/>
        </w:rPr>
        <w:t xml:space="preserve">                               </w:t>
      </w:r>
      <w:r w:rsidRPr="00023DB3">
        <w:rPr>
          <w:rFonts w:ascii="Times New Roman" w:eastAsia="Times New Roman" w:hAnsi="Times New Roman" w:cs="Times New Roman"/>
          <w:b/>
          <w:sz w:val="28"/>
        </w:rPr>
        <w:t>I. ОСНОВНАЯ ЧАСТЬ</w:t>
      </w:r>
      <w:bookmarkEnd w:id="6"/>
    </w:p>
    <w:p w:rsidR="00023DB3" w:rsidRPr="00023DB3" w:rsidRDefault="00023DB3" w:rsidP="00023DB3">
      <w:pPr>
        <w:widowControl w:val="0"/>
        <w:spacing w:after="0" w:line="240" w:lineRule="auto"/>
        <w:rPr>
          <w:rFonts w:ascii="Arial" w:eastAsia="Lucida Sans Unicode" w:hAnsi="Arial" w:cs="Times New Roman"/>
          <w:sz w:val="28"/>
          <w:szCs w:val="24"/>
          <w:lang w:eastAsia="ru-RU"/>
        </w:rPr>
      </w:pPr>
    </w:p>
    <w:p w:rsidR="00023DB3" w:rsidRPr="00023DB3" w:rsidRDefault="00023DB3" w:rsidP="00023DB3">
      <w:pPr>
        <w:keepNext/>
        <w:keepLines/>
        <w:widowControl w:val="0"/>
        <w:tabs>
          <w:tab w:val="left" w:pos="0"/>
        </w:tabs>
        <w:spacing w:after="0" w:line="240" w:lineRule="auto"/>
        <w:jc w:val="center"/>
        <w:outlineLvl w:val="1"/>
        <w:rPr>
          <w:rFonts w:ascii="Times New Roman" w:eastAsiaTheme="majorEastAsia" w:hAnsi="Times New Roman" w:cs="Times New Roman"/>
          <w:b/>
          <w:bCs/>
          <w:sz w:val="28"/>
          <w:szCs w:val="26"/>
          <w:lang w:eastAsia="ru-RU"/>
        </w:rPr>
      </w:pPr>
      <w:bookmarkStart w:id="7" w:name="_Toc493270618"/>
      <w:r w:rsidRPr="00023DB3">
        <w:rPr>
          <w:rFonts w:ascii="Times New Roman" w:eastAsiaTheme="majorEastAsia" w:hAnsi="Times New Roman" w:cs="Times New Roman"/>
          <w:b/>
          <w:bCs/>
          <w:sz w:val="28"/>
          <w:szCs w:val="26"/>
          <w:lang w:eastAsia="ru-RU"/>
        </w:rPr>
        <w:t>Раздел 1. Жилые территории</w:t>
      </w:r>
      <w:bookmarkEnd w:id="7"/>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Планировочную организацию жилой и общественной территории населенных пунктов городского округа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с учётом Правил землепользования и застройки городского округа. </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В соответствии с Жилищным кодексом от 29 декабря 2004 г. №189–ФЗ к компетенции органов местного самоуправления относится определение нормы предоставления жилого помещения. </w:t>
      </w:r>
      <w:proofErr w:type="gramStart"/>
      <w:r w:rsidRPr="00023DB3">
        <w:rPr>
          <w:rFonts w:ascii="Times New Roman" w:eastAsia="Lucida Sans Unicode" w:hAnsi="Times New Roman" w:cs="Tahoma"/>
          <w:sz w:val="28"/>
          <w:szCs w:val="28"/>
          <w:lang w:eastAsia="ru-RU"/>
        </w:rPr>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 м..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roofErr w:type="gramEnd"/>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imes New Roman"/>
          <w:b/>
          <w:sz w:val="28"/>
          <w:szCs w:val="28"/>
          <w:lang w:eastAsia="ru-RU"/>
        </w:rPr>
        <w:t>Согласно решению Городского Совета муниципального образования Городского Округа г. Карабулак №5\3-2 от 30 мая 2013 г.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«Городской округ город Карабулак» норма предоставления площади жилого помещения по договору социального найма в размере: не менее 33 кв. м общей площади</w:t>
      </w:r>
      <w:proofErr w:type="gramEnd"/>
      <w:r w:rsidRPr="00023DB3">
        <w:rPr>
          <w:rFonts w:ascii="Times New Roman" w:eastAsia="Lucida Sans Unicode" w:hAnsi="Times New Roman" w:cs="Times New Roman"/>
          <w:b/>
          <w:sz w:val="28"/>
          <w:szCs w:val="28"/>
          <w:lang w:eastAsia="ru-RU"/>
        </w:rPr>
        <w:t xml:space="preserve"> на одиноко проживающих граждан; не менее 42 </w:t>
      </w:r>
      <w:proofErr w:type="spellStart"/>
      <w:r w:rsidRPr="00023DB3">
        <w:rPr>
          <w:rFonts w:ascii="Times New Roman" w:eastAsia="Lucida Sans Unicode" w:hAnsi="Times New Roman" w:cs="Times New Roman"/>
          <w:b/>
          <w:sz w:val="28"/>
          <w:szCs w:val="28"/>
          <w:lang w:eastAsia="ru-RU"/>
        </w:rPr>
        <w:t>кв</w:t>
      </w:r>
      <w:proofErr w:type="gramStart"/>
      <w:r w:rsidRPr="00023DB3">
        <w:rPr>
          <w:rFonts w:ascii="Times New Roman" w:eastAsia="Lucida Sans Unicode" w:hAnsi="Times New Roman" w:cs="Times New Roman"/>
          <w:b/>
          <w:sz w:val="28"/>
          <w:szCs w:val="28"/>
          <w:lang w:eastAsia="ru-RU"/>
        </w:rPr>
        <w:t>.м</w:t>
      </w:r>
      <w:proofErr w:type="spellEnd"/>
      <w:proofErr w:type="gramEnd"/>
      <w:r w:rsidRPr="00023DB3">
        <w:rPr>
          <w:rFonts w:ascii="Times New Roman" w:eastAsia="Lucida Sans Unicode" w:hAnsi="Times New Roman" w:cs="Times New Roman"/>
          <w:b/>
          <w:sz w:val="28"/>
          <w:szCs w:val="28"/>
          <w:lang w:eastAsia="ru-RU"/>
        </w:rPr>
        <w:t xml:space="preserve"> общей площади на семью из двух человек; не менее 18 </w:t>
      </w:r>
      <w:proofErr w:type="spellStart"/>
      <w:r w:rsidRPr="00023DB3">
        <w:rPr>
          <w:rFonts w:ascii="Times New Roman" w:eastAsia="Lucida Sans Unicode" w:hAnsi="Times New Roman" w:cs="Times New Roman"/>
          <w:b/>
          <w:sz w:val="28"/>
          <w:szCs w:val="28"/>
          <w:lang w:eastAsia="ru-RU"/>
        </w:rPr>
        <w:t>кв.м</w:t>
      </w:r>
      <w:proofErr w:type="spellEnd"/>
      <w:r w:rsidRPr="00023DB3">
        <w:rPr>
          <w:rFonts w:ascii="Times New Roman" w:eastAsia="Lucida Sans Unicode" w:hAnsi="Times New Roman" w:cs="Times New Roman"/>
          <w:b/>
          <w:sz w:val="28"/>
          <w:szCs w:val="28"/>
          <w:lang w:eastAsia="ru-RU"/>
        </w:rPr>
        <w:t xml:space="preserve"> общей площади на каждого члена семьи, состоящих из трех и более человек.</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Расчётный показатель жилищной обеспеченности рекомендуется принимать не менее 18 кв. м общей площади на человека, а при застройке жилыми домами повышенной комфортности – 20-30 кв. м общей площади на человека.</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ahoma"/>
          <w:sz w:val="28"/>
          <w:szCs w:val="28"/>
          <w:lang w:eastAsia="ru-RU"/>
        </w:rPr>
        <w:t xml:space="preserve">Учётная норма площади жилого помещения </w:t>
      </w:r>
      <w:proofErr w:type="gramStart"/>
      <w:r w:rsidRPr="00023DB3">
        <w:rPr>
          <w:rFonts w:ascii="Times New Roman" w:eastAsia="Lucida Sans Unicode" w:hAnsi="Times New Roman" w:cs="Tahoma"/>
          <w:sz w:val="28"/>
          <w:szCs w:val="28"/>
          <w:lang w:eastAsia="ru-RU"/>
        </w:rPr>
        <w:t>при постановке граждан на учет в качестве нуждающихся в получении жилых помещений в жилых домах</w:t>
      </w:r>
      <w:proofErr w:type="gramEnd"/>
      <w:r w:rsidRPr="00023DB3">
        <w:rPr>
          <w:rFonts w:ascii="Times New Roman" w:eastAsia="Lucida Sans Unicode" w:hAnsi="Times New Roman" w:cs="Tahoma"/>
          <w:sz w:val="28"/>
          <w:szCs w:val="28"/>
          <w:lang w:eastAsia="ru-RU"/>
        </w:rPr>
        <w:t xml:space="preserve"> </w:t>
      </w:r>
      <w:r w:rsidRPr="00023DB3">
        <w:rPr>
          <w:rFonts w:ascii="Times New Roman" w:eastAsia="Lucida Sans Unicode" w:hAnsi="Times New Roman" w:cs="Tahoma"/>
          <w:sz w:val="28"/>
          <w:szCs w:val="28"/>
          <w:lang w:eastAsia="ru-RU"/>
        </w:rPr>
        <w:lastRenderedPageBreak/>
        <w:t>муниципальной собственности и нормы  предоставления  площади  жилого помещения по договорам социального  найма утверждаются представительным органом местного самоуправления.</w:t>
      </w:r>
      <w:r w:rsidRPr="00023DB3">
        <w:rPr>
          <w:rFonts w:ascii="Times New Roman" w:eastAsia="Lucida Sans Unicode" w:hAnsi="Times New Roman" w:cs="Times New Roman"/>
          <w:sz w:val="28"/>
          <w:szCs w:val="28"/>
          <w:lang w:eastAsia="ru-RU"/>
        </w:rPr>
        <w:t xml:space="preserve"> </w:t>
      </w:r>
    </w:p>
    <w:p w:rsidR="00023DB3" w:rsidRPr="00023DB3" w:rsidRDefault="002F63E9" w:rsidP="00023DB3">
      <w:pPr>
        <w:widowControl w:val="0"/>
        <w:spacing w:before="60" w:after="6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b/>
          <w:sz w:val="28"/>
          <w:szCs w:val="28"/>
          <w:lang w:eastAsia="ru-RU"/>
        </w:rPr>
        <w:t xml:space="preserve">       </w:t>
      </w:r>
      <w:proofErr w:type="gramStart"/>
      <w:r w:rsidR="00023DB3" w:rsidRPr="00023DB3">
        <w:rPr>
          <w:rFonts w:ascii="Times New Roman" w:eastAsia="Lucida Sans Unicode" w:hAnsi="Times New Roman" w:cs="Times New Roman"/>
          <w:b/>
          <w:sz w:val="28"/>
          <w:szCs w:val="28"/>
          <w:lang w:eastAsia="ru-RU"/>
        </w:rPr>
        <w:t>Согласно решению Городского Совета муниципального образования Городского Округа г. Карабулак №5\3-2 от 30 мая 2013 г.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«Городской округ город Карабулак»</w:t>
      </w:r>
      <w:r w:rsidR="00023DB3" w:rsidRPr="00023DB3">
        <w:rPr>
          <w:rFonts w:ascii="Times New Roman" w:eastAsia="Lucida Sans Unicode" w:hAnsi="Times New Roman" w:cs="Times New Roman"/>
          <w:sz w:val="28"/>
          <w:szCs w:val="28"/>
          <w:lang w:eastAsia="ru-RU"/>
        </w:rPr>
        <w:t xml:space="preserve"> </w:t>
      </w:r>
      <w:r w:rsidR="00023DB3" w:rsidRPr="00023DB3">
        <w:rPr>
          <w:rFonts w:ascii="Times New Roman" w:eastAsia="Lucida Sans Unicode" w:hAnsi="Times New Roman" w:cs="Times New Roman"/>
          <w:b/>
          <w:sz w:val="28"/>
          <w:szCs w:val="28"/>
          <w:lang w:eastAsia="ru-RU"/>
        </w:rPr>
        <w:t>учетная норма площади жилого помещения для постановки граждан на учет в качестве нуждающихся для получения жилья по договорам</w:t>
      </w:r>
      <w:proofErr w:type="gramEnd"/>
      <w:r w:rsidR="00023DB3" w:rsidRPr="00023DB3">
        <w:rPr>
          <w:rFonts w:ascii="Times New Roman" w:eastAsia="Lucida Sans Unicode" w:hAnsi="Times New Roman" w:cs="Times New Roman"/>
          <w:b/>
          <w:sz w:val="28"/>
          <w:szCs w:val="28"/>
          <w:lang w:eastAsia="ru-RU"/>
        </w:rPr>
        <w:t xml:space="preserve"> социального найма  - 16 кв. м общей площади на одного человека.</w:t>
      </w:r>
    </w:p>
    <w:p w:rsid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Расчетные показатели минимальной обеспеченности общей площадью жилых помещений для индивидуальной жилой застройки не нормируются.</w:t>
      </w:r>
      <w:bookmarkStart w:id="8" w:name="_Toc493270619"/>
    </w:p>
    <w:p w:rsid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p>
    <w:p w:rsidR="00023DB3" w:rsidRPr="00023DB3" w:rsidRDefault="00023DB3" w:rsidP="00023DB3">
      <w:pPr>
        <w:widowControl w:val="0"/>
        <w:spacing w:before="60" w:after="60" w:line="240" w:lineRule="auto"/>
        <w:ind w:firstLine="709"/>
        <w:jc w:val="center"/>
        <w:rPr>
          <w:rFonts w:ascii="Times New Roman" w:eastAsiaTheme="majorEastAsia" w:hAnsi="Times New Roman" w:cs="Times New Roman"/>
          <w:b/>
          <w:bCs/>
          <w:sz w:val="28"/>
          <w:szCs w:val="26"/>
          <w:lang w:eastAsia="ru-RU"/>
        </w:rPr>
      </w:pPr>
      <w:r w:rsidRPr="00023DB3">
        <w:rPr>
          <w:rFonts w:ascii="Times New Roman" w:eastAsiaTheme="majorEastAsia" w:hAnsi="Times New Roman" w:cs="Times New Roman"/>
          <w:b/>
          <w:bCs/>
          <w:sz w:val="28"/>
          <w:szCs w:val="26"/>
          <w:lang w:eastAsia="ru-RU"/>
        </w:rPr>
        <w:t>Раздел 2. Учреждения и предприятия обслуживания</w:t>
      </w:r>
      <w:bookmarkEnd w:id="8"/>
    </w:p>
    <w:p w:rsidR="00023DB3" w:rsidRPr="00023DB3" w:rsidRDefault="00023DB3" w:rsidP="00023DB3">
      <w:pPr>
        <w:widowControl w:val="0"/>
        <w:spacing w:after="0" w:line="240" w:lineRule="auto"/>
        <w:rPr>
          <w:rFonts w:ascii="Arial" w:eastAsia="Lucida Sans Unicode" w:hAnsi="Arial" w:cs="Times New Roman"/>
          <w:sz w:val="28"/>
          <w:szCs w:val="24"/>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Cs/>
          <w:sz w:val="28"/>
          <w:szCs w:val="24"/>
          <w:lang w:eastAsia="ru-RU"/>
        </w:rPr>
      </w:pPr>
      <w:bookmarkStart w:id="9" w:name="_Toc404172372"/>
      <w:bookmarkStart w:id="10" w:name="_Toc493270620"/>
      <w:r w:rsidRPr="00023DB3">
        <w:rPr>
          <w:rFonts w:ascii="Times New Roman" w:eastAsiaTheme="majorEastAsia" w:hAnsi="Times New Roman" w:cs="Times New Roman"/>
          <w:b/>
          <w:bCs/>
          <w:sz w:val="28"/>
          <w:szCs w:val="24"/>
          <w:lang w:eastAsia="ru-RU"/>
        </w:rPr>
        <w:t>2.1. Объекты, относящиеся к области образования</w:t>
      </w:r>
      <w:bookmarkEnd w:id="9"/>
      <w:bookmarkEnd w:id="10"/>
    </w:p>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4"/>
          <w:lang w:eastAsia="ru-RU"/>
        </w:rPr>
      </w:pP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r w:rsidRPr="00023DB3">
        <w:rPr>
          <w:rFonts w:ascii="Times New Roman" w:eastAsia="Lucida Sans Unicode" w:hAnsi="Times New Roman" w:cs="Times New Roman"/>
          <w:sz w:val="28"/>
          <w:szCs w:val="24"/>
          <w:lang w:eastAsia="ru-RU"/>
        </w:rPr>
        <w:t>2.1.1. Объекты дошкольного образования</w:t>
      </w: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32"/>
          <w:szCs w:val="28"/>
          <w:lang w:eastAsia="ru-RU"/>
        </w:rPr>
      </w:pPr>
      <w:r w:rsidRPr="00023DB3">
        <w:rPr>
          <w:rFonts w:ascii="Times New Roman" w:eastAsia="Lucida Sans Unicode" w:hAnsi="Times New Roman" w:cs="Times New Roman"/>
          <w:sz w:val="28"/>
          <w:szCs w:val="24"/>
        </w:rPr>
        <w:t>Таблица 2.1.1.1.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3212"/>
        <w:gridCol w:w="2252"/>
        <w:gridCol w:w="985"/>
        <w:gridCol w:w="1409"/>
        <w:gridCol w:w="1405"/>
      </w:tblGrid>
      <w:tr w:rsidR="00023DB3" w:rsidRPr="00023DB3" w:rsidTr="00023DB3">
        <w:trPr>
          <w:trHeight w:val="739"/>
        </w:trPr>
        <w:tc>
          <w:tcPr>
            <w:tcW w:w="299"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63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643"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428"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266"/>
        </w:trPr>
        <w:tc>
          <w:tcPr>
            <w:tcW w:w="29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63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5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Вели</w:t>
            </w:r>
            <w:r w:rsidRPr="00023DB3">
              <w:rPr>
                <w:rFonts w:ascii="Times New Roman" w:eastAsia="Lucida Sans Unicode" w:hAnsi="Times New Roman" w:cs="Times New Roman"/>
                <w:sz w:val="24"/>
                <w:szCs w:val="24"/>
                <w:lang w:val="en-US" w:eastAsia="ru-RU"/>
              </w:rPr>
              <w:t>-</w:t>
            </w:r>
            <w:r w:rsidRPr="00023DB3">
              <w:rPr>
                <w:rFonts w:ascii="Times New Roman" w:eastAsia="Lucida Sans Unicode" w:hAnsi="Times New Roman" w:cs="Times New Roman"/>
                <w:sz w:val="24"/>
                <w:szCs w:val="24"/>
                <w:lang w:eastAsia="ru-RU"/>
              </w:rPr>
              <w:t>чина</w:t>
            </w:r>
            <w:proofErr w:type="gramEnd"/>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162"/>
        </w:trPr>
        <w:tc>
          <w:tcPr>
            <w:tcW w:w="299"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63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Детское дошкольное учреждение общего типа</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от численности детей 1-6 лет</w:t>
            </w:r>
          </w:p>
        </w:tc>
        <w:tc>
          <w:tcPr>
            <w:tcW w:w="5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75</w:t>
            </w:r>
          </w:p>
        </w:tc>
        <w:tc>
          <w:tcPr>
            <w:tcW w:w="715" w:type="pct"/>
            <w:vAlign w:val="center"/>
          </w:tcPr>
          <w:p w:rsidR="00023DB3" w:rsidRPr="00023DB3" w:rsidRDefault="00023DB3" w:rsidP="00023DB3">
            <w:pPr>
              <w:widowControl w:val="0"/>
              <w:spacing w:after="0" w:line="240" w:lineRule="auto"/>
              <w:ind w:left="16"/>
              <w:contextualSpacing/>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ind w:left="16"/>
              <w:contextualSpacing/>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300 - 500</w:t>
            </w:r>
          </w:p>
        </w:tc>
      </w:tr>
    </w:tbl>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i/>
          <w:lang w:eastAsia="ru-RU"/>
        </w:rPr>
        <w:t>Примечания:</w:t>
      </w:r>
      <w:r w:rsidRPr="00023DB3">
        <w:rPr>
          <w:rFonts w:ascii="Times New Roman" w:eastAsia="Lucida Sans Unicode" w:hAnsi="Times New Roman" w:cs="Times New Roman"/>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1.Вместимость дошкольных учреждений в малых городских округах рекомендуется не более 150 мест.</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2.Площадь озеленения территории дошкольного учреждения не менее 50%  от свободной территории.</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3. </w:t>
      </w:r>
      <w:proofErr w:type="gramStart"/>
      <w:r w:rsidRPr="00023DB3">
        <w:rPr>
          <w:rFonts w:ascii="Times New Roman" w:eastAsia="Lucida Sans Unicode" w:hAnsi="Times New Roman" w:cs="Times New Roman"/>
          <w:lang w:eastAsia="ru-RU"/>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r w:rsidRPr="00023DB3">
        <w:rPr>
          <w:rFonts w:ascii="Times New Roman" w:eastAsia="Lucida Sans Unicode" w:hAnsi="Times New Roman" w:cs="Times New Roman"/>
          <w:sz w:val="28"/>
          <w:szCs w:val="24"/>
          <w:lang w:eastAsia="ru-RU"/>
        </w:rPr>
        <w:t>2.1.2. Объекты среднего общего образования</w:t>
      </w: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p>
    <w:p w:rsidR="00023DB3" w:rsidRPr="00023DB3" w:rsidRDefault="00023DB3" w:rsidP="00023DB3">
      <w:pPr>
        <w:widowControl w:val="0"/>
        <w:spacing w:after="0" w:line="240" w:lineRule="auto"/>
        <w:ind w:firstLine="567"/>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2739"/>
        <w:gridCol w:w="1513"/>
        <w:gridCol w:w="1709"/>
        <w:gridCol w:w="1513"/>
        <w:gridCol w:w="1543"/>
      </w:tblGrid>
      <w:tr w:rsidR="00023DB3" w:rsidRPr="00023DB3" w:rsidTr="00023DB3">
        <w:trPr>
          <w:trHeight w:val="778"/>
        </w:trPr>
        <w:tc>
          <w:tcPr>
            <w:tcW w:w="424" w:type="pct"/>
            <w:vMerge w:val="restart"/>
            <w:vAlign w:val="center"/>
          </w:tcPr>
          <w:p w:rsidR="00023DB3" w:rsidRPr="00023DB3" w:rsidRDefault="00023DB3" w:rsidP="00023DB3">
            <w:pPr>
              <w:widowControl w:val="0"/>
              <w:spacing w:after="0" w:line="48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39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635"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552"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радиус доступности</w:t>
            </w:r>
          </w:p>
        </w:tc>
      </w:tr>
      <w:tr w:rsidR="00023DB3" w:rsidRPr="00023DB3" w:rsidTr="00023DB3">
        <w:trPr>
          <w:trHeight w:val="776"/>
        </w:trPr>
        <w:tc>
          <w:tcPr>
            <w:tcW w:w="42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39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86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78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375"/>
        </w:trPr>
        <w:tc>
          <w:tcPr>
            <w:tcW w:w="4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39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Общеобразовательная школа (</w:t>
            </w:r>
            <w:r w:rsidRPr="00023DB3">
              <w:rPr>
                <w:rFonts w:ascii="Times New Roman" w:eastAsia="Lucida Sans Unicode" w:hAnsi="Times New Roman" w:cs="Times New Roman"/>
                <w:sz w:val="24"/>
                <w:szCs w:val="24"/>
                <w:lang w:val="en-US" w:eastAsia="ru-RU"/>
              </w:rPr>
              <w:t>I</w:t>
            </w:r>
            <w:r w:rsidRPr="00023DB3">
              <w:rPr>
                <w:rFonts w:ascii="Times New Roman" w:eastAsia="Lucida Sans Unicode" w:hAnsi="Times New Roman" w:cs="Times New Roman"/>
                <w:sz w:val="24"/>
                <w:szCs w:val="24"/>
                <w:lang w:eastAsia="ru-RU"/>
              </w:rPr>
              <w:t xml:space="preserve">, </w:t>
            </w:r>
            <w:r w:rsidRPr="00023DB3">
              <w:rPr>
                <w:rFonts w:ascii="Times New Roman" w:eastAsia="Lucida Sans Unicode" w:hAnsi="Times New Roman" w:cs="Times New Roman"/>
                <w:sz w:val="24"/>
                <w:szCs w:val="24"/>
                <w:lang w:val="en-US" w:eastAsia="ru-RU"/>
              </w:rPr>
              <w:t>II</w:t>
            </w:r>
            <w:r w:rsidRPr="00023DB3">
              <w:rPr>
                <w:rFonts w:ascii="Times New Roman" w:eastAsia="Lucida Sans Unicode" w:hAnsi="Times New Roman" w:cs="Times New Roman"/>
                <w:sz w:val="24"/>
                <w:szCs w:val="24"/>
                <w:lang w:eastAsia="ru-RU"/>
              </w:rPr>
              <w:t xml:space="preserve"> и </w:t>
            </w:r>
            <w:r w:rsidRPr="00023DB3">
              <w:rPr>
                <w:rFonts w:ascii="Times New Roman" w:eastAsia="Lucida Sans Unicode" w:hAnsi="Times New Roman" w:cs="Times New Roman"/>
                <w:sz w:val="24"/>
                <w:szCs w:val="24"/>
                <w:lang w:val="en-US" w:eastAsia="ru-RU"/>
              </w:rPr>
              <w:t>III</w:t>
            </w:r>
            <w:r w:rsidRPr="00023DB3">
              <w:rPr>
                <w:rFonts w:ascii="Times New Roman" w:eastAsia="Lucida Sans Unicode" w:hAnsi="Times New Roman" w:cs="Times New Roman"/>
                <w:sz w:val="24"/>
                <w:szCs w:val="24"/>
                <w:lang w:eastAsia="ru-RU"/>
              </w:rPr>
              <w:t xml:space="preserve"> ступени)</w:t>
            </w: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86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Расчет по демографии</w:t>
            </w: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8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750 (500 для начальных классов)</w:t>
            </w:r>
          </w:p>
        </w:tc>
      </w:tr>
    </w:tbl>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i/>
          <w:lang w:eastAsia="ru-RU"/>
        </w:rPr>
        <w:t>Примечания:</w:t>
      </w:r>
      <w:r w:rsidRPr="00023DB3">
        <w:rPr>
          <w:rFonts w:ascii="Times New Roman" w:eastAsia="Lucida Sans Unicode" w:hAnsi="Times New Roman" w:cs="Times New Roman"/>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1. При отсутствии территории для размещения школы нормативной вместимости в границах радиуса доступности 750-500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школа).</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Оптимальный пешеходный подход учащихся к месту сбора на остановке не должен превышать 500 м.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023DB3" w:rsidRDefault="00023DB3" w:rsidP="00023DB3">
      <w:pPr>
        <w:widowControl w:val="0"/>
        <w:spacing w:after="0" w:line="240" w:lineRule="auto"/>
        <w:jc w:val="both"/>
        <w:rPr>
          <w:rFonts w:ascii="Times New Roman" w:eastAsia="Lucida Sans Unicode" w:hAnsi="Times New Roman" w:cs="Times New Roman"/>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8"/>
          <w:szCs w:val="24"/>
          <w:lang w:eastAsia="ru-RU"/>
        </w:rPr>
      </w:pPr>
      <w:r>
        <w:rPr>
          <w:rFonts w:ascii="Times New Roman" w:eastAsia="Lucida Sans Unicode" w:hAnsi="Times New Roman" w:cs="Times New Roman"/>
          <w:lang w:eastAsia="ru-RU"/>
        </w:rPr>
        <w:t xml:space="preserve">             </w:t>
      </w:r>
      <w:r w:rsidRPr="00023DB3">
        <w:rPr>
          <w:rFonts w:ascii="Times New Roman" w:eastAsia="Lucida Sans Unicode" w:hAnsi="Times New Roman" w:cs="Times New Roman"/>
          <w:sz w:val="28"/>
          <w:szCs w:val="24"/>
          <w:lang w:eastAsia="ru-RU"/>
        </w:rPr>
        <w:t>2.1.3. Муниципальные объекты дополнительного образования</w:t>
      </w: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p>
    <w:p w:rsidR="00023DB3" w:rsidRPr="00023DB3" w:rsidRDefault="00023DB3" w:rsidP="00023DB3">
      <w:pPr>
        <w:widowControl w:val="0"/>
        <w:spacing w:after="0" w:line="240" w:lineRule="auto"/>
        <w:contextualSpacing/>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2.1.3.1.</w:t>
      </w:r>
    </w:p>
    <w:tbl>
      <w:tblPr>
        <w:tblpPr w:leftFromText="180" w:rightFromText="180" w:vertAnchor="text" w:tblpX="-68"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030"/>
        <w:gridCol w:w="1536"/>
        <w:gridCol w:w="1215"/>
        <w:gridCol w:w="1678"/>
        <w:gridCol w:w="1820"/>
      </w:tblGrid>
      <w:tr w:rsidR="00023DB3" w:rsidRPr="00023DB3" w:rsidTr="00023DB3">
        <w:trPr>
          <w:trHeight w:val="413"/>
        </w:trPr>
        <w:tc>
          <w:tcPr>
            <w:tcW w:w="30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546"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36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792"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30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546"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57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86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93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3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546"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Центр (Дом) творчества для детей и юношества</w:t>
            </w:r>
          </w:p>
        </w:tc>
        <w:tc>
          <w:tcPr>
            <w:tcW w:w="7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от численности детей от 5 до 18 лет</w:t>
            </w:r>
          </w:p>
        </w:tc>
        <w:tc>
          <w:tcPr>
            <w:tcW w:w="57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70-75%*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
        </w:tc>
        <w:tc>
          <w:tcPr>
            <w:tcW w:w="86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w:t>
            </w:r>
          </w:p>
        </w:tc>
        <w:tc>
          <w:tcPr>
            <w:tcW w:w="93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1500</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bookmarkStart w:id="11" w:name="_Toc404172373"/>
      <w:r w:rsidRPr="00023DB3">
        <w:rPr>
          <w:rFonts w:ascii="Times New Roman" w:eastAsia="Lucida Sans Unicode" w:hAnsi="Times New Roman" w:cs="Times New Roman"/>
          <w:i/>
          <w:lang w:eastAsia="ru-RU"/>
        </w:rPr>
        <w:t xml:space="preserve">Примечания: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Внешкольные учреждения (Дворцы, дома и центры детского творчества),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b/>
          <w:bCs/>
          <w:sz w:val="24"/>
          <w:szCs w:val="24"/>
          <w:lang w:eastAsia="ru-RU"/>
        </w:rPr>
        <w:t>*</w:t>
      </w:r>
      <w:r w:rsidRPr="00023DB3">
        <w:rPr>
          <w:rFonts w:ascii="Times New Roman" w:eastAsia="Lucida Sans Unicode" w:hAnsi="Times New Roman" w:cs="Times New Roman"/>
          <w:sz w:val="24"/>
          <w:szCs w:val="24"/>
          <w:lang w:eastAsia="ru-RU"/>
        </w:rPr>
        <w:t xml:space="preserve">В соответствии с Письмом </w:t>
      </w:r>
      <w:proofErr w:type="spellStart"/>
      <w:r w:rsidRPr="00023DB3">
        <w:rPr>
          <w:rFonts w:ascii="Times New Roman" w:eastAsia="Lucida Sans Unicode" w:hAnsi="Times New Roman" w:cs="Times New Roman"/>
          <w:sz w:val="24"/>
          <w:szCs w:val="24"/>
          <w:lang w:eastAsia="ru-RU"/>
        </w:rPr>
        <w:t>Минобрнауки</w:t>
      </w:r>
      <w:proofErr w:type="spellEnd"/>
      <w:r w:rsidRPr="00023DB3">
        <w:rPr>
          <w:rFonts w:ascii="Times New Roman" w:eastAsia="Lucida Sans Unicode" w:hAnsi="Times New Roman" w:cs="Times New Roman"/>
          <w:sz w:val="24"/>
          <w:szCs w:val="24"/>
          <w:lang w:eastAsia="ru-RU"/>
        </w:rPr>
        <w:t xml:space="preserve"> России от 04.05.2016 №АК-950\02 (ред. от 08.08.2016) «О методических рекомендациях»</w:t>
      </w:r>
    </w:p>
    <w:p w:rsidR="00023DB3" w:rsidRPr="00023DB3" w:rsidRDefault="00023DB3" w:rsidP="00023DB3">
      <w:pPr>
        <w:rPr>
          <w:rFonts w:ascii="Times New Roman" w:eastAsiaTheme="majorEastAsia" w:hAnsi="Times New Roman" w:cs="Times New Roman"/>
          <w:b/>
          <w:bCs/>
          <w:sz w:val="28"/>
          <w:szCs w:val="24"/>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4"/>
          <w:lang w:eastAsia="ru-RU"/>
        </w:rPr>
      </w:pPr>
      <w:bookmarkStart w:id="12" w:name="_Toc493270621"/>
      <w:r w:rsidRPr="00023DB3">
        <w:rPr>
          <w:rFonts w:ascii="Times New Roman" w:eastAsiaTheme="majorEastAsia" w:hAnsi="Times New Roman" w:cs="Times New Roman"/>
          <w:b/>
          <w:bCs/>
          <w:sz w:val="28"/>
          <w:szCs w:val="24"/>
          <w:lang w:eastAsia="ru-RU"/>
        </w:rPr>
        <w:t>2.2. Объекты, относящиеся к области здравоохранения</w:t>
      </w:r>
      <w:bookmarkEnd w:id="11"/>
      <w:bookmarkEnd w:id="12"/>
    </w:p>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contextualSpacing/>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2.2.1.</w:t>
      </w:r>
    </w:p>
    <w:tbl>
      <w:tblPr>
        <w:tblpPr w:leftFromText="180" w:rightFromText="180" w:vertAnchor="text" w:tblpX="-34"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628"/>
        <w:gridCol w:w="1622"/>
        <w:gridCol w:w="2287"/>
        <w:gridCol w:w="1015"/>
        <w:gridCol w:w="1730"/>
      </w:tblGrid>
      <w:tr w:rsidR="00023DB3" w:rsidRPr="00023DB3" w:rsidTr="00023DB3">
        <w:trPr>
          <w:trHeight w:val="560"/>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0" w:type="auto"/>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0" w:type="auto"/>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9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Единица </w:t>
            </w:r>
            <w:proofErr w:type="spellStart"/>
            <w:proofErr w:type="gramStart"/>
            <w:r w:rsidRPr="00023DB3">
              <w:rPr>
                <w:rFonts w:ascii="Times New Roman" w:eastAsia="Lucida Sans Unicode" w:hAnsi="Times New Roman" w:cs="Times New Roman"/>
                <w:sz w:val="24"/>
                <w:szCs w:val="24"/>
                <w:lang w:eastAsia="ru-RU"/>
              </w:rPr>
              <w:t>измере-ния</w:t>
            </w:r>
            <w:proofErr w:type="spellEnd"/>
            <w:proofErr w:type="gramEnd"/>
            <w:r w:rsidRPr="00023DB3">
              <w:rPr>
                <w:rFonts w:ascii="Times New Roman" w:eastAsia="Lucida Sans Unicode" w:hAnsi="Times New Roman" w:cs="Times New Roman"/>
                <w:sz w:val="24"/>
                <w:szCs w:val="24"/>
                <w:lang w:eastAsia="ru-RU"/>
              </w:rPr>
              <w:t xml:space="preserve"> на 1000 </w:t>
            </w:r>
            <w:proofErr w:type="spellStart"/>
            <w:r w:rsidRPr="00023DB3">
              <w:rPr>
                <w:rFonts w:ascii="Times New Roman" w:eastAsia="Lucida Sans Unicode" w:hAnsi="Times New Roman" w:cs="Times New Roman"/>
                <w:sz w:val="24"/>
                <w:szCs w:val="24"/>
                <w:lang w:eastAsia="ru-RU"/>
              </w:rPr>
              <w:t>жител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177"/>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1</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Стационар для взрослых и детей (многопрофильная больница)*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коек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по заданию на </w:t>
            </w:r>
            <w:proofErr w:type="spellStart"/>
            <w:r w:rsidRPr="00023DB3">
              <w:rPr>
                <w:rFonts w:ascii="Times New Roman" w:eastAsia="Lucida Sans Unicode" w:hAnsi="Times New Roman" w:cs="Times New Roman"/>
                <w:sz w:val="24"/>
                <w:szCs w:val="24"/>
                <w:lang w:eastAsia="ru-RU"/>
              </w:rPr>
              <w:t>проектир</w:t>
            </w:r>
            <w:proofErr w:type="spellEnd"/>
            <w:r w:rsidRPr="00023DB3">
              <w:rPr>
                <w:rFonts w:ascii="Times New Roman" w:eastAsia="Lucida Sans Unicode" w:hAnsi="Times New Roman" w:cs="Times New Roman"/>
                <w:sz w:val="24"/>
                <w:szCs w:val="24"/>
                <w:lang w:eastAsia="ru-RU"/>
              </w:rPr>
              <w:t>. но не менее 13,47коек</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177"/>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Поликлиника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посещений в смену</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по заданию на проектирование, но не менее  18,15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96"/>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Аптека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 xml:space="preserve"> кв.</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500 - 800  </w:t>
            </w:r>
          </w:p>
        </w:tc>
      </w:tr>
      <w:tr w:rsidR="00023DB3" w:rsidRPr="00023DB3" w:rsidTr="00023DB3">
        <w:trPr>
          <w:trHeight w:val="96"/>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Станция (подстанция) скорой медицинской помощи)</w:t>
            </w:r>
            <w:proofErr w:type="gramEnd"/>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 объект на 10000 чел.</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20** мин на </w:t>
            </w:r>
            <w:proofErr w:type="spellStart"/>
            <w:proofErr w:type="gramStart"/>
            <w:r w:rsidRPr="00023DB3">
              <w:rPr>
                <w:rFonts w:ascii="Times New Roman" w:eastAsia="Lucida Sans Unicode" w:hAnsi="Times New Roman" w:cs="Times New Roman"/>
                <w:sz w:val="24"/>
                <w:szCs w:val="24"/>
                <w:lang w:eastAsia="ru-RU"/>
              </w:rPr>
              <w:t>специаль</w:t>
            </w:r>
            <w:proofErr w:type="spellEnd"/>
            <w:r w:rsidRPr="00023DB3">
              <w:rPr>
                <w:rFonts w:ascii="Times New Roman" w:eastAsia="Lucida Sans Unicode" w:hAnsi="Times New Roman" w:cs="Times New Roman"/>
                <w:sz w:val="24"/>
                <w:szCs w:val="24"/>
                <w:lang w:eastAsia="ru-RU"/>
              </w:rPr>
              <w:t>-ном</w:t>
            </w:r>
            <w:proofErr w:type="gramEnd"/>
            <w:r w:rsidRPr="00023DB3">
              <w:rPr>
                <w:rFonts w:ascii="Times New Roman" w:eastAsia="Lucida Sans Unicode" w:hAnsi="Times New Roman" w:cs="Times New Roman"/>
                <w:sz w:val="24"/>
                <w:szCs w:val="24"/>
                <w:lang w:eastAsia="ru-RU"/>
              </w:rPr>
              <w:t xml:space="preserve"> </w:t>
            </w:r>
            <w:proofErr w:type="spellStart"/>
            <w:r w:rsidRPr="00023DB3">
              <w:rPr>
                <w:rFonts w:ascii="Times New Roman" w:eastAsia="Lucida Sans Unicode" w:hAnsi="Times New Roman" w:cs="Times New Roman"/>
                <w:sz w:val="24"/>
                <w:szCs w:val="24"/>
                <w:lang w:eastAsia="ru-RU"/>
              </w:rPr>
              <w:t>автомоби-ле</w:t>
            </w:r>
            <w:proofErr w:type="spellEnd"/>
          </w:p>
        </w:tc>
      </w:tr>
    </w:tbl>
    <w:p w:rsidR="00023DB3" w:rsidRPr="00023DB3" w:rsidRDefault="00023DB3" w:rsidP="00023DB3">
      <w:pPr>
        <w:spacing w:after="0"/>
        <w:ind w:firstLine="709"/>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Примечания:</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 1.Число коек (врачебных и акушерских) для беременных женщин и рожениц рекомендуется при условии их выделения из общего числа коек стационаров -0,85 койки на 1000 жителей (в расчете на женщин в возрасте 15 49 лет).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 Норму для детей на 1 койку следует принимать с коэффициентом 1.5.</w:t>
      </w:r>
      <w:bookmarkStart w:id="13" w:name="_Toc404172371"/>
      <w:r w:rsidRPr="00023DB3">
        <w:rPr>
          <w:rFonts w:ascii="Times New Roman" w:eastAsia="Lucida Sans Unicode" w:hAnsi="Times New Roman" w:cs="Times New Roman"/>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3.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а также в комплексе с лечебно-профилактическими учреждениями на одной территории или в одном здании, но с отдельным входом.</w:t>
      </w:r>
    </w:p>
    <w:p w:rsidR="00023DB3" w:rsidRPr="00023DB3" w:rsidRDefault="00023DB3" w:rsidP="00023DB3">
      <w:pPr>
        <w:spacing w:after="0"/>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**4. В соответствии с Приказом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23DB3" w:rsidRPr="00023DB3" w:rsidRDefault="00023DB3" w:rsidP="00023DB3">
      <w:pPr>
        <w:spacing w:after="0"/>
        <w:rPr>
          <w:rFonts w:ascii="Times New Roman" w:eastAsia="Lucida Sans Unicode" w:hAnsi="Times New Roman" w:cs="Times New Roman"/>
          <w:sz w:val="28"/>
          <w:szCs w:val="28"/>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4"/>
          <w:lang w:eastAsia="ru-RU"/>
        </w:rPr>
      </w:pPr>
      <w:bookmarkStart w:id="14" w:name="_Toc493270622"/>
      <w:r w:rsidRPr="00023DB3">
        <w:rPr>
          <w:rFonts w:ascii="Times New Roman" w:eastAsiaTheme="majorEastAsia" w:hAnsi="Times New Roman" w:cs="Times New Roman"/>
          <w:b/>
          <w:bCs/>
          <w:sz w:val="28"/>
          <w:szCs w:val="24"/>
          <w:lang w:eastAsia="ru-RU"/>
        </w:rPr>
        <w:t>2.3. Объекты, относящиеся к областям физической культуры и массового спорта</w:t>
      </w:r>
      <w:bookmarkEnd w:id="13"/>
      <w:bookmarkEnd w:id="14"/>
    </w:p>
    <w:p w:rsidR="00023DB3" w:rsidRPr="00023DB3" w:rsidRDefault="00023DB3" w:rsidP="00023DB3">
      <w:pPr>
        <w:spacing w:after="0" w:line="240" w:lineRule="auto"/>
        <w:ind w:firstLine="709"/>
        <w:contextualSpacing/>
        <w:jc w:val="right"/>
        <w:rPr>
          <w:rFonts w:ascii="Times New Roman" w:eastAsia="Times New Roman" w:hAnsi="Times New Roman" w:cs="Times New Roman"/>
          <w:sz w:val="28"/>
          <w:szCs w:val="28"/>
        </w:rPr>
      </w:pPr>
    </w:p>
    <w:p w:rsidR="00023DB3" w:rsidRPr="00023DB3" w:rsidRDefault="00023DB3" w:rsidP="00023DB3">
      <w:pPr>
        <w:spacing w:after="0" w:line="240" w:lineRule="auto"/>
        <w:ind w:firstLine="709"/>
        <w:contextualSpacing/>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151"/>
        <w:gridCol w:w="1794"/>
        <w:gridCol w:w="1247"/>
        <w:gridCol w:w="1370"/>
        <w:gridCol w:w="1698"/>
      </w:tblGrid>
      <w:tr w:rsidR="00023DB3" w:rsidRPr="00023DB3" w:rsidTr="00023DB3">
        <w:trPr>
          <w:trHeight w:val="480"/>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0" w:type="auto"/>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0" w:type="auto"/>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90"/>
        </w:trPr>
        <w:tc>
          <w:tcPr>
            <w:tcW w:w="0" w:type="auto"/>
            <w:vMerge/>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1198"/>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1</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Спортивный зал общего пользования в физкультурно-оздоровительном центре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площади пола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60-80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868"/>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2</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Спортивный зал общего пользования в детск</w:t>
            </w:r>
            <w:proofErr w:type="gramStart"/>
            <w:r w:rsidRPr="00023DB3">
              <w:rPr>
                <w:rFonts w:ascii="Times New Roman" w:eastAsia="Lucida Sans Unicode" w:hAnsi="Times New Roman" w:cs="Times New Roman"/>
                <w:sz w:val="24"/>
                <w:szCs w:val="24"/>
                <w:lang w:eastAsia="ru-RU"/>
              </w:rPr>
              <w:t>о-</w:t>
            </w:r>
            <w:proofErr w:type="gramEnd"/>
            <w:r w:rsidRPr="00023DB3">
              <w:rPr>
                <w:rFonts w:ascii="Times New Roman" w:eastAsia="Lucida Sans Unicode" w:hAnsi="Times New Roman" w:cs="Times New Roman"/>
                <w:sz w:val="24"/>
                <w:szCs w:val="24"/>
                <w:lang w:eastAsia="ru-RU"/>
              </w:rPr>
              <w:t xml:space="preserve"> юношеской спортивной школе</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площади пола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3</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Спортивный зал общего пользования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площади пола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60 - 80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4</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Помещения  для физкультурно-оздоровительных занятий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площади пола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70 - 80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w:t>
            </w:r>
          </w:p>
        </w:tc>
      </w:tr>
      <w:tr w:rsidR="00023DB3" w:rsidRPr="00023DB3" w:rsidTr="00023DB3">
        <w:trPr>
          <w:trHeight w:val="355"/>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Бассейн крытый (открытый) общего пользования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зеркала воды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20-25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100"/>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Территория плоскостных спортивных сооружений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га</w:t>
            </w:r>
            <w:proofErr w:type="gramEnd"/>
            <w:r w:rsidRPr="00023DB3">
              <w:rPr>
                <w:rFonts w:ascii="Times New Roman" w:eastAsia="Lucida Sans Unicode" w:hAnsi="Times New Roman" w:cs="Times New Roman"/>
                <w:sz w:val="24"/>
                <w:szCs w:val="24"/>
                <w:lang w:eastAsia="ru-RU"/>
              </w:rPr>
              <w:t xml:space="preserve">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0.2</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bl>
    <w:p w:rsidR="00023DB3" w:rsidRPr="00023DB3" w:rsidRDefault="00023DB3" w:rsidP="00023DB3">
      <w:pPr>
        <w:spacing w:after="0" w:line="240" w:lineRule="auto"/>
        <w:contextualSpacing/>
        <w:jc w:val="both"/>
        <w:rPr>
          <w:rFonts w:ascii="Times New Roman" w:eastAsia="Lucida Sans Unicode" w:hAnsi="Times New Roman" w:cs="Times New Roman"/>
          <w:lang w:eastAsia="ru-RU"/>
        </w:rPr>
      </w:pPr>
      <w:r w:rsidRPr="00023DB3">
        <w:rPr>
          <w:rFonts w:ascii="Times New Roman" w:eastAsia="Lucida Sans Unicode" w:hAnsi="Times New Roman" w:cs="Times New Roman"/>
          <w:i/>
          <w:lang w:eastAsia="ru-RU"/>
        </w:rPr>
        <w:lastRenderedPageBreak/>
        <w:t>Примечания:</w:t>
      </w:r>
      <w:r w:rsidRPr="00023DB3">
        <w:rPr>
          <w:rFonts w:ascii="Times New Roman" w:eastAsia="Lucida Sans Unicode" w:hAnsi="Times New Roman" w:cs="Times New Roman"/>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 Нормы расчета залов и бассейнов необходимо принимать с учетом минимальной вместимости объектов по технологическим требованиям.</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28"/>
          <w:szCs w:val="28"/>
          <w:lang w:eastAsia="ru-RU"/>
        </w:rPr>
      </w:pPr>
    </w:p>
    <w:p w:rsidR="00023DB3" w:rsidRPr="00023DB3" w:rsidRDefault="00023DB3" w:rsidP="00023DB3">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15" w:name="_Toc493270623"/>
      <w:r w:rsidRPr="00023DB3">
        <w:rPr>
          <w:rFonts w:ascii="Times New Roman" w:eastAsiaTheme="majorEastAsia" w:hAnsi="Times New Roman" w:cs="Times New Roman"/>
          <w:b/>
          <w:bCs/>
          <w:sz w:val="28"/>
          <w:szCs w:val="24"/>
          <w:lang w:eastAsia="ru-RU"/>
        </w:rPr>
        <w:t xml:space="preserve">2.4. </w:t>
      </w:r>
      <w:r w:rsidRPr="00023DB3">
        <w:rPr>
          <w:rFonts w:ascii="Times New Roman" w:eastAsiaTheme="majorEastAsia" w:hAnsi="Times New Roman" w:cs="Times New Roman"/>
          <w:b/>
          <w:bCs/>
          <w:sz w:val="28"/>
          <w:szCs w:val="28"/>
          <w:lang w:eastAsia="ru-RU"/>
        </w:rPr>
        <w:t>Объекты общественного питания, торговли и бытового обслуживания</w:t>
      </w:r>
      <w:bookmarkEnd w:id="15"/>
      <w:r w:rsidRPr="00023DB3">
        <w:rPr>
          <w:rFonts w:ascii="Times New Roman" w:eastAsiaTheme="majorEastAsia" w:hAnsi="Times New Roman" w:cs="Times New Roman"/>
          <w:b/>
          <w:bCs/>
          <w:sz w:val="28"/>
          <w:szCs w:val="28"/>
          <w:lang w:eastAsia="ru-RU"/>
        </w:rPr>
        <w:t xml:space="preserve"> </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Таблица 2.4.1.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956"/>
        <w:gridCol w:w="1409"/>
        <w:gridCol w:w="2252"/>
        <w:gridCol w:w="1267"/>
        <w:gridCol w:w="1405"/>
      </w:tblGrid>
      <w:tr w:rsidR="00023DB3" w:rsidRPr="00023DB3" w:rsidTr="00023DB3">
        <w:trPr>
          <w:trHeight w:val="861"/>
        </w:trPr>
        <w:tc>
          <w:tcPr>
            <w:tcW w:w="286" w:type="pct"/>
            <w:vMerge w:val="restar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50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85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357"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255"/>
        </w:trPr>
        <w:tc>
          <w:tcPr>
            <w:tcW w:w="286" w:type="pct"/>
            <w:vMerge/>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b/>
                <w:sz w:val="24"/>
                <w:szCs w:val="24"/>
                <w:lang w:eastAsia="ru-RU"/>
              </w:rPr>
            </w:pPr>
          </w:p>
        </w:tc>
        <w:tc>
          <w:tcPr>
            <w:tcW w:w="150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Магазин продовольственных товаров</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торговой</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площади</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80 - 100</w:t>
            </w:r>
          </w:p>
        </w:tc>
        <w:tc>
          <w:tcPr>
            <w:tcW w:w="643"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500 - 800</w:t>
            </w:r>
          </w:p>
        </w:tc>
      </w:tr>
      <w:tr w:rsidR="00023DB3" w:rsidRPr="00023DB3" w:rsidTr="00023DB3">
        <w:trPr>
          <w:trHeight w:val="249"/>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2</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Магазин непродовольственных товаров повседневного спроса</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торговой</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площади</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w:t>
            </w:r>
          </w:p>
        </w:tc>
        <w:tc>
          <w:tcPr>
            <w:tcW w:w="643"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71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519"/>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3</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Предприятие общественного питания (столовая, кафе, ресторан)</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500 - 800</w:t>
            </w:r>
          </w:p>
        </w:tc>
      </w:tr>
      <w:tr w:rsidR="00023DB3" w:rsidRPr="00023DB3" w:rsidTr="00023DB3">
        <w:trPr>
          <w:trHeight w:val="354"/>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4</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Предприятие бытового обслуживания</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рабочее место</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500 - 800</w:t>
            </w:r>
          </w:p>
        </w:tc>
      </w:tr>
      <w:tr w:rsidR="00023DB3" w:rsidRPr="00023DB3" w:rsidTr="00023DB3">
        <w:trPr>
          <w:trHeight w:val="225"/>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Прачечные</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кг</w:t>
            </w:r>
            <w:proofErr w:type="gramEnd"/>
            <w:r w:rsidRPr="00023DB3">
              <w:rPr>
                <w:rFonts w:ascii="Times New Roman" w:eastAsia="Lucida Sans Unicode" w:hAnsi="Times New Roman" w:cs="Times New Roman"/>
                <w:sz w:val="24"/>
                <w:szCs w:val="24"/>
                <w:lang w:eastAsia="ru-RU"/>
              </w:rPr>
              <w:t xml:space="preserve"> белья в смену</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120</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224"/>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Химчистки</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кг</w:t>
            </w:r>
            <w:proofErr w:type="gramEnd"/>
            <w:r w:rsidRPr="00023DB3">
              <w:rPr>
                <w:rFonts w:ascii="Times New Roman" w:eastAsia="Lucida Sans Unicode" w:hAnsi="Times New Roman" w:cs="Times New Roman"/>
                <w:sz w:val="24"/>
                <w:szCs w:val="24"/>
                <w:lang w:eastAsia="ru-RU"/>
              </w:rPr>
              <w:t xml:space="preserve"> вещей в смену</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11,4</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627"/>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Баня, сауна </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419"/>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Отделения почтовой связи и филиалы сбербанка (розничного банка)</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1 объект на 6 </w:t>
            </w:r>
            <w:proofErr w:type="spellStart"/>
            <w:proofErr w:type="gramStart"/>
            <w:r w:rsidRPr="00023DB3">
              <w:rPr>
                <w:rFonts w:ascii="Times New Roman" w:eastAsia="Lucida Sans Unicode" w:hAnsi="Times New Roman" w:cs="Times New Roman"/>
                <w:sz w:val="24"/>
                <w:szCs w:val="24"/>
                <w:lang w:eastAsia="ru-RU"/>
              </w:rPr>
              <w:t>тыс</w:t>
            </w:r>
            <w:proofErr w:type="spellEnd"/>
            <w:proofErr w:type="gramEnd"/>
            <w:r w:rsidRPr="00023DB3">
              <w:rPr>
                <w:rFonts w:ascii="Times New Roman" w:eastAsia="Lucida Sans Unicode" w:hAnsi="Times New Roman" w:cs="Times New Roman"/>
                <w:sz w:val="24"/>
                <w:szCs w:val="24"/>
                <w:lang w:eastAsia="ru-RU"/>
              </w:rPr>
              <w:t xml:space="preserve"> чел, но не менее 1 объект</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 м</w:t>
            </w:r>
          </w:p>
        </w:tc>
      </w:tr>
      <w:tr w:rsidR="00023DB3" w:rsidRPr="00023DB3" w:rsidTr="00023DB3">
        <w:trPr>
          <w:trHeight w:val="836"/>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Система оповещения РСЧС*</w:t>
            </w:r>
          </w:p>
        </w:tc>
        <w:tc>
          <w:tcPr>
            <w:tcW w:w="185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 составе систем радиотрансляции либо в рамках строительства общественных и культурно-бытовых объектов</w:t>
            </w:r>
          </w:p>
        </w:tc>
        <w:tc>
          <w:tcPr>
            <w:tcW w:w="135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bl>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lang w:eastAsia="ru-RU"/>
        </w:rPr>
        <w:t>*Системами, обеспечивающими подачу сигнала «Внимание всем», должны быть оснащены объекты с одномоментным нахождением там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23DB3" w:rsidRPr="00023DB3" w:rsidRDefault="00023DB3" w:rsidP="00023DB3">
      <w:pPr>
        <w:rPr>
          <w:rFonts w:ascii="Times New Roman" w:eastAsiaTheme="majorEastAsia" w:hAnsi="Times New Roman" w:cs="Times New Roman"/>
          <w:b/>
          <w:bCs/>
          <w:sz w:val="28"/>
          <w:szCs w:val="28"/>
          <w:lang w:eastAsia="ru-RU"/>
        </w:rPr>
      </w:pPr>
      <w:r w:rsidRPr="00023DB3">
        <w:rPr>
          <w:rFonts w:ascii="Times New Roman" w:eastAsiaTheme="majorEastAsia" w:hAnsi="Times New Roman" w:cs="Times New Roman"/>
          <w:b/>
          <w:bCs/>
          <w:sz w:val="28"/>
          <w:szCs w:val="28"/>
          <w:lang w:eastAsia="ru-RU"/>
        </w:rPr>
        <w:br w:type="page"/>
      </w: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16" w:name="_Toc493270624"/>
      <w:r w:rsidRPr="00023DB3">
        <w:rPr>
          <w:rFonts w:ascii="Times New Roman" w:eastAsiaTheme="majorEastAsia" w:hAnsi="Times New Roman" w:cs="Times New Roman"/>
          <w:b/>
          <w:bCs/>
          <w:sz w:val="28"/>
          <w:szCs w:val="28"/>
          <w:lang w:eastAsia="ru-RU"/>
        </w:rPr>
        <w:lastRenderedPageBreak/>
        <w:t>2.5. Объекты библиотечного обслуживания</w:t>
      </w:r>
      <w:bookmarkEnd w:id="16"/>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1971"/>
        <w:gridCol w:w="1971"/>
        <w:gridCol w:w="2252"/>
        <w:gridCol w:w="1267"/>
        <w:gridCol w:w="1689"/>
      </w:tblGrid>
      <w:tr w:rsidR="00023DB3" w:rsidRPr="00023DB3" w:rsidTr="00023DB3">
        <w:trPr>
          <w:trHeight w:val="441"/>
        </w:trPr>
        <w:tc>
          <w:tcPr>
            <w:tcW w:w="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00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214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501"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383"/>
        </w:trPr>
        <w:tc>
          <w:tcPr>
            <w:tcW w:w="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00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жителей</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85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96"/>
        </w:trPr>
        <w:tc>
          <w:tcPr>
            <w:tcW w:w="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000" w:type="pct"/>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Массовая библиотека </w:t>
            </w: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тыс. единиц хранения  </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 – 4,5</w:t>
            </w:r>
          </w:p>
        </w:tc>
        <w:tc>
          <w:tcPr>
            <w:tcW w:w="643"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147"/>
        </w:trPr>
        <w:tc>
          <w:tcPr>
            <w:tcW w:w="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000" w:type="pct"/>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мест в читальном зале </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2 - 3</w:t>
            </w:r>
          </w:p>
        </w:tc>
        <w:tc>
          <w:tcPr>
            <w:tcW w:w="643"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8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430"/>
        </w:trPr>
        <w:tc>
          <w:tcPr>
            <w:tcW w:w="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000" w:type="pct"/>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Детская библиотека</w:t>
            </w: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тыс. единиц хранения </w:t>
            </w:r>
          </w:p>
        </w:tc>
        <w:tc>
          <w:tcPr>
            <w:tcW w:w="1143" w:type="pct"/>
            <w:vAlign w:val="center"/>
          </w:tcPr>
          <w:p w:rsidR="00023DB3" w:rsidRPr="00023DB3" w:rsidRDefault="00023DB3" w:rsidP="00023DB3">
            <w:pPr>
              <w:widowControl w:val="0"/>
              <w:spacing w:after="0" w:line="240" w:lineRule="auto"/>
              <w:ind w:hanging="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3,5</w:t>
            </w:r>
          </w:p>
        </w:tc>
        <w:tc>
          <w:tcPr>
            <w:tcW w:w="643"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430"/>
        </w:trPr>
        <w:tc>
          <w:tcPr>
            <w:tcW w:w="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000" w:type="pct"/>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мест в читальном зале </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w:t>
            </w:r>
          </w:p>
        </w:tc>
        <w:tc>
          <w:tcPr>
            <w:tcW w:w="643"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7"/>
                <w:szCs w:val="27"/>
                <w:lang w:eastAsia="ru-RU"/>
              </w:rPr>
            </w:pPr>
          </w:p>
        </w:tc>
        <w:tc>
          <w:tcPr>
            <w:tcW w:w="8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7"/>
                <w:szCs w:val="27"/>
                <w:lang w:eastAsia="ru-RU"/>
              </w:rPr>
            </w:pPr>
          </w:p>
        </w:tc>
      </w:tr>
    </w:tbl>
    <w:p w:rsidR="00023DB3" w:rsidRPr="00023DB3" w:rsidRDefault="00023DB3" w:rsidP="00023DB3">
      <w:pPr>
        <w:widowControl w:val="0"/>
        <w:spacing w:after="0" w:line="240" w:lineRule="auto"/>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8"/>
          <w:szCs w:val="28"/>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17" w:name="_Toc493270625"/>
      <w:r w:rsidRPr="00023DB3">
        <w:rPr>
          <w:rFonts w:ascii="Times New Roman" w:eastAsiaTheme="majorEastAsia" w:hAnsi="Times New Roman" w:cs="Times New Roman"/>
          <w:b/>
          <w:bCs/>
          <w:sz w:val="28"/>
          <w:szCs w:val="28"/>
          <w:lang w:eastAsia="ru-RU"/>
        </w:rPr>
        <w:t>2.6. Объекты организаций культуры</w:t>
      </w:r>
      <w:bookmarkEnd w:id="17"/>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2202"/>
        <w:gridCol w:w="1292"/>
        <w:gridCol w:w="2504"/>
        <w:gridCol w:w="1601"/>
        <w:gridCol w:w="11"/>
        <w:gridCol w:w="1615"/>
      </w:tblGrid>
      <w:tr w:rsidR="00023DB3" w:rsidRPr="00023DB3" w:rsidTr="00023DB3">
        <w:trPr>
          <w:trHeight w:val="641"/>
        </w:trPr>
        <w:tc>
          <w:tcPr>
            <w:tcW w:w="32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119"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91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643" w:type="pct"/>
            <w:gridSpan w:val="3"/>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90"/>
        </w:trPr>
        <w:tc>
          <w:tcPr>
            <w:tcW w:w="32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11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64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8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8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54"/>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Музей</w:t>
            </w:r>
          </w:p>
        </w:tc>
        <w:tc>
          <w:tcPr>
            <w:tcW w:w="64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821"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701"/>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Выставочный зал, галерея</w:t>
            </w:r>
          </w:p>
        </w:tc>
        <w:tc>
          <w:tcPr>
            <w:tcW w:w="64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8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96"/>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Клубы</w:t>
            </w:r>
          </w:p>
        </w:tc>
        <w:tc>
          <w:tcPr>
            <w:tcW w:w="647" w:type="pct"/>
            <w:vAlign w:val="center"/>
          </w:tcPr>
          <w:p w:rsidR="00023DB3" w:rsidRPr="00023DB3" w:rsidRDefault="00023DB3" w:rsidP="00023DB3">
            <w:pPr>
              <w:widowControl w:val="0"/>
              <w:spacing w:after="0" w:line="240" w:lineRule="auto"/>
              <w:ind w:right="-157"/>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 на 1000 чел.</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w:t>
            </w:r>
          </w:p>
        </w:tc>
        <w:tc>
          <w:tcPr>
            <w:tcW w:w="8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825"/>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Помещения для культурно-массовой работы, досуга и любительской деятельности</w:t>
            </w:r>
          </w:p>
        </w:tc>
        <w:tc>
          <w:tcPr>
            <w:tcW w:w="64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на 1000 чел.</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50 - 60</w:t>
            </w:r>
          </w:p>
        </w:tc>
        <w:tc>
          <w:tcPr>
            <w:tcW w:w="821"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w:t>
            </w:r>
          </w:p>
        </w:tc>
      </w:tr>
      <w:tr w:rsidR="00023DB3" w:rsidRPr="00023DB3" w:rsidTr="00023DB3">
        <w:trPr>
          <w:trHeight w:val="170"/>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Мечети, храмы</w:t>
            </w:r>
          </w:p>
        </w:tc>
        <w:tc>
          <w:tcPr>
            <w:tcW w:w="647" w:type="pct"/>
            <w:vAlign w:val="center"/>
          </w:tcPr>
          <w:p w:rsidR="00023DB3" w:rsidRPr="00023DB3" w:rsidRDefault="00023DB3" w:rsidP="00023DB3">
            <w:pPr>
              <w:widowControl w:val="0"/>
              <w:spacing w:after="0" w:line="240" w:lineRule="auto"/>
              <w:ind w:left="-108" w:right="-157"/>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821"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bl>
    <w:p w:rsidR="00023DB3" w:rsidRDefault="00023DB3" w:rsidP="00023DB3">
      <w:pPr>
        <w:jc w:val="center"/>
        <w:rPr>
          <w:rFonts w:ascii="Times New Roman" w:eastAsiaTheme="majorEastAsia" w:hAnsi="Times New Roman" w:cs="Times New Roman"/>
          <w:b/>
          <w:bCs/>
          <w:sz w:val="28"/>
          <w:szCs w:val="28"/>
          <w:lang w:eastAsia="ru-RU"/>
        </w:rPr>
      </w:pPr>
      <w:bookmarkStart w:id="18" w:name="_Toc493270626"/>
    </w:p>
    <w:p w:rsidR="00023DB3" w:rsidRPr="00023DB3" w:rsidRDefault="00023DB3" w:rsidP="00023DB3">
      <w:pPr>
        <w:jc w:val="center"/>
        <w:rPr>
          <w:rFonts w:ascii="Times New Roman" w:eastAsiaTheme="majorEastAsia" w:hAnsi="Times New Roman" w:cstheme="majorBidi"/>
          <w:b/>
          <w:bCs/>
          <w:sz w:val="28"/>
          <w:szCs w:val="28"/>
          <w:lang w:eastAsia="ru-RU"/>
        </w:rPr>
      </w:pPr>
      <w:r w:rsidRPr="00023DB3">
        <w:rPr>
          <w:rFonts w:ascii="Times New Roman" w:eastAsiaTheme="majorEastAsia" w:hAnsi="Times New Roman" w:cs="Times New Roman"/>
          <w:b/>
          <w:bCs/>
          <w:sz w:val="28"/>
          <w:szCs w:val="28"/>
          <w:lang w:eastAsia="ru-RU"/>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8"/>
    </w:p>
    <w:p w:rsidR="00023DB3" w:rsidRPr="00023DB3" w:rsidRDefault="00023DB3" w:rsidP="00023DB3">
      <w:pPr>
        <w:widowControl w:val="0"/>
        <w:spacing w:after="0" w:line="240" w:lineRule="auto"/>
        <w:ind w:left="680"/>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ind w:left="680"/>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Таблица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1701"/>
        <w:gridCol w:w="2410"/>
        <w:gridCol w:w="1277"/>
        <w:gridCol w:w="1346"/>
      </w:tblGrid>
      <w:tr w:rsidR="00023DB3" w:rsidRPr="00023DB3" w:rsidTr="00023DB3">
        <w:trPr>
          <w:trHeight w:val="575"/>
        </w:trPr>
        <w:tc>
          <w:tcPr>
            <w:tcW w:w="288" w:type="pct"/>
            <w:vMerge w:val="restart"/>
            <w:vAlign w:val="center"/>
          </w:tcPr>
          <w:p w:rsidR="00023DB3" w:rsidRPr="00023DB3" w:rsidRDefault="00023DB3" w:rsidP="00023DB3">
            <w:pPr>
              <w:widowControl w:val="0"/>
              <w:spacing w:after="0" w:line="240" w:lineRule="auto"/>
              <w:ind w:right="-108"/>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295"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2086"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331"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126"/>
        </w:trPr>
        <w:tc>
          <w:tcPr>
            <w:tcW w:w="288"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295"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86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122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64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 изм.</w:t>
            </w:r>
          </w:p>
        </w:tc>
        <w:tc>
          <w:tcPr>
            <w:tcW w:w="68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96"/>
        </w:trPr>
        <w:tc>
          <w:tcPr>
            <w:tcW w:w="2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295"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Рынки, рыночные комплексы розничной торговли</w:t>
            </w:r>
          </w:p>
        </w:tc>
        <w:tc>
          <w:tcPr>
            <w:tcW w:w="86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торговой площади </w:t>
            </w:r>
          </w:p>
        </w:tc>
        <w:tc>
          <w:tcPr>
            <w:tcW w:w="122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35- 40</w:t>
            </w:r>
          </w:p>
        </w:tc>
        <w:tc>
          <w:tcPr>
            <w:tcW w:w="64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68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168"/>
        </w:trPr>
        <w:tc>
          <w:tcPr>
            <w:tcW w:w="2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295" w:type="pct"/>
            <w:vAlign w:val="center"/>
          </w:tcPr>
          <w:p w:rsidR="00023DB3" w:rsidRPr="00023DB3" w:rsidRDefault="00023DB3" w:rsidP="00023DB3">
            <w:pPr>
              <w:widowControl w:val="0"/>
              <w:spacing w:after="0" w:line="240" w:lineRule="auto"/>
              <w:ind w:right="-108"/>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Мелкооптовый, оптовый рынок, ярмарка, база продовольственной продукции</w:t>
            </w:r>
          </w:p>
        </w:tc>
        <w:tc>
          <w:tcPr>
            <w:tcW w:w="2086"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64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68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Примечание:</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Соотношение площади для круглогодичной и сезонной торговли устанавливается заданием на проектирование. </w:t>
      </w:r>
    </w:p>
    <w:p w:rsidR="00023DB3" w:rsidRPr="00023DB3" w:rsidRDefault="00023DB3" w:rsidP="00023DB3">
      <w:pPr>
        <w:widowControl w:val="0"/>
        <w:spacing w:after="0" w:line="240" w:lineRule="auto"/>
        <w:ind w:firstLine="567"/>
        <w:jc w:val="both"/>
        <w:rPr>
          <w:rFonts w:ascii="Times New Roman" w:eastAsia="Lucida Sans Unicode" w:hAnsi="Times New Roman" w:cs="Times New Roman"/>
          <w:sz w:val="28"/>
          <w:szCs w:val="28"/>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19" w:name="_Toc493270627"/>
      <w:r w:rsidRPr="00023DB3">
        <w:rPr>
          <w:rFonts w:ascii="Times New Roman" w:eastAsiaTheme="majorEastAsia" w:hAnsi="Times New Roman" w:cs="Times New Roman"/>
          <w:b/>
          <w:bCs/>
          <w:sz w:val="28"/>
          <w:szCs w:val="28"/>
          <w:lang w:eastAsia="ru-RU"/>
        </w:rPr>
        <w:t>2.8. Объекты для развития туризма</w:t>
      </w:r>
      <w:bookmarkEnd w:id="19"/>
      <w:r w:rsidRPr="00023DB3">
        <w:rPr>
          <w:rFonts w:ascii="Times New Roman" w:eastAsiaTheme="majorEastAsia" w:hAnsi="Times New Roman" w:cs="Times New Roman"/>
          <w:b/>
          <w:bCs/>
          <w:sz w:val="28"/>
          <w:szCs w:val="28"/>
          <w:lang w:eastAsia="ru-RU"/>
        </w:rPr>
        <w:t xml:space="preserve"> </w:t>
      </w:r>
    </w:p>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p w:rsidR="00023DB3" w:rsidRPr="00023DB3" w:rsidRDefault="00023DB3" w:rsidP="00023DB3">
      <w:pPr>
        <w:widowControl w:val="0"/>
        <w:spacing w:after="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482"/>
        <w:gridCol w:w="1384"/>
        <w:gridCol w:w="2367"/>
        <w:gridCol w:w="1382"/>
        <w:gridCol w:w="1534"/>
      </w:tblGrid>
      <w:tr w:rsidR="00023DB3" w:rsidRPr="00023DB3" w:rsidTr="00023DB3">
        <w:trPr>
          <w:trHeight w:val="864"/>
        </w:trPr>
        <w:tc>
          <w:tcPr>
            <w:tcW w:w="37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272"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9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429"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137"/>
        </w:trPr>
        <w:tc>
          <w:tcPr>
            <w:tcW w:w="37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272"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 изм. на 1000 чел</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 изм.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Дома отдыха, пансионаты</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0,8</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Детские лагеря для детей </w:t>
            </w:r>
            <w:proofErr w:type="spellStart"/>
            <w:proofErr w:type="gramStart"/>
            <w:r w:rsidRPr="00023DB3">
              <w:rPr>
                <w:rFonts w:ascii="Times New Roman" w:eastAsia="Lucida Sans Unicode" w:hAnsi="Times New Roman" w:cs="Times New Roman"/>
                <w:sz w:val="24"/>
                <w:szCs w:val="24"/>
                <w:lang w:eastAsia="ru-RU"/>
              </w:rPr>
              <w:t>дошколь-ного</w:t>
            </w:r>
            <w:proofErr w:type="spellEnd"/>
            <w:proofErr w:type="gramEnd"/>
            <w:r w:rsidRPr="00023DB3">
              <w:rPr>
                <w:rFonts w:ascii="Times New Roman" w:eastAsia="Lucida Sans Unicode" w:hAnsi="Times New Roman" w:cs="Times New Roman"/>
                <w:sz w:val="24"/>
                <w:szCs w:val="24"/>
                <w:lang w:eastAsia="ru-RU"/>
              </w:rPr>
              <w:t xml:space="preserve"> и школьного возраста</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0,05</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bCs/>
                <w:sz w:val="24"/>
                <w:szCs w:val="24"/>
                <w:lang w:eastAsia="ru-RU"/>
              </w:rPr>
              <w:t xml:space="preserve">Базы отдыха, </w:t>
            </w:r>
            <w:proofErr w:type="gramStart"/>
            <w:r w:rsidRPr="00023DB3">
              <w:rPr>
                <w:rFonts w:ascii="Times New Roman" w:eastAsia="Lucida Sans Unicode" w:hAnsi="Times New Roman" w:cs="Times New Roman"/>
                <w:bCs/>
                <w:sz w:val="24"/>
                <w:szCs w:val="24"/>
                <w:lang w:eastAsia="ru-RU"/>
              </w:rPr>
              <w:t>спор-</w:t>
            </w:r>
            <w:proofErr w:type="spellStart"/>
            <w:r w:rsidRPr="00023DB3">
              <w:rPr>
                <w:rFonts w:ascii="Times New Roman" w:eastAsia="Lucida Sans Unicode" w:hAnsi="Times New Roman" w:cs="Times New Roman"/>
                <w:bCs/>
                <w:sz w:val="24"/>
                <w:szCs w:val="24"/>
                <w:lang w:eastAsia="ru-RU"/>
              </w:rPr>
              <w:t>тивные</w:t>
            </w:r>
            <w:proofErr w:type="spellEnd"/>
            <w:proofErr w:type="gramEnd"/>
            <w:r w:rsidRPr="00023DB3">
              <w:rPr>
                <w:rFonts w:ascii="Times New Roman" w:eastAsia="Lucida Sans Unicode" w:hAnsi="Times New Roman" w:cs="Times New Roman"/>
                <w:bCs/>
                <w:sz w:val="24"/>
                <w:szCs w:val="24"/>
                <w:lang w:eastAsia="ru-RU"/>
              </w:rPr>
              <w:t xml:space="preserve">, </w:t>
            </w:r>
            <w:proofErr w:type="spellStart"/>
            <w:r w:rsidRPr="00023DB3">
              <w:rPr>
                <w:rFonts w:ascii="Times New Roman" w:eastAsia="Lucida Sans Unicode" w:hAnsi="Times New Roman" w:cs="Times New Roman"/>
                <w:bCs/>
                <w:sz w:val="24"/>
                <w:szCs w:val="24"/>
                <w:lang w:eastAsia="ru-RU"/>
              </w:rPr>
              <w:t>туристи-ческие</w:t>
            </w:r>
            <w:proofErr w:type="spellEnd"/>
            <w:r w:rsidRPr="00023DB3">
              <w:rPr>
                <w:rFonts w:ascii="Times New Roman" w:eastAsia="Lucida Sans Unicode" w:hAnsi="Times New Roman" w:cs="Times New Roman"/>
                <w:bCs/>
                <w:sz w:val="24"/>
                <w:szCs w:val="24"/>
                <w:lang w:eastAsia="ru-RU"/>
              </w:rPr>
              <w:t xml:space="preserve"> (в том числе с детьми)</w:t>
            </w:r>
          </w:p>
        </w:tc>
        <w:tc>
          <w:tcPr>
            <w:tcW w:w="19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bCs/>
                <w:sz w:val="24"/>
                <w:szCs w:val="24"/>
                <w:lang w:eastAsia="ru-RU"/>
              </w:rPr>
            </w:pPr>
            <w:r w:rsidRPr="00023DB3">
              <w:rPr>
                <w:rFonts w:ascii="Times New Roman" w:eastAsia="Lucida Sans Unicode" w:hAnsi="Times New Roman" w:cs="Times New Roman"/>
                <w:bCs/>
                <w:sz w:val="24"/>
                <w:szCs w:val="24"/>
                <w:lang w:eastAsia="ru-RU"/>
              </w:rPr>
              <w:t>Малые гостиницы, гостевые дома</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bCs/>
                <w:sz w:val="24"/>
                <w:szCs w:val="24"/>
                <w:lang w:eastAsia="ru-RU"/>
              </w:rPr>
            </w:pPr>
            <w:r w:rsidRPr="00023DB3">
              <w:rPr>
                <w:rFonts w:ascii="Times New Roman" w:eastAsia="Lucida Sans Unicode" w:hAnsi="Times New Roman" w:cs="Times New Roman"/>
                <w:bCs/>
                <w:sz w:val="24"/>
                <w:szCs w:val="24"/>
                <w:lang w:eastAsia="ru-RU"/>
              </w:rPr>
              <w:t>Мотели</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bCs/>
                <w:sz w:val="24"/>
                <w:szCs w:val="24"/>
                <w:lang w:eastAsia="ru-RU"/>
              </w:rPr>
            </w:pPr>
            <w:r w:rsidRPr="00023DB3">
              <w:rPr>
                <w:rFonts w:ascii="Times New Roman" w:eastAsia="Lucida Sans Unicode" w:hAnsi="Times New Roman" w:cs="Times New Roman"/>
                <w:bCs/>
                <w:sz w:val="24"/>
                <w:szCs w:val="24"/>
                <w:lang w:eastAsia="ru-RU"/>
              </w:rPr>
              <w:t>Кемпинги</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bCs/>
                <w:sz w:val="24"/>
                <w:szCs w:val="24"/>
                <w:lang w:eastAsia="ru-RU"/>
              </w:rPr>
            </w:pPr>
            <w:r w:rsidRPr="00023DB3">
              <w:rPr>
                <w:rFonts w:ascii="Times New Roman" w:eastAsia="Lucida Sans Unicode" w:hAnsi="Times New Roman" w:cs="Times New Roman"/>
                <w:bCs/>
                <w:sz w:val="24"/>
                <w:szCs w:val="24"/>
                <w:lang w:eastAsia="ru-RU"/>
              </w:rPr>
              <w:t>Общественные туалеты</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прибор</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700 </w:t>
            </w:r>
          </w:p>
        </w:tc>
      </w:tr>
    </w:tbl>
    <w:p w:rsidR="00023DB3" w:rsidRPr="00023DB3" w:rsidRDefault="00023DB3" w:rsidP="00023DB3">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20" w:name="_Toc493270628"/>
      <w:r w:rsidRPr="00023DB3">
        <w:rPr>
          <w:rFonts w:ascii="Times New Roman" w:eastAsiaTheme="majorEastAsia" w:hAnsi="Times New Roman" w:cs="Times New Roman"/>
          <w:b/>
          <w:bCs/>
          <w:sz w:val="28"/>
          <w:szCs w:val="28"/>
          <w:lang w:eastAsia="ru-RU"/>
        </w:rPr>
        <w:t>2.9. Объекты, предназначенные для организации ритуальных услуг</w:t>
      </w:r>
      <w:bookmarkEnd w:id="20"/>
    </w:p>
    <w:p w:rsidR="00023DB3" w:rsidRPr="00023DB3" w:rsidRDefault="00023DB3" w:rsidP="00023DB3">
      <w:pPr>
        <w:widowControl w:val="0"/>
        <w:spacing w:after="0" w:line="240" w:lineRule="auto"/>
        <w:ind w:firstLine="709"/>
        <w:jc w:val="right"/>
        <w:rPr>
          <w:rFonts w:ascii="Times New Roman" w:eastAsia="Lucida Sans Unicode" w:hAnsi="Times New Roman" w:cs="Times New Roman"/>
          <w:sz w:val="20"/>
          <w:szCs w:val="20"/>
          <w:lang w:eastAsia="ru-RU"/>
        </w:rPr>
      </w:pPr>
    </w:p>
    <w:p w:rsidR="00023DB3" w:rsidRPr="00023DB3" w:rsidRDefault="00023DB3" w:rsidP="00023DB3">
      <w:pPr>
        <w:widowControl w:val="0"/>
        <w:spacing w:after="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2229"/>
        <w:gridCol w:w="1308"/>
        <w:gridCol w:w="2414"/>
        <w:gridCol w:w="1421"/>
        <w:gridCol w:w="1756"/>
      </w:tblGrid>
      <w:tr w:rsidR="00023DB3" w:rsidRPr="00023DB3" w:rsidTr="00023DB3">
        <w:trPr>
          <w:trHeight w:val="778"/>
        </w:trPr>
        <w:tc>
          <w:tcPr>
            <w:tcW w:w="368"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131"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88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612"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368"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131"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66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122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2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89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3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131"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Кладбище традиционного захоронения</w:t>
            </w:r>
          </w:p>
        </w:tc>
        <w:tc>
          <w:tcPr>
            <w:tcW w:w="66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га</w:t>
            </w:r>
            <w:proofErr w:type="gramEnd"/>
            <w:r w:rsidRPr="00023DB3">
              <w:rPr>
                <w:rFonts w:ascii="Times New Roman" w:eastAsia="Lucida Sans Unicode" w:hAnsi="Times New Roman" w:cs="Times New Roman"/>
                <w:sz w:val="24"/>
                <w:szCs w:val="24"/>
                <w:lang w:eastAsia="ru-RU"/>
              </w:rPr>
              <w:t xml:space="preserve"> </w:t>
            </w:r>
          </w:p>
        </w:tc>
        <w:tc>
          <w:tcPr>
            <w:tcW w:w="122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0,24</w:t>
            </w:r>
          </w:p>
        </w:tc>
        <w:tc>
          <w:tcPr>
            <w:tcW w:w="161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3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131"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Кладбище </w:t>
            </w:r>
            <w:proofErr w:type="spellStart"/>
            <w:r w:rsidRPr="00023DB3">
              <w:rPr>
                <w:rFonts w:ascii="Times New Roman" w:eastAsia="Lucida Sans Unicode" w:hAnsi="Times New Roman" w:cs="Times New Roman"/>
                <w:sz w:val="24"/>
                <w:szCs w:val="24"/>
                <w:lang w:eastAsia="ru-RU"/>
              </w:rPr>
              <w:t>урновых</w:t>
            </w:r>
            <w:proofErr w:type="spellEnd"/>
            <w:r w:rsidRPr="00023DB3">
              <w:rPr>
                <w:rFonts w:ascii="Times New Roman" w:eastAsia="Lucida Sans Unicode" w:hAnsi="Times New Roman" w:cs="Times New Roman"/>
                <w:sz w:val="24"/>
                <w:szCs w:val="24"/>
                <w:lang w:eastAsia="ru-RU"/>
              </w:rPr>
              <w:t xml:space="preserve"> захоронений после кремации</w:t>
            </w:r>
          </w:p>
        </w:tc>
        <w:tc>
          <w:tcPr>
            <w:tcW w:w="66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га</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22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0,02</w:t>
            </w:r>
          </w:p>
        </w:tc>
        <w:tc>
          <w:tcPr>
            <w:tcW w:w="161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 --</w:t>
            </w:r>
          </w:p>
        </w:tc>
      </w:tr>
    </w:tbl>
    <w:p w:rsidR="00023DB3" w:rsidRPr="00023DB3" w:rsidRDefault="00023DB3" w:rsidP="00023DB3">
      <w:pPr>
        <w:widowControl w:val="0"/>
        <w:spacing w:after="0" w:line="240" w:lineRule="auto"/>
        <w:ind w:firstLine="709"/>
        <w:jc w:val="both"/>
        <w:rPr>
          <w:rFonts w:ascii="Times New Roman" w:eastAsia="Lucida Sans Unicode" w:hAnsi="Times New Roman" w:cs="Times New Roman"/>
          <w:i/>
          <w:sz w:val="28"/>
          <w:szCs w:val="28"/>
          <w:lang w:eastAsia="ru-RU"/>
        </w:rPr>
      </w:pPr>
    </w:p>
    <w:p w:rsidR="00023DB3" w:rsidRPr="00023DB3" w:rsidRDefault="00023DB3" w:rsidP="00023DB3">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21" w:name="_Toc404172374"/>
      <w:bookmarkStart w:id="22" w:name="_Toc493270629"/>
      <w:r w:rsidRPr="00023DB3">
        <w:rPr>
          <w:rFonts w:ascii="Times New Roman" w:eastAsiaTheme="majorEastAsia" w:hAnsi="Times New Roman" w:cs="Times New Roman"/>
          <w:b/>
          <w:bCs/>
          <w:sz w:val="28"/>
          <w:szCs w:val="28"/>
          <w:lang w:eastAsia="ru-RU"/>
        </w:rPr>
        <w:t>2.10. Объекты, относящиеся к области утилизации и переработки бытовых и промышленных отходов</w:t>
      </w:r>
      <w:bookmarkEnd w:id="21"/>
      <w:bookmarkEnd w:id="22"/>
    </w:p>
    <w:p w:rsidR="00023DB3" w:rsidRPr="00023DB3" w:rsidRDefault="00023DB3" w:rsidP="00023DB3">
      <w:pPr>
        <w:widowControl w:val="0"/>
        <w:spacing w:after="0" w:line="240" w:lineRule="auto"/>
        <w:jc w:val="right"/>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lang w:eastAsia="ru-RU"/>
        </w:rPr>
        <w:t>Таблица 2.10.1.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670"/>
        <w:gridCol w:w="1292"/>
        <w:gridCol w:w="2530"/>
        <w:gridCol w:w="1121"/>
        <w:gridCol w:w="31"/>
        <w:gridCol w:w="1509"/>
      </w:tblGrid>
      <w:tr w:rsidR="00023DB3" w:rsidRPr="00023DB3" w:rsidTr="00023DB3">
        <w:trPr>
          <w:trHeight w:val="778"/>
        </w:trPr>
        <w:tc>
          <w:tcPr>
            <w:tcW w:w="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 xml:space="preserve">№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928"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357" w:type="pct"/>
            <w:gridSpan w:val="3"/>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376"/>
        </w:trPr>
        <w:tc>
          <w:tcPr>
            <w:tcW w:w="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64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1286"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58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35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357"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Предприятие по транспортировке отходов (территория, контейнерные площадки) </w:t>
            </w:r>
          </w:p>
        </w:tc>
        <w:tc>
          <w:tcPr>
            <w:tcW w:w="64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w:t>
            </w:r>
          </w:p>
        </w:tc>
        <w:tc>
          <w:tcPr>
            <w:tcW w:w="1286"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9,0</w:t>
            </w:r>
          </w:p>
        </w:tc>
        <w:tc>
          <w:tcPr>
            <w:tcW w:w="5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86"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Примечания:</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1.Размер площадок должен быть рассчитан на установку необходимого (на основании расчета объема удаления) числа контейнеров, но не более 5. Площадка должна быть открытой, с водонепроницаемым покрытием. Площадки, как правило, должны примыкать к сквозным проездам, что должно исключать маневрирование вывозящих мусор машин.</w:t>
      </w:r>
    </w:p>
    <w:p w:rsid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при малоэтажной застройке.</w:t>
      </w:r>
      <w:bookmarkStart w:id="23" w:name="_Toc404172376"/>
    </w:p>
    <w:p w:rsidR="00023DB3" w:rsidRPr="00023DB3" w:rsidRDefault="00023DB3" w:rsidP="00023DB3">
      <w:pPr>
        <w:widowControl w:val="0"/>
        <w:spacing w:after="0" w:line="240" w:lineRule="auto"/>
        <w:jc w:val="both"/>
        <w:rPr>
          <w:rFonts w:ascii="Times New Roman" w:eastAsiaTheme="majorEastAsia" w:hAnsi="Times New Roman" w:cs="Times New Roman"/>
          <w:b/>
          <w:bCs/>
          <w:sz w:val="28"/>
          <w:szCs w:val="28"/>
          <w:lang w:eastAsia="ru-RU"/>
        </w:rPr>
      </w:pPr>
    </w:p>
    <w:p w:rsidR="00023DB3" w:rsidRPr="00023DB3" w:rsidRDefault="00023DB3" w:rsidP="00023DB3">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24" w:name="_Toc493270630"/>
      <w:r w:rsidRPr="00023DB3">
        <w:rPr>
          <w:rFonts w:ascii="Times New Roman" w:eastAsiaTheme="majorEastAsia" w:hAnsi="Times New Roman" w:cs="Times New Roman"/>
          <w:b/>
          <w:bCs/>
          <w:sz w:val="28"/>
          <w:szCs w:val="28"/>
          <w:lang w:eastAsia="ru-RU"/>
        </w:rPr>
        <w:t>2.11. Объекты, предназначенные для обеспечения первичных мер пожарной безопасности</w:t>
      </w:r>
      <w:bookmarkEnd w:id="23"/>
      <w:bookmarkEnd w:id="24"/>
    </w:p>
    <w:p w:rsidR="00023DB3" w:rsidRPr="00023DB3" w:rsidRDefault="00023DB3" w:rsidP="00023DB3">
      <w:pPr>
        <w:widowControl w:val="0"/>
        <w:spacing w:after="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2678"/>
        <w:gridCol w:w="1391"/>
        <w:gridCol w:w="1630"/>
        <w:gridCol w:w="1856"/>
        <w:gridCol w:w="1630"/>
      </w:tblGrid>
      <w:tr w:rsidR="00023DB3" w:rsidRPr="00023DB3" w:rsidTr="00023DB3">
        <w:trPr>
          <w:trHeight w:val="778"/>
        </w:trPr>
        <w:tc>
          <w:tcPr>
            <w:tcW w:w="339"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359"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Наименование объекта </w:t>
            </w:r>
          </w:p>
        </w:tc>
        <w:tc>
          <w:tcPr>
            <w:tcW w:w="1533"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769"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33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35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06"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82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94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w:t>
            </w:r>
          </w:p>
        </w:tc>
        <w:tc>
          <w:tcPr>
            <w:tcW w:w="82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91"/>
        </w:trPr>
        <w:tc>
          <w:tcPr>
            <w:tcW w:w="339"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val="en-US" w:eastAsia="ru-RU"/>
              </w:rPr>
              <w:t>1.</w:t>
            </w:r>
          </w:p>
        </w:tc>
        <w:tc>
          <w:tcPr>
            <w:tcW w:w="135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Пожарное депо </w:t>
            </w:r>
          </w:p>
        </w:tc>
        <w:tc>
          <w:tcPr>
            <w:tcW w:w="1533" w:type="pct"/>
            <w:gridSpan w:val="2"/>
            <w:vAlign w:val="center"/>
          </w:tcPr>
          <w:p w:rsidR="00023DB3" w:rsidRPr="00023DB3" w:rsidRDefault="00023DB3" w:rsidP="00023DB3">
            <w:pPr>
              <w:spacing w:after="0"/>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 в соответствии с СП 11.13130.2009</w:t>
            </w:r>
          </w:p>
        </w:tc>
        <w:tc>
          <w:tcPr>
            <w:tcW w:w="1769" w:type="pct"/>
            <w:gridSpan w:val="2"/>
            <w:vAlign w:val="center"/>
          </w:tcPr>
          <w:p w:rsidR="00023DB3" w:rsidRPr="00023DB3" w:rsidRDefault="00023DB3" w:rsidP="00023DB3">
            <w:pP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 в соответствии с СП 11.13130.2009</w:t>
            </w:r>
          </w:p>
        </w:tc>
      </w:tr>
      <w:tr w:rsidR="00023DB3" w:rsidRPr="00023DB3" w:rsidTr="00023DB3">
        <w:trPr>
          <w:trHeight w:val="634"/>
        </w:trPr>
        <w:tc>
          <w:tcPr>
            <w:tcW w:w="339"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35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Водопровод, пожарный гидрант</w:t>
            </w:r>
          </w:p>
        </w:tc>
        <w:tc>
          <w:tcPr>
            <w:tcW w:w="1533"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 --</w:t>
            </w:r>
          </w:p>
        </w:tc>
        <w:tc>
          <w:tcPr>
            <w:tcW w:w="176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150м</w:t>
            </w:r>
          </w:p>
        </w:tc>
      </w:tr>
    </w:tbl>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p w:rsidR="00023DB3" w:rsidRPr="00023DB3" w:rsidRDefault="00023DB3" w:rsidP="00023DB3">
      <w:pPr>
        <w:keepNext/>
        <w:keepLines/>
        <w:widowControl w:val="0"/>
        <w:tabs>
          <w:tab w:val="left" w:pos="1134"/>
        </w:tabs>
        <w:spacing w:after="0" w:line="240" w:lineRule="auto"/>
        <w:ind w:firstLine="567"/>
        <w:jc w:val="center"/>
        <w:outlineLvl w:val="1"/>
        <w:rPr>
          <w:rFonts w:ascii="Times New Roman" w:eastAsiaTheme="majorEastAsia" w:hAnsi="Times New Roman" w:cs="Times New Roman"/>
          <w:b/>
          <w:bCs/>
          <w:sz w:val="28"/>
          <w:szCs w:val="26"/>
          <w:lang w:val="en-US" w:eastAsia="ru-RU"/>
        </w:rPr>
      </w:pPr>
      <w:bookmarkStart w:id="25" w:name="_Toc493270631"/>
      <w:r w:rsidRPr="00023DB3">
        <w:rPr>
          <w:rFonts w:ascii="Times New Roman" w:eastAsiaTheme="majorEastAsia" w:hAnsi="Times New Roman" w:cs="Times New Roman"/>
          <w:b/>
          <w:bCs/>
          <w:sz w:val="28"/>
          <w:szCs w:val="26"/>
          <w:lang w:eastAsia="ru-RU"/>
        </w:rPr>
        <w:t>Раздел 3. Транспортная инфраструктура</w:t>
      </w:r>
      <w:bookmarkEnd w:id="25"/>
    </w:p>
    <w:p w:rsidR="00023DB3" w:rsidRPr="00023DB3" w:rsidRDefault="00023DB3" w:rsidP="00023DB3">
      <w:pPr>
        <w:widowControl w:val="0"/>
        <w:spacing w:after="0" w:line="240" w:lineRule="auto"/>
        <w:rPr>
          <w:rFonts w:ascii="Arial" w:eastAsia="Lucida Sans Unicode" w:hAnsi="Arial" w:cs="Times New Roman"/>
          <w:sz w:val="24"/>
          <w:szCs w:val="24"/>
          <w:lang w:val="en-US" w:eastAsia="ru-RU"/>
        </w:rPr>
      </w:pPr>
    </w:p>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соответствии с Федеральным законом № 131 от 06.10.2003 (ред. от 14.10.2014) «Об общих принципах организации местного самоуправления в Российской Федерации» к вопросам местного значения городского округа относится:</w:t>
      </w:r>
    </w:p>
    <w:p w:rsidR="00023DB3" w:rsidRPr="00023DB3" w:rsidRDefault="00023DB3" w:rsidP="00DD18E7">
      <w:pPr>
        <w:widowControl w:val="0"/>
        <w:numPr>
          <w:ilvl w:val="0"/>
          <w:numId w:val="3"/>
        </w:numPr>
        <w:spacing w:after="0" w:line="240" w:lineRule="auto"/>
        <w:ind w:left="1276" w:hanging="567"/>
        <w:contextualSpacing/>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023DB3" w:rsidRPr="00023DB3" w:rsidRDefault="00023DB3" w:rsidP="00DD18E7">
      <w:pPr>
        <w:widowControl w:val="0"/>
        <w:numPr>
          <w:ilvl w:val="0"/>
          <w:numId w:val="3"/>
        </w:numPr>
        <w:spacing w:after="0" w:line="240" w:lineRule="auto"/>
        <w:ind w:left="1276" w:hanging="567"/>
        <w:contextualSpacing/>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городского округа.</w:t>
      </w:r>
    </w:p>
    <w:p w:rsidR="00023DB3" w:rsidRPr="00023DB3" w:rsidRDefault="00023DB3" w:rsidP="00023DB3">
      <w:pPr>
        <w:widowControl w:val="0"/>
        <w:spacing w:after="0" w:line="240" w:lineRule="auto"/>
        <w:ind w:firstLine="750"/>
        <w:jc w:val="both"/>
        <w:rPr>
          <w:rFonts w:ascii="Times New Roman" w:eastAsia="Lucida Sans Unicode" w:hAnsi="Times New Roman" w:cs="Times New Roman"/>
          <w:sz w:val="28"/>
          <w:szCs w:val="28"/>
          <w:lang w:eastAsia="ru-RU"/>
        </w:rPr>
      </w:pPr>
    </w:p>
    <w:p w:rsidR="00023DB3" w:rsidRPr="00023DB3" w:rsidRDefault="00023DB3" w:rsidP="00023DB3">
      <w:pPr>
        <w:keepNext/>
        <w:keepLines/>
        <w:spacing w:after="0" w:line="240" w:lineRule="auto"/>
        <w:ind w:left="1429"/>
        <w:contextualSpacing/>
        <w:jc w:val="center"/>
        <w:outlineLvl w:val="2"/>
        <w:rPr>
          <w:rFonts w:ascii="Times New Roman" w:eastAsiaTheme="majorEastAsia" w:hAnsi="Times New Roman" w:cs="Times New Roman"/>
          <w:bCs/>
          <w:sz w:val="28"/>
          <w:szCs w:val="28"/>
          <w:lang w:eastAsia="ru-RU"/>
        </w:rPr>
      </w:pPr>
      <w:bookmarkStart w:id="26" w:name="_Toc493270632"/>
      <w:r w:rsidRPr="00023DB3">
        <w:rPr>
          <w:rFonts w:ascii="Times New Roman" w:eastAsiaTheme="majorEastAsia" w:hAnsi="Times New Roman" w:cs="Times New Roman"/>
          <w:b/>
          <w:bCs/>
          <w:sz w:val="28"/>
          <w:szCs w:val="28"/>
          <w:lang w:eastAsia="ru-RU"/>
        </w:rPr>
        <w:t>3.1. Парковки (парковочные места)</w:t>
      </w:r>
      <w:bookmarkEnd w:id="26"/>
    </w:p>
    <w:p w:rsidR="00023DB3" w:rsidRPr="00023DB3" w:rsidRDefault="00023DB3" w:rsidP="00023DB3">
      <w:pPr>
        <w:tabs>
          <w:tab w:val="left" w:pos="0"/>
        </w:tabs>
        <w:spacing w:after="0" w:line="240" w:lineRule="auto"/>
        <w:ind w:right="22" w:firstLine="709"/>
        <w:contextualSpacing/>
        <w:jc w:val="both"/>
        <w:rPr>
          <w:rFonts w:ascii="Times New Roman" w:eastAsia="Times New Roman" w:hAnsi="Times New Roman" w:cs="Times New Roman"/>
          <w:sz w:val="28"/>
          <w:szCs w:val="28"/>
        </w:rPr>
      </w:pPr>
    </w:p>
    <w:p w:rsidR="00023DB3" w:rsidRPr="00023DB3" w:rsidRDefault="00023DB3" w:rsidP="00023DB3">
      <w:pPr>
        <w:tabs>
          <w:tab w:val="left" w:pos="0"/>
        </w:tabs>
        <w:spacing w:after="0" w:line="240" w:lineRule="auto"/>
        <w:ind w:right="22" w:firstLine="709"/>
        <w:contextualSpacing/>
        <w:jc w:val="both"/>
        <w:rPr>
          <w:rFonts w:ascii="Times New Roman" w:eastAsia="Lucida Sans Unicode" w:hAnsi="Times New Roman" w:cs="Times New Roman"/>
          <w:sz w:val="28"/>
          <w:szCs w:val="28"/>
          <w:lang w:eastAsia="ru-RU"/>
        </w:rPr>
      </w:pPr>
      <w:r w:rsidRPr="00023DB3">
        <w:rPr>
          <w:rFonts w:ascii="Times New Roman" w:eastAsia="Times New Roman" w:hAnsi="Times New Roman" w:cs="Times New Roman"/>
          <w:sz w:val="28"/>
          <w:szCs w:val="28"/>
        </w:rPr>
        <w:t xml:space="preserve">Парковочные места </w:t>
      </w:r>
      <w:r w:rsidRPr="00023DB3">
        <w:rPr>
          <w:rFonts w:ascii="Times New Roman" w:eastAsia="Times New Roman" w:hAnsi="Times New Roman" w:cs="Times New Roman"/>
          <w:color w:val="000000"/>
          <w:sz w:val="28"/>
          <w:szCs w:val="28"/>
        </w:rPr>
        <w:t>для ж</w:t>
      </w:r>
      <w:r w:rsidRPr="00023DB3">
        <w:rPr>
          <w:rFonts w:ascii="Times New Roman" w:eastAsia="Times New Roman" w:hAnsi="Times New Roman" w:cs="Times New Roman"/>
          <w:sz w:val="28"/>
          <w:szCs w:val="28"/>
        </w:rPr>
        <w:t>илой застройки на открытых автостоянках, в паркингах временного хранения (в границах земельного участка жилого дома) и постоянного хранения (в границах красных линий уличной сети, на отдельно сформированных участках или на парковках и паркингах объектов обслуживания и офисов)</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20"/>
        <w:gridCol w:w="3390"/>
        <w:gridCol w:w="1958"/>
        <w:gridCol w:w="1322"/>
        <w:gridCol w:w="1442"/>
        <w:gridCol w:w="1215"/>
      </w:tblGrid>
      <w:tr w:rsidR="00023DB3" w:rsidRPr="00023DB3" w:rsidTr="00023DB3">
        <w:trPr>
          <w:trHeight w:val="778"/>
        </w:trPr>
        <w:tc>
          <w:tcPr>
            <w:tcW w:w="294" w:type="pct"/>
            <w:gridSpan w:val="2"/>
            <w:vMerge w:val="restart"/>
            <w:vAlign w:val="center"/>
          </w:tcPr>
          <w:p w:rsidR="00023DB3" w:rsidRPr="00023DB3" w:rsidRDefault="00023DB3" w:rsidP="00023DB3">
            <w:pPr>
              <w:widowControl w:val="0"/>
              <w:spacing w:after="0" w:line="240" w:lineRule="auto"/>
              <w:ind w:right="-102"/>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74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71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24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294" w:type="pct"/>
            <w:gridSpan w:val="2"/>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74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0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69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5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48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294" w:type="pct"/>
            <w:gridSpan w:val="2"/>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747" w:type="pct"/>
            <w:vMerge w:val="restart"/>
            <w:vAlign w:val="center"/>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r w:rsidRPr="00023DB3">
              <w:rPr>
                <w:rFonts w:ascii="Times New Roman" w:eastAsia="Arial Unicode MS" w:hAnsi="Times New Roman" w:cs="Times New Roman"/>
                <w:sz w:val="24"/>
                <w:szCs w:val="24"/>
                <w:lang w:eastAsia="ru-RU"/>
              </w:rPr>
              <w:t>Многоэтажная жилая застройка</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Arial Unicode MS" w:hAnsi="Times New Roman" w:cs="Times New Roman"/>
                <w:sz w:val="24"/>
                <w:szCs w:val="24"/>
                <w:lang w:eastAsia="ru-RU"/>
              </w:rPr>
              <w:t>(от 5 этажей и выше)</w:t>
            </w: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pacing w:val="-10"/>
                <w:sz w:val="24"/>
                <w:szCs w:val="24"/>
                <w:lang w:eastAsia="ru-RU"/>
              </w:rPr>
              <w:t>времен</w:t>
            </w:r>
            <w:proofErr w:type="gramStart"/>
            <w:r w:rsidRPr="00023DB3">
              <w:rPr>
                <w:rFonts w:ascii="Times New Roman" w:eastAsia="Lucida Sans Unicode" w:hAnsi="Times New Roman" w:cs="Times New Roman"/>
                <w:spacing w:val="-10"/>
                <w:sz w:val="24"/>
                <w:szCs w:val="24"/>
                <w:lang w:eastAsia="ru-RU"/>
              </w:rPr>
              <w:t>.</w:t>
            </w:r>
            <w:proofErr w:type="gramEnd"/>
            <w:r w:rsidRPr="00023DB3">
              <w:rPr>
                <w:rFonts w:ascii="Times New Roman" w:eastAsia="Lucida Sans Unicode" w:hAnsi="Times New Roman" w:cs="Times New Roman"/>
                <w:spacing w:val="-10"/>
                <w:sz w:val="24"/>
                <w:szCs w:val="24"/>
                <w:lang w:eastAsia="ru-RU"/>
              </w:rPr>
              <w:t xml:space="preserve"> </w:t>
            </w:r>
            <w:proofErr w:type="gramStart"/>
            <w:r w:rsidRPr="00023DB3">
              <w:rPr>
                <w:rFonts w:ascii="Times New Roman" w:eastAsia="Lucida Sans Unicode" w:hAnsi="Times New Roman" w:cs="Times New Roman"/>
                <w:spacing w:val="-10"/>
                <w:sz w:val="24"/>
                <w:szCs w:val="24"/>
                <w:lang w:eastAsia="ru-RU"/>
              </w:rPr>
              <w:t>х</w:t>
            </w:r>
            <w:proofErr w:type="gramEnd"/>
            <w:r w:rsidRPr="00023DB3">
              <w:rPr>
                <w:rFonts w:ascii="Times New Roman" w:eastAsia="Lucida Sans Unicode" w:hAnsi="Times New Roman" w:cs="Times New Roman"/>
                <w:spacing w:val="-10"/>
                <w:sz w:val="24"/>
                <w:szCs w:val="24"/>
                <w:lang w:eastAsia="ru-RU"/>
              </w:rPr>
              <w:t>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r>
      <w:tr w:rsidR="00023DB3" w:rsidRPr="00023DB3" w:rsidTr="00023DB3">
        <w:trPr>
          <w:trHeight w:val="836"/>
        </w:trPr>
        <w:tc>
          <w:tcPr>
            <w:tcW w:w="294" w:type="pct"/>
            <w:gridSpan w:val="2"/>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47" w:type="pct"/>
            <w:vMerge/>
            <w:vAlign w:val="center"/>
          </w:tcPr>
          <w:p w:rsidR="00023DB3" w:rsidRPr="00023DB3" w:rsidRDefault="00023DB3" w:rsidP="00023DB3">
            <w:pPr>
              <w:spacing w:after="0" w:line="240" w:lineRule="auto"/>
              <w:ind w:firstLine="22"/>
              <w:jc w:val="both"/>
              <w:rPr>
                <w:rFonts w:ascii="Times New Roman" w:eastAsia="Arial Unicode MS" w:hAnsi="Times New Roman" w:cs="Times New Roman"/>
                <w:sz w:val="24"/>
                <w:szCs w:val="24"/>
                <w:lang w:eastAsia="ru-RU"/>
              </w:rPr>
            </w:pP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постоян</w:t>
            </w:r>
            <w:proofErr w:type="spellEnd"/>
            <w:r w:rsidRPr="00023DB3">
              <w:rPr>
                <w:rFonts w:ascii="Times New Roman" w:eastAsia="Lucida Sans Unicode" w:hAnsi="Times New Roman" w:cs="Times New Roman"/>
                <w:spacing w:val="-10"/>
                <w:sz w:val="24"/>
                <w:szCs w:val="24"/>
                <w:lang w:eastAsia="ru-RU"/>
              </w:rPr>
              <w:t>. хранения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836"/>
        </w:trPr>
        <w:tc>
          <w:tcPr>
            <w:tcW w:w="294" w:type="pct"/>
            <w:gridSpan w:val="2"/>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747" w:type="pct"/>
            <w:vMerge w:val="restart"/>
            <w:vAlign w:val="center"/>
          </w:tcPr>
          <w:p w:rsidR="00023DB3" w:rsidRPr="00023DB3" w:rsidRDefault="00023DB3" w:rsidP="00023DB3">
            <w:pPr>
              <w:spacing w:after="0" w:line="240" w:lineRule="auto"/>
              <w:ind w:firstLine="22"/>
              <w:jc w:val="both"/>
              <w:rPr>
                <w:rFonts w:ascii="Times New Roman" w:eastAsia="Arial Unicode MS" w:hAnsi="Times New Roman" w:cs="Times New Roman"/>
                <w:sz w:val="24"/>
                <w:szCs w:val="24"/>
                <w:lang w:eastAsia="ru-RU"/>
              </w:rPr>
            </w:pPr>
            <w:proofErr w:type="spellStart"/>
            <w:r w:rsidRPr="00023DB3">
              <w:rPr>
                <w:rFonts w:ascii="Times New Roman" w:eastAsia="Arial Unicode MS" w:hAnsi="Times New Roman" w:cs="Times New Roman"/>
                <w:sz w:val="24"/>
                <w:szCs w:val="24"/>
                <w:lang w:eastAsia="ru-RU"/>
              </w:rPr>
              <w:t>Среднеэтажная</w:t>
            </w:r>
            <w:proofErr w:type="spellEnd"/>
            <w:r w:rsidRPr="00023DB3">
              <w:rPr>
                <w:rFonts w:ascii="Times New Roman" w:eastAsia="Arial Unicode MS" w:hAnsi="Times New Roman" w:cs="Times New Roman"/>
                <w:sz w:val="24"/>
                <w:szCs w:val="24"/>
                <w:lang w:eastAsia="ru-RU"/>
              </w:rPr>
              <w:t xml:space="preserve"> жилая застройка</w:t>
            </w:r>
          </w:p>
          <w:p w:rsidR="00023DB3" w:rsidRPr="00023DB3" w:rsidRDefault="00023DB3" w:rsidP="00023DB3">
            <w:pPr>
              <w:spacing w:after="0" w:line="240" w:lineRule="auto"/>
              <w:ind w:firstLine="22"/>
              <w:jc w:val="both"/>
              <w:rPr>
                <w:rFonts w:ascii="Times New Roman" w:eastAsia="Times New Roman" w:hAnsi="Times New Roman" w:cs="Times New Roman"/>
                <w:sz w:val="24"/>
                <w:szCs w:val="24"/>
                <w:lang w:eastAsia="ru-RU"/>
              </w:rPr>
            </w:pPr>
            <w:r w:rsidRPr="00023DB3">
              <w:rPr>
                <w:rFonts w:ascii="Times New Roman" w:eastAsia="Arial Unicode MS" w:hAnsi="Times New Roman" w:cs="Times New Roman"/>
                <w:sz w:val="24"/>
                <w:szCs w:val="24"/>
                <w:lang w:eastAsia="ru-RU"/>
              </w:rPr>
              <w:t>(от 3-х до 5 этажей)</w:t>
            </w: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pacing w:val="-10"/>
                <w:sz w:val="24"/>
                <w:szCs w:val="24"/>
                <w:lang w:eastAsia="ru-RU"/>
              </w:rPr>
              <w:t>времен</w:t>
            </w:r>
            <w:proofErr w:type="gramStart"/>
            <w:r w:rsidRPr="00023DB3">
              <w:rPr>
                <w:rFonts w:ascii="Times New Roman" w:eastAsia="Lucida Sans Unicode" w:hAnsi="Times New Roman" w:cs="Times New Roman"/>
                <w:spacing w:val="-10"/>
                <w:sz w:val="24"/>
                <w:szCs w:val="24"/>
                <w:lang w:eastAsia="ru-RU"/>
              </w:rPr>
              <w:t>.</w:t>
            </w:r>
            <w:proofErr w:type="gramEnd"/>
            <w:r w:rsidRPr="00023DB3">
              <w:rPr>
                <w:rFonts w:ascii="Times New Roman" w:eastAsia="Lucida Sans Unicode" w:hAnsi="Times New Roman" w:cs="Times New Roman"/>
                <w:spacing w:val="-10"/>
                <w:sz w:val="24"/>
                <w:szCs w:val="24"/>
                <w:lang w:eastAsia="ru-RU"/>
              </w:rPr>
              <w:t xml:space="preserve"> </w:t>
            </w:r>
            <w:proofErr w:type="gramStart"/>
            <w:r w:rsidRPr="00023DB3">
              <w:rPr>
                <w:rFonts w:ascii="Times New Roman" w:eastAsia="Lucida Sans Unicode" w:hAnsi="Times New Roman" w:cs="Times New Roman"/>
                <w:spacing w:val="-10"/>
                <w:sz w:val="24"/>
                <w:szCs w:val="24"/>
                <w:lang w:eastAsia="ru-RU"/>
              </w:rPr>
              <w:t>х</w:t>
            </w:r>
            <w:proofErr w:type="gramEnd"/>
            <w:r w:rsidRPr="00023DB3">
              <w:rPr>
                <w:rFonts w:ascii="Times New Roman" w:eastAsia="Lucida Sans Unicode" w:hAnsi="Times New Roman" w:cs="Times New Roman"/>
                <w:spacing w:val="-10"/>
                <w:sz w:val="24"/>
                <w:szCs w:val="24"/>
                <w:lang w:eastAsia="ru-RU"/>
              </w:rPr>
              <w:t>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r>
      <w:tr w:rsidR="00023DB3" w:rsidRPr="00023DB3" w:rsidTr="00023DB3">
        <w:trPr>
          <w:trHeight w:val="836"/>
        </w:trPr>
        <w:tc>
          <w:tcPr>
            <w:tcW w:w="294" w:type="pct"/>
            <w:gridSpan w:val="2"/>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47" w:type="pct"/>
            <w:vMerge/>
            <w:vAlign w:val="center"/>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постоян</w:t>
            </w:r>
            <w:proofErr w:type="spellEnd"/>
            <w:r w:rsidRPr="00023DB3">
              <w:rPr>
                <w:rFonts w:ascii="Times New Roman" w:eastAsia="Lucida Sans Unicode" w:hAnsi="Times New Roman" w:cs="Times New Roman"/>
                <w:spacing w:val="-10"/>
                <w:sz w:val="24"/>
                <w:szCs w:val="24"/>
                <w:lang w:eastAsia="ru-RU"/>
              </w:rPr>
              <w:t>. хранения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836"/>
        </w:trPr>
        <w:tc>
          <w:tcPr>
            <w:tcW w:w="294" w:type="pct"/>
            <w:gridSpan w:val="2"/>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3</w:t>
            </w:r>
          </w:p>
        </w:tc>
        <w:tc>
          <w:tcPr>
            <w:tcW w:w="1747" w:type="pct"/>
            <w:vMerge w:val="restart"/>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Arial Unicode MS" w:hAnsi="Times New Roman" w:cs="Times New Roman"/>
                <w:sz w:val="24"/>
                <w:szCs w:val="24"/>
                <w:lang w:eastAsia="ru-RU"/>
              </w:rPr>
              <w:t>Малоэтажная высокоплотная жилая застройка (до 3-х этажей)</w:t>
            </w: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pacing w:val="-10"/>
                <w:sz w:val="24"/>
                <w:szCs w:val="24"/>
                <w:lang w:eastAsia="ru-RU"/>
              </w:rPr>
              <w:t>времен</w:t>
            </w:r>
            <w:proofErr w:type="gramStart"/>
            <w:r w:rsidRPr="00023DB3">
              <w:rPr>
                <w:rFonts w:ascii="Times New Roman" w:eastAsia="Lucida Sans Unicode" w:hAnsi="Times New Roman" w:cs="Times New Roman"/>
                <w:spacing w:val="-10"/>
                <w:sz w:val="24"/>
                <w:szCs w:val="24"/>
                <w:lang w:eastAsia="ru-RU"/>
              </w:rPr>
              <w:t>.</w:t>
            </w:r>
            <w:proofErr w:type="gramEnd"/>
            <w:r w:rsidRPr="00023DB3">
              <w:rPr>
                <w:rFonts w:ascii="Times New Roman" w:eastAsia="Lucida Sans Unicode" w:hAnsi="Times New Roman" w:cs="Times New Roman"/>
                <w:spacing w:val="-10"/>
                <w:sz w:val="24"/>
                <w:szCs w:val="24"/>
                <w:lang w:eastAsia="ru-RU"/>
              </w:rPr>
              <w:t xml:space="preserve"> </w:t>
            </w:r>
            <w:proofErr w:type="gramStart"/>
            <w:r w:rsidRPr="00023DB3">
              <w:rPr>
                <w:rFonts w:ascii="Times New Roman" w:eastAsia="Lucida Sans Unicode" w:hAnsi="Times New Roman" w:cs="Times New Roman"/>
                <w:spacing w:val="-10"/>
                <w:sz w:val="24"/>
                <w:szCs w:val="24"/>
                <w:lang w:eastAsia="ru-RU"/>
              </w:rPr>
              <w:t>х</w:t>
            </w:r>
            <w:proofErr w:type="gramEnd"/>
            <w:r w:rsidRPr="00023DB3">
              <w:rPr>
                <w:rFonts w:ascii="Times New Roman" w:eastAsia="Lucida Sans Unicode" w:hAnsi="Times New Roman" w:cs="Times New Roman"/>
                <w:spacing w:val="-10"/>
                <w:sz w:val="24"/>
                <w:szCs w:val="24"/>
                <w:lang w:eastAsia="ru-RU"/>
              </w:rPr>
              <w:t>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r>
      <w:tr w:rsidR="00023DB3" w:rsidRPr="00023DB3" w:rsidTr="00023DB3">
        <w:trPr>
          <w:trHeight w:val="836"/>
        </w:trPr>
        <w:tc>
          <w:tcPr>
            <w:tcW w:w="294" w:type="pct"/>
            <w:gridSpan w:val="2"/>
            <w:vMerge/>
            <w:tcBorders>
              <w:bottom w:val="single" w:sz="4" w:space="0" w:color="auto"/>
            </w:tcBorders>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tc>
        <w:tc>
          <w:tcPr>
            <w:tcW w:w="1747" w:type="pct"/>
            <w:vMerge/>
            <w:vAlign w:val="center"/>
          </w:tcPr>
          <w:p w:rsidR="00023DB3" w:rsidRPr="00023DB3" w:rsidRDefault="00023DB3" w:rsidP="00023DB3">
            <w:pPr>
              <w:spacing w:after="0" w:line="240" w:lineRule="auto"/>
              <w:ind w:firstLine="22"/>
              <w:jc w:val="both"/>
              <w:rPr>
                <w:rFonts w:ascii="Times New Roman" w:eastAsia="Arial Unicode MS" w:hAnsi="Times New Roman" w:cs="Times New Roman"/>
                <w:sz w:val="24"/>
                <w:szCs w:val="24"/>
                <w:lang w:eastAsia="ru-RU"/>
              </w:rPr>
            </w:pP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постоян</w:t>
            </w:r>
            <w:proofErr w:type="spellEnd"/>
            <w:r w:rsidRPr="00023DB3">
              <w:rPr>
                <w:rFonts w:ascii="Times New Roman" w:eastAsia="Lucida Sans Unicode" w:hAnsi="Times New Roman" w:cs="Times New Roman"/>
                <w:spacing w:val="-10"/>
                <w:sz w:val="24"/>
                <w:szCs w:val="24"/>
                <w:lang w:eastAsia="ru-RU"/>
              </w:rPr>
              <w:t>. хранения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753"/>
        </w:trPr>
        <w:tc>
          <w:tcPr>
            <w:tcW w:w="294" w:type="pct"/>
            <w:gridSpan w:val="2"/>
            <w:tcBorders>
              <w:bottom w:val="nil"/>
            </w:tcBorders>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r w:rsidRPr="00023DB3">
              <w:rPr>
                <w:rFonts w:ascii="Times New Roman" w:eastAsia="Lucida Sans Unicode" w:hAnsi="Times New Roman" w:cs="Times New Roman"/>
                <w:spacing w:val="-22"/>
                <w:sz w:val="24"/>
                <w:szCs w:val="24"/>
                <w:lang w:eastAsia="ru-RU"/>
              </w:rPr>
              <w:t>4</w:t>
            </w:r>
          </w:p>
        </w:tc>
        <w:tc>
          <w:tcPr>
            <w:tcW w:w="1747" w:type="pct"/>
            <w:vMerge w:val="restart"/>
            <w:vAlign w:val="center"/>
          </w:tcPr>
          <w:p w:rsidR="00023DB3" w:rsidRPr="00023DB3" w:rsidRDefault="00023DB3" w:rsidP="00023DB3">
            <w:pPr>
              <w:spacing w:after="0" w:line="240" w:lineRule="auto"/>
              <w:ind w:firstLine="22"/>
              <w:jc w:val="both"/>
              <w:rPr>
                <w:rFonts w:ascii="Times New Roman" w:eastAsia="Times New Roman" w:hAnsi="Times New Roman" w:cs="Times New Roman"/>
                <w:sz w:val="24"/>
                <w:szCs w:val="24"/>
                <w:lang w:eastAsia="ru-RU"/>
              </w:rPr>
            </w:pPr>
            <w:r w:rsidRPr="00023DB3">
              <w:rPr>
                <w:rFonts w:ascii="Times New Roman" w:eastAsia="Arial Unicode MS" w:hAnsi="Times New Roman" w:cs="Times New Roman"/>
                <w:sz w:val="24"/>
                <w:szCs w:val="24"/>
                <w:lang w:eastAsia="ru-RU"/>
              </w:rPr>
              <w:t>Индивидуальная усадебная жилая  застройка</w:t>
            </w: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времен</w:t>
            </w:r>
            <w:proofErr w:type="gramStart"/>
            <w:r w:rsidRPr="00023DB3">
              <w:rPr>
                <w:rFonts w:ascii="Times New Roman" w:eastAsia="Lucida Sans Unicode" w:hAnsi="Times New Roman" w:cs="Times New Roman"/>
                <w:spacing w:val="-10"/>
                <w:sz w:val="24"/>
                <w:szCs w:val="24"/>
                <w:lang w:eastAsia="ru-RU"/>
              </w:rPr>
              <w:t>.х</w:t>
            </w:r>
            <w:proofErr w:type="gramEnd"/>
            <w:r w:rsidRPr="00023DB3">
              <w:rPr>
                <w:rFonts w:ascii="Times New Roman" w:eastAsia="Lucida Sans Unicode" w:hAnsi="Times New Roman" w:cs="Times New Roman"/>
                <w:spacing w:val="-10"/>
                <w:sz w:val="24"/>
                <w:szCs w:val="24"/>
                <w:lang w:eastAsia="ru-RU"/>
              </w:rPr>
              <w:t>ранения</w:t>
            </w:r>
            <w:proofErr w:type="spellEnd"/>
            <w:r w:rsidRPr="00023DB3">
              <w:rPr>
                <w:rFonts w:ascii="Times New Roman" w:eastAsia="Lucida Sans Unicode" w:hAnsi="Times New Roman" w:cs="Times New Roman"/>
                <w:sz w:val="24"/>
                <w:szCs w:val="24"/>
                <w:lang w:eastAsia="ru-RU"/>
              </w:rPr>
              <w:t xml:space="preserve"> на 100 домов (квартир)</w:t>
            </w:r>
          </w:p>
        </w:tc>
        <w:tc>
          <w:tcPr>
            <w:tcW w:w="1939" w:type="pct"/>
            <w:gridSpan w:val="3"/>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gridBefore w:val="1"/>
          <w:wBefore w:w="3" w:type="pct"/>
          <w:trHeight w:val="836"/>
        </w:trPr>
        <w:tc>
          <w:tcPr>
            <w:tcW w:w="291" w:type="pct"/>
            <w:tcBorders>
              <w:top w:val="nil"/>
            </w:tcBorders>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tc>
        <w:tc>
          <w:tcPr>
            <w:tcW w:w="1747" w:type="pct"/>
            <w:vMerge/>
            <w:vAlign w:val="center"/>
          </w:tcPr>
          <w:p w:rsidR="00023DB3" w:rsidRPr="00023DB3" w:rsidRDefault="00023DB3" w:rsidP="00023DB3">
            <w:pPr>
              <w:spacing w:after="0" w:line="240" w:lineRule="auto"/>
              <w:ind w:firstLine="22"/>
              <w:jc w:val="both"/>
              <w:rPr>
                <w:rFonts w:ascii="Times New Roman" w:eastAsia="Arial Unicode MS" w:hAnsi="Times New Roman" w:cs="Times New Roman"/>
                <w:sz w:val="24"/>
                <w:szCs w:val="24"/>
                <w:lang w:eastAsia="ru-RU"/>
              </w:rPr>
            </w:pP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постоян</w:t>
            </w:r>
            <w:proofErr w:type="spellEnd"/>
            <w:r w:rsidRPr="00023DB3">
              <w:rPr>
                <w:rFonts w:ascii="Times New Roman" w:eastAsia="Lucida Sans Unicode" w:hAnsi="Times New Roman" w:cs="Times New Roman"/>
                <w:spacing w:val="-10"/>
                <w:sz w:val="24"/>
                <w:szCs w:val="24"/>
                <w:lang w:eastAsia="ru-RU"/>
              </w:rPr>
              <w:t>. хранения</w:t>
            </w:r>
            <w:r w:rsidRPr="00023DB3">
              <w:rPr>
                <w:rFonts w:ascii="Times New Roman" w:eastAsia="Lucida Sans Unicode" w:hAnsi="Times New Roman" w:cs="Times New Roman"/>
                <w:sz w:val="24"/>
                <w:szCs w:val="24"/>
                <w:lang w:eastAsia="ru-RU"/>
              </w:rPr>
              <w:t xml:space="preserve"> на 100 домов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bl>
    <w:p w:rsidR="00023DB3" w:rsidRDefault="00023DB3" w:rsidP="00023DB3">
      <w:pPr>
        <w:rPr>
          <w:rFonts w:ascii="Times New Roman" w:eastAsia="Times New Roman" w:hAnsi="Times New Roman" w:cs="Times New Roman"/>
          <w:sz w:val="28"/>
          <w:szCs w:val="28"/>
        </w:rPr>
      </w:pPr>
    </w:p>
    <w:p w:rsidR="00023DB3" w:rsidRPr="00023DB3" w:rsidRDefault="00023DB3" w:rsidP="00023DB3">
      <w:pPr>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Парковочные места для прочих объектов, кроме объектов жилой застройки</w:t>
      </w:r>
    </w:p>
    <w:p w:rsidR="00023DB3" w:rsidRPr="00023DB3" w:rsidRDefault="00023DB3" w:rsidP="00023DB3">
      <w:pPr>
        <w:tabs>
          <w:tab w:val="left" w:pos="284"/>
        </w:tabs>
        <w:spacing w:after="0" w:line="240" w:lineRule="auto"/>
        <w:ind w:left="284" w:right="283"/>
        <w:contextualSpacing/>
        <w:jc w:val="right"/>
        <w:rPr>
          <w:rFonts w:ascii="Times New Roman" w:eastAsia="Times New Roman" w:hAnsi="Times New Roman" w:cs="Times New Roman"/>
          <w:sz w:val="28"/>
          <w:szCs w:val="28"/>
        </w:rPr>
      </w:pPr>
    </w:p>
    <w:p w:rsidR="00023DB3" w:rsidRPr="00023DB3" w:rsidRDefault="00023DB3" w:rsidP="00023DB3">
      <w:pPr>
        <w:tabs>
          <w:tab w:val="left" w:pos="284"/>
          <w:tab w:val="left" w:pos="9498"/>
        </w:tabs>
        <w:spacing w:after="0" w:line="240" w:lineRule="auto"/>
        <w:ind w:left="284"/>
        <w:contextualSpacing/>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3.1.2.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006"/>
        <w:gridCol w:w="1938"/>
        <w:gridCol w:w="1215"/>
        <w:gridCol w:w="1480"/>
        <w:gridCol w:w="1653"/>
      </w:tblGrid>
      <w:tr w:rsidR="00023DB3" w:rsidRPr="00023DB3" w:rsidTr="00023DB3">
        <w:trPr>
          <w:trHeight w:val="778"/>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0" w:type="auto"/>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0" w:type="auto"/>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Объекты дошкольного, начального и среднего общего образования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20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r>
      <w:tr w:rsidR="00023DB3" w:rsidRPr="00023DB3" w:rsidTr="00023DB3">
        <w:trPr>
          <w:trHeight w:val="1156"/>
        </w:trPr>
        <w:tc>
          <w:tcPr>
            <w:tcW w:w="0" w:type="auto"/>
            <w:vMerge/>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tcBorders>
              <w:bottom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0" w:type="auto"/>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Больницы</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койкомест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7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койкомест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22"/>
                <w:sz w:val="24"/>
                <w:szCs w:val="24"/>
                <w:lang w:eastAsia="ru-RU"/>
              </w:rPr>
            </w:pPr>
            <w:r w:rsidRPr="00023DB3">
              <w:rPr>
                <w:rFonts w:ascii="Times New Roman" w:eastAsia="Lucida Sans Unicode" w:hAnsi="Times New Roman" w:cs="Times New Roman"/>
                <w:spacing w:val="-22"/>
                <w:sz w:val="24"/>
                <w:szCs w:val="24"/>
                <w:lang w:eastAsia="ru-RU"/>
              </w:rPr>
              <w:t>3</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Поликлиники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посещений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415"/>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22"/>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посещений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lastRenderedPageBreak/>
              <w:t>4</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Спортивные здания и сооружения с трибунами вместимостью более 500 зрителей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зрит</w:t>
            </w: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зрит</w:t>
            </w: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5</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Промышленные и коммунально-складские районы</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посетител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34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ign w:val="center"/>
          </w:tcPr>
          <w:p w:rsidR="00023DB3" w:rsidRPr="00023DB3" w:rsidRDefault="00023DB3" w:rsidP="00023DB3">
            <w:pPr>
              <w:widowControl w:val="0"/>
              <w:spacing w:before="120" w:after="120" w:line="240" w:lineRule="auto"/>
              <w:ind w:firstLine="709"/>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before="120" w:after="120" w:line="240" w:lineRule="auto"/>
              <w:ind w:firstLine="709"/>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w:t>
            </w:r>
            <w:proofErr w:type="spellStart"/>
            <w:r w:rsidRPr="00023DB3">
              <w:rPr>
                <w:rFonts w:ascii="Times New Roman" w:eastAsia="Lucida Sans Unicode" w:hAnsi="Times New Roman" w:cs="Times New Roman"/>
                <w:sz w:val="24"/>
                <w:szCs w:val="24"/>
                <w:lang w:eastAsia="ru-RU"/>
              </w:rPr>
              <w:t>ЗУна</w:t>
            </w:r>
            <w:proofErr w:type="spellEnd"/>
            <w:r w:rsidRPr="00023DB3">
              <w:rPr>
                <w:rFonts w:ascii="Times New Roman" w:eastAsia="Lucida Sans Unicode" w:hAnsi="Times New Roman" w:cs="Times New Roman"/>
                <w:sz w:val="24"/>
                <w:szCs w:val="24"/>
                <w:lang w:eastAsia="ru-RU"/>
              </w:rPr>
              <w:t xml:space="preserve"> 100 </w:t>
            </w:r>
            <w:proofErr w:type="spellStart"/>
            <w:r w:rsidRPr="00023DB3">
              <w:rPr>
                <w:rFonts w:ascii="Times New Roman" w:eastAsia="Lucida Sans Unicode" w:hAnsi="Times New Roman" w:cs="Times New Roman"/>
                <w:sz w:val="24"/>
                <w:szCs w:val="24"/>
                <w:lang w:eastAsia="ru-RU"/>
              </w:rPr>
              <w:t>посетител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18</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6</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Промышленные предприятия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w:t>
            </w:r>
            <w:proofErr w:type="spellStart"/>
            <w:r w:rsidRPr="00023DB3">
              <w:rPr>
                <w:rFonts w:ascii="Times New Roman" w:eastAsia="Lucida Sans Unicode" w:hAnsi="Times New Roman" w:cs="Times New Roman"/>
                <w:sz w:val="24"/>
                <w:szCs w:val="24"/>
                <w:lang w:eastAsia="ru-RU"/>
              </w:rPr>
              <w:t>ЗУна</w:t>
            </w:r>
            <w:proofErr w:type="spellEnd"/>
            <w:r w:rsidRPr="00023DB3">
              <w:rPr>
                <w:rFonts w:ascii="Times New Roman" w:eastAsia="Lucida Sans Unicode" w:hAnsi="Times New Roman" w:cs="Times New Roman"/>
                <w:sz w:val="24"/>
                <w:szCs w:val="24"/>
                <w:lang w:eastAsia="ru-RU"/>
              </w:rPr>
              <w:t xml:space="preserve"> 100 работающих  2-х смежных смен</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w:t>
            </w:r>
            <w:proofErr w:type="spellStart"/>
            <w:r w:rsidRPr="00023DB3">
              <w:rPr>
                <w:rFonts w:ascii="Times New Roman" w:eastAsia="Lucida Sans Unicode" w:hAnsi="Times New Roman" w:cs="Times New Roman"/>
                <w:sz w:val="24"/>
                <w:szCs w:val="24"/>
                <w:lang w:eastAsia="ru-RU"/>
              </w:rPr>
              <w:t>ЗУна</w:t>
            </w:r>
            <w:proofErr w:type="spellEnd"/>
            <w:r w:rsidRPr="00023DB3">
              <w:rPr>
                <w:rFonts w:ascii="Times New Roman" w:eastAsia="Lucida Sans Unicode" w:hAnsi="Times New Roman" w:cs="Times New Roman"/>
                <w:sz w:val="24"/>
                <w:szCs w:val="24"/>
                <w:lang w:eastAsia="ru-RU"/>
              </w:rPr>
              <w:t xml:space="preserve"> 100 работающих  2-х смежных смен</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20"/>
                <w:sz w:val="24"/>
                <w:szCs w:val="24"/>
                <w:lang w:eastAsia="ru-RU"/>
              </w:rPr>
            </w:pPr>
            <w:r w:rsidRPr="00023DB3">
              <w:rPr>
                <w:rFonts w:ascii="Times New Roman" w:eastAsia="Lucida Sans Unicode" w:hAnsi="Times New Roman" w:cs="Times New Roman"/>
                <w:spacing w:val="-20"/>
                <w:sz w:val="24"/>
                <w:szCs w:val="24"/>
                <w:lang w:eastAsia="ru-RU"/>
              </w:rPr>
              <w:t>7</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Общегородские и специализированные центры</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посетител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34</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20"/>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посетител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Учреждения управления, кредитно-финансовые и юридические учреждения республиканского значения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30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Учреждения управления, кредитно-финансовые и юридические учреждения местного значения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11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41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Офисные, административные здания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2"/>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 за границами ЗУ</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17"/>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11</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Клубы, выставочные залы, музеи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зрителей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644"/>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зрителей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415"/>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Торговые центры, универмаги, магазины с площадью торговых залов &gt; 200 м²</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м²  торговой площади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742"/>
        </w:trPr>
        <w:tc>
          <w:tcPr>
            <w:tcW w:w="0" w:type="auto"/>
            <w:vMerge/>
            <w:vAlign w:val="center"/>
          </w:tcPr>
          <w:p w:rsidR="00023DB3" w:rsidRPr="00023DB3" w:rsidRDefault="00023DB3" w:rsidP="00023DB3">
            <w:pPr>
              <w:widowControl w:val="0"/>
              <w:spacing w:before="120" w:after="120" w:line="240" w:lineRule="auto"/>
              <w:ind w:firstLine="709"/>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before="120" w:after="120" w:line="240" w:lineRule="auto"/>
              <w:ind w:firstLine="709"/>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w:t>
            </w:r>
            <w:proofErr w:type="spellStart"/>
            <w:r w:rsidRPr="00023DB3">
              <w:rPr>
                <w:rFonts w:ascii="Times New Roman" w:eastAsia="Lucida Sans Unicode" w:hAnsi="Times New Roman" w:cs="Times New Roman"/>
                <w:sz w:val="24"/>
                <w:szCs w:val="24"/>
                <w:lang w:eastAsia="ru-RU"/>
              </w:rPr>
              <w:t>ЗУна</w:t>
            </w:r>
            <w:proofErr w:type="spellEnd"/>
            <w:r w:rsidRPr="00023DB3">
              <w:rPr>
                <w:rFonts w:ascii="Times New Roman" w:eastAsia="Lucida Sans Unicode" w:hAnsi="Times New Roman" w:cs="Times New Roman"/>
                <w:sz w:val="24"/>
                <w:szCs w:val="24"/>
                <w:lang w:eastAsia="ru-RU"/>
              </w:rPr>
              <w:t xml:space="preserve"> 100 м² торговой площади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983"/>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13</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Рынки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50 торговых мест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38</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50 торговых мест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14</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Рестораны и кафе</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мест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23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мест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Гостиницы</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прочие</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гост</w:t>
            </w: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гост</w:t>
            </w: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Вокзалы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пассажиров в час пик</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пассажиров в час пик</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17</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Городские парки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xml:space="preserve">. </w:t>
            </w:r>
            <w:r w:rsidRPr="00023DB3">
              <w:rPr>
                <w:rFonts w:ascii="Times New Roman" w:eastAsia="Lucida Sans Unicode" w:hAnsi="Times New Roman" w:cs="Times New Roman"/>
                <w:sz w:val="24"/>
                <w:szCs w:val="24"/>
                <w:lang w:eastAsia="ru-RU"/>
              </w:rPr>
              <w:lastRenderedPageBreak/>
              <w:t>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 xml:space="preserve">11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14</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18</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Парки в зонах отдыха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30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19</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Городские леса, лесопарки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14</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Базы кратковременного отдыха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tcBorders>
              <w:bottom w:val="nil"/>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tcBorders>
              <w:bottom w:val="nil"/>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bottom w:val="nil"/>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tcBorders>
              <w:bottom w:val="nil"/>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tc>
        <w:tc>
          <w:tcPr>
            <w:tcW w:w="0" w:type="auto"/>
            <w:tcBorders>
              <w:bottom w:val="nil"/>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bottom w:val="nil"/>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
        </w:trPr>
        <w:tc>
          <w:tcPr>
            <w:tcW w:w="0" w:type="auto"/>
            <w:tcBorders>
              <w:top w:val="nil"/>
              <w:right w:val="nil"/>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pacing w:val="-6"/>
                <w:sz w:val="24"/>
                <w:szCs w:val="24"/>
                <w:lang w:eastAsia="ru-RU"/>
              </w:rPr>
            </w:pPr>
          </w:p>
        </w:tc>
        <w:tc>
          <w:tcPr>
            <w:tcW w:w="0" w:type="auto"/>
            <w:tcBorders>
              <w:top w:val="nil"/>
              <w:right w:val="nil"/>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top w:val="nil"/>
              <w:right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top w:val="nil"/>
              <w:left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top w:val="nil"/>
              <w:left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top w:val="nil"/>
              <w:left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r>
      <w:tr w:rsidR="00023DB3" w:rsidRPr="00023DB3" w:rsidTr="00023DB3">
        <w:trPr>
          <w:trHeight w:val="418"/>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21</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Дома и базы отдыха, санатории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отдыхающ</w:t>
            </w:r>
            <w:proofErr w:type="spellEnd"/>
            <w:r w:rsidRPr="00023DB3">
              <w:rPr>
                <w:rFonts w:ascii="Times New Roman" w:eastAsia="Lucida Sans Unicode" w:hAnsi="Times New Roman" w:cs="Times New Roman"/>
                <w:sz w:val="24"/>
                <w:szCs w:val="24"/>
                <w:lang w:eastAsia="ru-RU"/>
              </w:rPr>
              <w:t>. и персонала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отдыхающ</w:t>
            </w:r>
            <w:proofErr w:type="spellEnd"/>
            <w:r w:rsidRPr="00023DB3">
              <w:rPr>
                <w:rFonts w:ascii="Times New Roman" w:eastAsia="Lucida Sans Unicode" w:hAnsi="Times New Roman" w:cs="Times New Roman"/>
                <w:sz w:val="24"/>
                <w:szCs w:val="24"/>
                <w:lang w:eastAsia="ru-RU"/>
              </w:rPr>
              <w:t>. и персонала,</w:t>
            </w:r>
          </w:p>
        </w:tc>
        <w:tc>
          <w:tcPr>
            <w:tcW w:w="0" w:type="auto"/>
            <w:gridSpan w:val="3"/>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Туристские гостиницы</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отдыхающ</w:t>
            </w:r>
            <w:proofErr w:type="spellEnd"/>
            <w:r w:rsidRPr="00023DB3">
              <w:rPr>
                <w:rFonts w:ascii="Times New Roman" w:eastAsia="Lucida Sans Unicode" w:hAnsi="Times New Roman" w:cs="Times New Roman"/>
                <w:sz w:val="24"/>
                <w:szCs w:val="24"/>
                <w:lang w:eastAsia="ru-RU"/>
              </w:rPr>
              <w:t xml:space="preserve">. и </w:t>
            </w:r>
            <w:r w:rsidRPr="00023DB3">
              <w:rPr>
                <w:rFonts w:ascii="Times New Roman" w:eastAsia="Lucida Sans Unicode" w:hAnsi="Times New Roman" w:cs="Times New Roman"/>
                <w:sz w:val="24"/>
                <w:szCs w:val="24"/>
                <w:lang w:eastAsia="ru-RU"/>
              </w:rPr>
              <w:lastRenderedPageBreak/>
              <w:t>персонала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11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отдыхающ</w:t>
            </w:r>
            <w:proofErr w:type="spellEnd"/>
            <w:r w:rsidRPr="00023DB3">
              <w:rPr>
                <w:rFonts w:ascii="Times New Roman" w:eastAsia="Lucida Sans Unicode" w:hAnsi="Times New Roman" w:cs="Times New Roman"/>
                <w:sz w:val="24"/>
                <w:szCs w:val="24"/>
                <w:lang w:eastAsia="ru-RU"/>
              </w:rPr>
              <w:t>. и персонала</w:t>
            </w:r>
          </w:p>
        </w:tc>
        <w:tc>
          <w:tcPr>
            <w:tcW w:w="0" w:type="auto"/>
            <w:gridSpan w:val="3"/>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Мотели и кемпинги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w:t>
            </w:r>
            <w:proofErr w:type="gramStart"/>
            <w:r w:rsidRPr="00023DB3">
              <w:rPr>
                <w:rFonts w:ascii="Times New Roman" w:eastAsia="Lucida Sans Unicode" w:hAnsi="Times New Roman" w:cs="Times New Roman"/>
                <w:sz w:val="24"/>
                <w:szCs w:val="24"/>
                <w:lang w:eastAsia="ru-RU"/>
              </w:rPr>
              <w:t>ст в гр</w:t>
            </w:r>
            <w:proofErr w:type="gramEnd"/>
            <w:r w:rsidRPr="00023DB3">
              <w:rPr>
                <w:rFonts w:ascii="Times New Roman" w:eastAsia="Lucida Sans Unicode" w:hAnsi="Times New Roman" w:cs="Times New Roman"/>
                <w:sz w:val="24"/>
                <w:szCs w:val="24"/>
                <w:lang w:eastAsia="ru-RU"/>
              </w:rPr>
              <w:t>аницах ЗУ на 1 номер</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415"/>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 номер</w:t>
            </w:r>
          </w:p>
        </w:tc>
        <w:tc>
          <w:tcPr>
            <w:tcW w:w="0" w:type="auto"/>
            <w:gridSpan w:val="3"/>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24</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мест  и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 чел. персонала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15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мест и 100 чел. персонала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bl>
    <w:p w:rsidR="00023DB3" w:rsidRPr="00023DB3" w:rsidRDefault="00023DB3" w:rsidP="00023DB3">
      <w:pPr>
        <w:widowControl w:val="0"/>
        <w:spacing w:before="120" w:after="120" w:line="240" w:lineRule="auto"/>
        <w:ind w:firstLine="709"/>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spacing w:before="120" w:after="120" w:line="240" w:lineRule="auto"/>
        <w:jc w:val="center"/>
        <w:outlineLvl w:val="2"/>
        <w:rPr>
          <w:rFonts w:ascii="Times New Roman" w:eastAsiaTheme="majorEastAsia" w:hAnsi="Times New Roman" w:cs="Times New Roman"/>
          <w:bCs/>
          <w:spacing w:val="-6"/>
          <w:sz w:val="28"/>
          <w:szCs w:val="28"/>
          <w:highlight w:val="yellow"/>
          <w:lang w:eastAsia="ru-RU"/>
        </w:rPr>
      </w:pPr>
      <w:bookmarkStart w:id="27" w:name="_Toc493270633"/>
      <w:r w:rsidRPr="00023DB3">
        <w:rPr>
          <w:rFonts w:ascii="Times New Roman" w:eastAsiaTheme="majorEastAsia" w:hAnsi="Times New Roman" w:cs="Times New Roman"/>
          <w:b/>
          <w:bCs/>
          <w:sz w:val="28"/>
          <w:szCs w:val="28"/>
          <w:lang w:eastAsia="ru-RU"/>
        </w:rPr>
        <w:t>3.2. Объекты дорожного сервиса</w:t>
      </w:r>
      <w:bookmarkEnd w:id="27"/>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3.2.1.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880"/>
        <w:gridCol w:w="1818"/>
        <w:gridCol w:w="1381"/>
        <w:gridCol w:w="1469"/>
        <w:gridCol w:w="1215"/>
      </w:tblGrid>
      <w:tr w:rsidR="00023DB3" w:rsidRPr="00023DB3" w:rsidTr="00023DB3">
        <w:trPr>
          <w:trHeight w:val="1132"/>
        </w:trPr>
        <w:tc>
          <w:tcPr>
            <w:tcW w:w="594" w:type="dxa"/>
            <w:vMerge w:val="restar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887" w:type="dxa"/>
            <w:vMerge w:val="restar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3202"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673"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461"/>
        </w:trPr>
        <w:tc>
          <w:tcPr>
            <w:tcW w:w="594" w:type="dxa"/>
            <w:vMerge/>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887" w:type="dxa"/>
            <w:vMerge/>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82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1382"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471"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202"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652"/>
        </w:trPr>
        <w:tc>
          <w:tcPr>
            <w:tcW w:w="594"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88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Автозаправочные станции *</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820"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колонка/1200</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автомобилей</w:t>
            </w:r>
          </w:p>
        </w:tc>
        <w:tc>
          <w:tcPr>
            <w:tcW w:w="1382"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2673"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773"/>
        </w:trPr>
        <w:tc>
          <w:tcPr>
            <w:tcW w:w="594"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288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Автомойки *</w:t>
            </w:r>
          </w:p>
        </w:tc>
        <w:tc>
          <w:tcPr>
            <w:tcW w:w="1820"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пост / 1000 автомобилей</w:t>
            </w:r>
          </w:p>
        </w:tc>
        <w:tc>
          <w:tcPr>
            <w:tcW w:w="1382"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2673"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997"/>
        </w:trPr>
        <w:tc>
          <w:tcPr>
            <w:tcW w:w="594"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88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Станции технического обслуживания</w:t>
            </w:r>
          </w:p>
        </w:tc>
        <w:tc>
          <w:tcPr>
            <w:tcW w:w="1820"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пост / 200 автомобилей</w:t>
            </w:r>
          </w:p>
        </w:tc>
        <w:tc>
          <w:tcPr>
            <w:tcW w:w="1382"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2673"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Примечание:</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Размещение объектов дорожного сервиса осуществляется в соответствии с требованиями строительных, санитарных и иных норм.</w:t>
      </w:r>
    </w:p>
    <w:p w:rsidR="00023DB3" w:rsidRPr="00023DB3" w:rsidRDefault="00023DB3" w:rsidP="00023DB3">
      <w:pP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br w:type="page"/>
      </w:r>
    </w:p>
    <w:p w:rsidR="00023DB3" w:rsidRPr="00023DB3" w:rsidRDefault="00023DB3" w:rsidP="00023DB3">
      <w:pPr>
        <w:widowControl w:val="0"/>
        <w:spacing w:before="120" w:after="120" w:line="240" w:lineRule="auto"/>
        <w:ind w:firstLine="709"/>
        <w:rPr>
          <w:rFonts w:ascii="Times New Roman" w:eastAsia="Lucida Sans Unicode" w:hAnsi="Times New Roman" w:cs="Times New Roman"/>
          <w:sz w:val="2"/>
          <w:szCs w:val="2"/>
          <w:lang w:eastAsia="ru-RU"/>
        </w:rPr>
      </w:pPr>
    </w:p>
    <w:p w:rsidR="00023DB3" w:rsidRPr="00023DB3" w:rsidRDefault="00023DB3" w:rsidP="00023DB3">
      <w:pPr>
        <w:keepNext/>
        <w:keepLines/>
        <w:widowControl w:val="0"/>
        <w:spacing w:before="120" w:after="120" w:line="240" w:lineRule="auto"/>
        <w:jc w:val="center"/>
        <w:outlineLvl w:val="2"/>
        <w:rPr>
          <w:rFonts w:ascii="Times New Roman" w:eastAsiaTheme="majorEastAsia" w:hAnsi="Times New Roman" w:cs="Times New Roman"/>
          <w:bCs/>
          <w:sz w:val="28"/>
          <w:szCs w:val="28"/>
          <w:lang w:eastAsia="ru-RU"/>
        </w:rPr>
      </w:pPr>
      <w:bookmarkStart w:id="28" w:name="_Toc493270634"/>
      <w:r w:rsidRPr="00023DB3">
        <w:rPr>
          <w:rFonts w:ascii="Times New Roman" w:eastAsiaTheme="majorEastAsia" w:hAnsi="Times New Roman" w:cs="Times New Roman"/>
          <w:b/>
          <w:bCs/>
          <w:sz w:val="28"/>
          <w:szCs w:val="28"/>
          <w:lang w:eastAsia="ru-RU"/>
        </w:rPr>
        <w:t>3.3.Объекты, предназначенные для предоставления транспортных услуг населению и организации транспортного обслуживания населения</w:t>
      </w:r>
      <w:bookmarkEnd w:id="28"/>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3.3.1.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89"/>
        <w:gridCol w:w="1738"/>
        <w:gridCol w:w="1382"/>
        <w:gridCol w:w="2853"/>
      </w:tblGrid>
      <w:tr w:rsidR="00023DB3" w:rsidRPr="00023DB3" w:rsidTr="00023DB3">
        <w:trPr>
          <w:trHeight w:val="778"/>
        </w:trPr>
        <w:tc>
          <w:tcPr>
            <w:tcW w:w="594" w:type="dxa"/>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2789" w:type="dxa"/>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3120" w:type="dxa"/>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285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594" w:type="dxa"/>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2789" w:type="dxa"/>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738"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1382"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2853"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Город</w:t>
            </w:r>
          </w:p>
        </w:tc>
      </w:tr>
      <w:tr w:rsidR="00023DB3" w:rsidRPr="00023DB3" w:rsidTr="00023DB3">
        <w:trPr>
          <w:trHeight w:val="836"/>
        </w:trPr>
        <w:tc>
          <w:tcPr>
            <w:tcW w:w="594"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2789" w:type="dxa"/>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Остановки общественного транспорта</w:t>
            </w:r>
          </w:p>
        </w:tc>
        <w:tc>
          <w:tcPr>
            <w:tcW w:w="3120" w:type="dxa"/>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c>
          <w:tcPr>
            <w:tcW w:w="2853"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w:t>
            </w:r>
          </w:p>
        </w:tc>
      </w:tr>
    </w:tbl>
    <w:p w:rsidR="00023DB3" w:rsidRPr="00023DB3" w:rsidRDefault="00023DB3" w:rsidP="00023DB3">
      <w:pPr>
        <w:widowControl w:val="0"/>
        <w:spacing w:before="120" w:after="120" w:line="240" w:lineRule="auto"/>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tabs>
          <w:tab w:val="left" w:pos="1134"/>
        </w:tabs>
        <w:spacing w:after="0" w:line="240" w:lineRule="auto"/>
        <w:jc w:val="center"/>
        <w:outlineLvl w:val="1"/>
        <w:rPr>
          <w:rFonts w:ascii="Times New Roman" w:eastAsiaTheme="majorEastAsia" w:hAnsi="Times New Roman" w:cs="Times New Roman"/>
          <w:b/>
          <w:bCs/>
          <w:sz w:val="28"/>
          <w:szCs w:val="26"/>
          <w:lang w:eastAsia="ru-RU"/>
        </w:rPr>
      </w:pPr>
      <w:bookmarkStart w:id="29" w:name="_Toc493270635"/>
      <w:r w:rsidRPr="00023DB3">
        <w:rPr>
          <w:rFonts w:ascii="Times New Roman" w:eastAsiaTheme="majorEastAsia" w:hAnsi="Times New Roman" w:cs="Times New Roman"/>
          <w:b/>
          <w:bCs/>
          <w:sz w:val="28"/>
          <w:szCs w:val="26"/>
          <w:lang w:eastAsia="ru-RU"/>
        </w:rPr>
        <w:t>Раздел 4. Территории мест массового отдыха населения, объекты благоустройства</w:t>
      </w:r>
      <w:bookmarkEnd w:id="29"/>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соответствии с Федеральным законом № 131 от 06.10.2003 (ред. от 14.10.2014) «Об общих принципах организации местного самоуправления в Российской Федерации» к вопросам местного значения городского округа относится:</w:t>
      </w:r>
    </w:p>
    <w:p w:rsidR="00023DB3" w:rsidRPr="00023DB3" w:rsidRDefault="00023DB3" w:rsidP="00DD18E7">
      <w:pPr>
        <w:widowControl w:val="0"/>
        <w:numPr>
          <w:ilvl w:val="0"/>
          <w:numId w:val="4"/>
        </w:numPr>
        <w:spacing w:before="120" w:after="12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создание условий для массового отдыха жителей городского округа и организация обустройства мест массового отдыха населения;</w:t>
      </w:r>
    </w:p>
    <w:p w:rsidR="00023DB3" w:rsidRPr="00023DB3" w:rsidRDefault="00023DB3" w:rsidP="00DD18E7">
      <w:pPr>
        <w:widowControl w:val="0"/>
        <w:numPr>
          <w:ilvl w:val="0"/>
          <w:numId w:val="4"/>
        </w:numPr>
        <w:spacing w:before="120" w:after="12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обеспечение условий для развития на территории городского отдыха физической культуры и массового спорта;</w:t>
      </w:r>
    </w:p>
    <w:p w:rsidR="00023DB3" w:rsidRPr="00023DB3" w:rsidRDefault="00023DB3" w:rsidP="00DD18E7">
      <w:pPr>
        <w:widowControl w:val="0"/>
        <w:numPr>
          <w:ilvl w:val="0"/>
          <w:numId w:val="4"/>
        </w:numPr>
        <w:spacing w:before="120" w:after="12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2952"/>
        <w:gridCol w:w="1482"/>
        <w:gridCol w:w="1277"/>
        <w:gridCol w:w="1559"/>
        <w:gridCol w:w="1904"/>
      </w:tblGrid>
      <w:tr w:rsidR="00023DB3" w:rsidRPr="00023DB3" w:rsidTr="00023DB3">
        <w:trPr>
          <w:trHeight w:val="780"/>
        </w:trPr>
        <w:tc>
          <w:tcPr>
            <w:tcW w:w="345" w:type="pct"/>
            <w:vMerge w:val="restart"/>
            <w:vAlign w:val="center"/>
          </w:tcPr>
          <w:p w:rsidR="00023DB3" w:rsidRPr="00023DB3" w:rsidRDefault="00023DB3" w:rsidP="00023DB3">
            <w:pPr>
              <w:widowControl w:val="0"/>
              <w:spacing w:after="0" w:line="240" w:lineRule="auto"/>
              <w:ind w:left="-142"/>
              <w:jc w:val="center"/>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498"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400"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75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80"/>
        </w:trPr>
        <w:tc>
          <w:tcPr>
            <w:tcW w:w="345"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498"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5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64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9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96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96"/>
        </w:trPr>
        <w:tc>
          <w:tcPr>
            <w:tcW w:w="5000" w:type="pct"/>
            <w:gridSpan w:val="6"/>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Объекты благоустройства районного (жилого района, микрорайона) значения</w:t>
            </w:r>
          </w:p>
        </w:tc>
      </w:tr>
      <w:tr w:rsidR="00023DB3" w:rsidRPr="00023DB3" w:rsidTr="00023DB3">
        <w:trPr>
          <w:trHeight w:val="1438"/>
        </w:trPr>
        <w:tc>
          <w:tcPr>
            <w:tcW w:w="345"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49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w:t>
            </w:r>
            <w:r w:rsidRPr="00023DB3">
              <w:rPr>
                <w:rFonts w:ascii="Times New Roman" w:eastAsia="Lucida Sans Unicode" w:hAnsi="Times New Roman" w:cs="Times New Roman"/>
                <w:sz w:val="24"/>
                <w:szCs w:val="24"/>
                <w:lang w:eastAsia="ru-RU"/>
              </w:rPr>
              <w:lastRenderedPageBreak/>
              <w:t>функционального назначения; пешеходные коммуникации, направления; проезды общего пользования, велосипедные дорожки</w:t>
            </w:r>
          </w:p>
        </w:tc>
        <w:tc>
          <w:tcPr>
            <w:tcW w:w="752"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lastRenderedPageBreak/>
              <w:t>м</w:t>
            </w:r>
            <w:proofErr w:type="gramEnd"/>
            <w:r w:rsidRPr="00023DB3">
              <w:rPr>
                <w:rFonts w:ascii="Times New Roman" w:eastAsia="Lucida Sans Unicode" w:hAnsi="Times New Roman" w:cs="Times New Roman"/>
                <w:sz w:val="24"/>
                <w:szCs w:val="24"/>
                <w:lang w:eastAsia="ru-RU"/>
              </w:rPr>
              <w:t>² / чел.</w:t>
            </w:r>
          </w:p>
        </w:tc>
        <w:tc>
          <w:tcPr>
            <w:tcW w:w="64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tc>
        <w:tc>
          <w:tcPr>
            <w:tcW w:w="791"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w:t>
            </w:r>
          </w:p>
        </w:tc>
        <w:tc>
          <w:tcPr>
            <w:tcW w:w="96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r>
      <w:tr w:rsidR="00023DB3" w:rsidRPr="00023DB3" w:rsidTr="00023DB3">
        <w:trPr>
          <w:trHeight w:val="96"/>
        </w:trPr>
        <w:tc>
          <w:tcPr>
            <w:tcW w:w="5000" w:type="pct"/>
            <w:gridSpan w:val="6"/>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Объекты благоустройства городского значения</w:t>
            </w:r>
          </w:p>
        </w:tc>
      </w:tr>
      <w:tr w:rsidR="00023DB3" w:rsidRPr="00023DB3" w:rsidTr="00023DB3">
        <w:trPr>
          <w:trHeight w:val="96"/>
        </w:trPr>
        <w:tc>
          <w:tcPr>
            <w:tcW w:w="345"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2</w:t>
            </w:r>
            <w:r w:rsidRPr="00023DB3">
              <w:rPr>
                <w:rFonts w:ascii="Times New Roman" w:eastAsia="Lucida Sans Unicode" w:hAnsi="Times New Roman" w:cs="Times New Roman"/>
                <w:sz w:val="24"/>
                <w:szCs w:val="24"/>
                <w:lang w:val="en-US" w:eastAsia="ru-RU"/>
              </w:rPr>
              <w:t>.</w:t>
            </w:r>
          </w:p>
        </w:tc>
        <w:tc>
          <w:tcPr>
            <w:tcW w:w="149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 </w:t>
            </w:r>
            <w:proofErr w:type="gramEnd"/>
          </w:p>
        </w:tc>
        <w:tc>
          <w:tcPr>
            <w:tcW w:w="752"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² / чел.</w:t>
            </w:r>
          </w:p>
        </w:tc>
        <w:tc>
          <w:tcPr>
            <w:tcW w:w="64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791"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w:t>
            </w:r>
          </w:p>
        </w:tc>
        <w:tc>
          <w:tcPr>
            <w:tcW w:w="96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r>
      <w:tr w:rsidR="00023DB3" w:rsidRPr="00023DB3" w:rsidTr="00023DB3">
        <w:trPr>
          <w:trHeight w:val="151"/>
        </w:trPr>
        <w:tc>
          <w:tcPr>
            <w:tcW w:w="5000" w:type="pct"/>
            <w:gridSpan w:val="6"/>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Объекты рекреации и зоны отдыха </w:t>
            </w:r>
          </w:p>
        </w:tc>
      </w:tr>
      <w:tr w:rsidR="00023DB3" w:rsidRPr="00023DB3" w:rsidTr="00023DB3">
        <w:trPr>
          <w:trHeight w:val="437"/>
        </w:trPr>
        <w:tc>
          <w:tcPr>
            <w:tcW w:w="345"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149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Объекты рекреации Река, озеро, лесопарки, леса</w:t>
            </w:r>
          </w:p>
        </w:tc>
        <w:tc>
          <w:tcPr>
            <w:tcW w:w="752"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² / чел.</w:t>
            </w:r>
          </w:p>
        </w:tc>
        <w:tc>
          <w:tcPr>
            <w:tcW w:w="64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c>
          <w:tcPr>
            <w:tcW w:w="791"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час</w:t>
            </w:r>
          </w:p>
        </w:tc>
        <w:tc>
          <w:tcPr>
            <w:tcW w:w="96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Транспортная доступность – 1,0</w:t>
            </w:r>
          </w:p>
        </w:tc>
      </w:tr>
    </w:tbl>
    <w:p w:rsidR="00023DB3" w:rsidRPr="00023DB3" w:rsidRDefault="00023DB3" w:rsidP="00023DB3">
      <w:pPr>
        <w:widowControl w:val="0"/>
        <w:spacing w:after="0" w:line="240" w:lineRule="auto"/>
        <w:rPr>
          <w:rFonts w:ascii="Times New Roman" w:eastAsia="Times New Roman" w:hAnsi="Times New Roman" w:cs="Times New Roman"/>
          <w:bCs/>
          <w:sz w:val="24"/>
        </w:rPr>
      </w:pPr>
    </w:p>
    <w:p w:rsidR="00023DB3" w:rsidRPr="00023DB3" w:rsidRDefault="00023DB3" w:rsidP="00023DB3">
      <w:pPr>
        <w:jc w:val="center"/>
        <w:rPr>
          <w:rFonts w:ascii="Times New Roman" w:eastAsiaTheme="majorEastAsia" w:hAnsi="Times New Roman" w:cs="Times New Roman"/>
          <w:b/>
          <w:bCs/>
          <w:sz w:val="28"/>
          <w:szCs w:val="26"/>
          <w:lang w:eastAsia="ru-RU"/>
        </w:rPr>
      </w:pPr>
      <w:bookmarkStart w:id="30" w:name="_Toc430011925"/>
      <w:bookmarkStart w:id="31" w:name="_Toc493270636"/>
      <w:r w:rsidRPr="00023DB3">
        <w:rPr>
          <w:rFonts w:ascii="Times New Roman" w:eastAsiaTheme="majorEastAsia" w:hAnsi="Times New Roman" w:cs="Times New Roman"/>
          <w:b/>
          <w:bCs/>
          <w:sz w:val="28"/>
          <w:szCs w:val="26"/>
          <w:lang w:eastAsia="ru-RU"/>
        </w:rPr>
        <w:t>Раздел 5. Инженерное обеспечение</w:t>
      </w:r>
      <w:bookmarkStart w:id="32" w:name="_Toc415837692"/>
      <w:r w:rsidRPr="00023DB3">
        <w:rPr>
          <w:rFonts w:ascii="Times New Roman" w:eastAsiaTheme="majorEastAsia" w:hAnsi="Times New Roman" w:cs="Times New Roman"/>
          <w:b/>
          <w:bCs/>
          <w:sz w:val="28"/>
          <w:szCs w:val="26"/>
          <w:lang w:eastAsia="ru-RU"/>
        </w:rPr>
        <w:t>. Объекты, относящиеся к областям электро-, тепл</w:t>
      </w:r>
      <w:proofErr w:type="gramStart"/>
      <w:r w:rsidRPr="00023DB3">
        <w:rPr>
          <w:rFonts w:ascii="Times New Roman" w:eastAsiaTheme="majorEastAsia" w:hAnsi="Times New Roman" w:cs="Times New Roman"/>
          <w:b/>
          <w:bCs/>
          <w:sz w:val="28"/>
          <w:szCs w:val="26"/>
          <w:lang w:eastAsia="ru-RU"/>
        </w:rPr>
        <w:t>о-</w:t>
      </w:r>
      <w:proofErr w:type="gramEnd"/>
      <w:r w:rsidRPr="00023DB3">
        <w:rPr>
          <w:rFonts w:ascii="Times New Roman" w:eastAsiaTheme="majorEastAsia" w:hAnsi="Times New Roman" w:cs="Times New Roman"/>
          <w:b/>
          <w:bCs/>
          <w:sz w:val="28"/>
          <w:szCs w:val="26"/>
          <w:lang w:eastAsia="ru-RU"/>
        </w:rPr>
        <w:t>, газо- и водоснабжения населения, водоотведения, снабжения населения топливом</w:t>
      </w:r>
      <w:bookmarkEnd w:id="30"/>
      <w:bookmarkEnd w:id="31"/>
      <w:bookmarkEnd w:id="32"/>
    </w:p>
    <w:p w:rsidR="00023DB3" w:rsidRPr="00023DB3" w:rsidRDefault="00023DB3" w:rsidP="00023DB3">
      <w:pPr>
        <w:widowControl w:val="0"/>
        <w:spacing w:before="120" w:after="120" w:line="240" w:lineRule="auto"/>
        <w:ind w:firstLine="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Состав раздела соответствует требованиями части 4 статьи 29.2 и  п. 1 части 5 статьи 23 Градостроительного кодекса РФ  от 29.12.2004 г. № 190-ФЗ (ред. от 03.07.2016) и п. 4 </w:t>
      </w:r>
      <w:r w:rsidRPr="00023DB3">
        <w:rPr>
          <w:rFonts w:ascii="Times New Roman" w:eastAsia="Lucida Sans Unicode" w:hAnsi="Times New Roman" w:cs="Times New Roman"/>
          <w:bCs/>
          <w:sz w:val="28"/>
          <w:szCs w:val="28"/>
          <w:lang w:eastAsia="ru-RU"/>
        </w:rPr>
        <w:t>части</w:t>
      </w:r>
      <w:r w:rsidRPr="00023DB3">
        <w:rPr>
          <w:rFonts w:ascii="Times New Roman" w:eastAsia="Lucida Sans Unicode" w:hAnsi="Times New Roman" w:cs="Times New Roman"/>
          <w:sz w:val="28"/>
          <w:szCs w:val="28"/>
          <w:lang w:eastAsia="ru-RU"/>
        </w:rPr>
        <w:t xml:space="preserve"> 3 статьи 10  Устава муниципального образования «Город Карабулак» (с изм. от 17.07.2014 г.). </w:t>
      </w:r>
    </w:p>
    <w:p w:rsidR="00023DB3" w:rsidRPr="00023DB3" w:rsidRDefault="00023DB3" w:rsidP="00C442CA">
      <w:pPr>
        <w:widowControl w:val="0"/>
        <w:spacing w:after="0" w:line="240" w:lineRule="auto"/>
        <w:ind w:firstLine="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территориальной доступности объектов электро-, тепл</w:t>
      </w:r>
      <w:proofErr w:type="gramStart"/>
      <w:r w:rsidRPr="00023DB3">
        <w:rPr>
          <w:rFonts w:ascii="Times New Roman" w:eastAsia="Lucida Sans Unicode" w:hAnsi="Times New Roman" w:cs="Times New Roman"/>
          <w:sz w:val="28"/>
          <w:szCs w:val="28"/>
          <w:lang w:eastAsia="ru-RU"/>
        </w:rPr>
        <w:t>о-</w:t>
      </w:r>
      <w:proofErr w:type="gramEnd"/>
      <w:r w:rsidRPr="00023DB3">
        <w:rPr>
          <w:rFonts w:ascii="Times New Roman" w:eastAsia="Lucida Sans Unicode" w:hAnsi="Times New Roman" w:cs="Times New Roman"/>
          <w:sz w:val="28"/>
          <w:szCs w:val="28"/>
          <w:lang w:eastAsia="ru-RU"/>
        </w:rPr>
        <w:t xml:space="preserve">, газо- и водоснабжения населения, водоотведения, </w:t>
      </w:r>
      <w:r w:rsidRPr="00023DB3">
        <w:rPr>
          <w:rFonts w:ascii="Times New Roman" w:eastAsia="Lucida Sans Unicode" w:hAnsi="Times New Roman" w:cs="Times New Roman"/>
          <w:bCs/>
          <w:sz w:val="28"/>
          <w:szCs w:val="28"/>
          <w:lang w:eastAsia="ru-RU"/>
        </w:rPr>
        <w:t>снабжения населения топливом</w:t>
      </w:r>
      <w:r w:rsidRPr="00023DB3">
        <w:rPr>
          <w:rFonts w:ascii="Times New Roman" w:eastAsia="Lucida Sans Unicode" w:hAnsi="Times New Roman" w:cs="Times New Roman"/>
          <w:sz w:val="28"/>
          <w:szCs w:val="28"/>
          <w:lang w:eastAsia="ru-RU"/>
        </w:rPr>
        <w:t xml:space="preserve"> установлены на основе действующих федеральных и республиканских нормативных документов. </w:t>
      </w:r>
    </w:p>
    <w:p w:rsidR="00C442CA" w:rsidRDefault="00C442CA" w:rsidP="00C442CA">
      <w:pPr>
        <w:keepNext/>
        <w:keepLines/>
        <w:spacing w:after="0" w:line="360" w:lineRule="auto"/>
        <w:contextualSpacing/>
        <w:jc w:val="center"/>
        <w:outlineLvl w:val="2"/>
        <w:rPr>
          <w:rFonts w:ascii="Times New Roman" w:eastAsiaTheme="majorEastAsia" w:hAnsi="Times New Roman" w:cstheme="majorBidi"/>
          <w:b/>
          <w:bCs/>
          <w:sz w:val="28"/>
          <w:szCs w:val="28"/>
          <w:lang w:eastAsia="ru-RU"/>
        </w:rPr>
      </w:pPr>
      <w:bookmarkStart w:id="33" w:name="_Toc430011926"/>
      <w:bookmarkStart w:id="34" w:name="_Toc493270637"/>
    </w:p>
    <w:p w:rsidR="00023DB3" w:rsidRPr="00023DB3" w:rsidRDefault="00C442CA" w:rsidP="00023DB3">
      <w:pPr>
        <w:keepNext/>
        <w:keepLines/>
        <w:spacing w:after="0" w:line="360" w:lineRule="auto"/>
        <w:contextualSpacing/>
        <w:jc w:val="center"/>
        <w:outlineLvl w:val="2"/>
        <w:rPr>
          <w:rFonts w:ascii="Times New Roman" w:eastAsiaTheme="majorEastAsia" w:hAnsi="Times New Roman" w:cs="Times New Roman"/>
          <w:bCs/>
          <w:sz w:val="28"/>
          <w:szCs w:val="28"/>
          <w:lang w:eastAsia="ru-RU"/>
        </w:rPr>
      </w:pPr>
      <w:r>
        <w:rPr>
          <w:rFonts w:ascii="Times New Roman" w:eastAsiaTheme="majorEastAsia" w:hAnsi="Times New Roman" w:cstheme="majorBidi"/>
          <w:b/>
          <w:bCs/>
          <w:sz w:val="28"/>
          <w:szCs w:val="28"/>
          <w:lang w:eastAsia="ru-RU"/>
        </w:rPr>
        <w:t xml:space="preserve">  </w:t>
      </w:r>
      <w:r w:rsidR="00023DB3" w:rsidRPr="00023DB3">
        <w:rPr>
          <w:rFonts w:ascii="Times New Roman" w:eastAsiaTheme="majorEastAsia" w:hAnsi="Times New Roman" w:cstheme="majorBidi"/>
          <w:b/>
          <w:bCs/>
          <w:sz w:val="28"/>
          <w:szCs w:val="28"/>
          <w:lang w:eastAsia="ru-RU"/>
        </w:rPr>
        <w:t>5</w:t>
      </w:r>
      <w:r w:rsidR="00023DB3" w:rsidRPr="00023DB3">
        <w:rPr>
          <w:rFonts w:ascii="Times New Roman" w:eastAsiaTheme="majorEastAsia" w:hAnsi="Times New Roman" w:cs="Times New Roman"/>
          <w:b/>
          <w:bCs/>
          <w:sz w:val="28"/>
          <w:szCs w:val="28"/>
          <w:lang w:eastAsia="ru-RU"/>
        </w:rPr>
        <w:t>.1. Объекты, относящиеся к области электроснабжения</w:t>
      </w:r>
      <w:bookmarkEnd w:id="33"/>
      <w:bookmarkEnd w:id="34"/>
    </w:p>
    <w:p w:rsidR="00023DB3" w:rsidRPr="00023DB3" w:rsidRDefault="00023DB3" w:rsidP="00023DB3">
      <w:pPr>
        <w:widowControl w:val="0"/>
        <w:suppressAutoHyphens/>
        <w:adjustRightInd w:val="0"/>
        <w:spacing w:after="0" w:line="240" w:lineRule="auto"/>
        <w:ind w:firstLine="709"/>
        <w:contextualSpacing/>
        <w:jc w:val="both"/>
        <w:rPr>
          <w:rFonts w:ascii="Times New Roman CYR" w:eastAsia="Lucida Sans Unicode" w:hAnsi="Times New Roman CYR" w:cs="Times New Roman CYR"/>
          <w:sz w:val="28"/>
          <w:szCs w:val="28"/>
          <w:lang w:eastAsia="ru-RU"/>
        </w:rPr>
      </w:pPr>
      <w:r w:rsidRPr="00023DB3">
        <w:rPr>
          <w:rFonts w:ascii="Times New Roman CYR" w:eastAsia="Lucida Sans Unicode" w:hAnsi="Times New Roman CYR" w:cs="Times New Roman CYR"/>
          <w:sz w:val="28"/>
          <w:szCs w:val="28"/>
          <w:lang w:eastAsia="ru-RU"/>
        </w:rPr>
        <w:t>Так как город Карабулак по численности населения относится  к малым городам, значения укрупненных показателей электропотребления устанавливаются данными, приведенными таблице:</w:t>
      </w:r>
    </w:p>
    <w:p w:rsidR="00023DB3" w:rsidRPr="00023DB3" w:rsidRDefault="00023DB3" w:rsidP="00023DB3">
      <w:pPr>
        <w:widowControl w:val="0"/>
        <w:suppressAutoHyphens/>
        <w:adjustRightInd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5.1.1.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2"/>
        <w:gridCol w:w="2495"/>
        <w:gridCol w:w="2870"/>
      </w:tblGrid>
      <w:tr w:rsidR="00023DB3" w:rsidRPr="00023DB3" w:rsidTr="00023DB3">
        <w:trPr>
          <w:tblCellSpacing w:w="15" w:type="dxa"/>
        </w:trPr>
        <w:tc>
          <w:tcPr>
            <w:tcW w:w="2238" w:type="pct"/>
            <w:tcBorders>
              <w:top w:val="single" w:sz="4" w:space="0" w:color="000000"/>
              <w:left w:val="single" w:sz="4" w:space="0" w:color="000000"/>
              <w:bottom w:val="single" w:sz="4" w:space="0" w:color="000000"/>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Степень благоустройства поселений</w:t>
            </w:r>
          </w:p>
        </w:tc>
        <w:tc>
          <w:tcPr>
            <w:tcW w:w="1272" w:type="pct"/>
            <w:tcBorders>
              <w:top w:val="single" w:sz="4" w:space="0" w:color="000000"/>
              <w:bottom w:val="single" w:sz="4" w:space="0" w:color="000000"/>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Электропотребление, </w:t>
            </w:r>
            <w:r w:rsidRPr="00023DB3">
              <w:rPr>
                <w:rFonts w:ascii="Times New Roman" w:eastAsia="Times New Roman" w:hAnsi="Times New Roman" w:cs="Times New Roman"/>
                <w:noProof/>
                <w:sz w:val="24"/>
                <w:szCs w:val="24"/>
                <w:lang w:eastAsia="ru-RU"/>
              </w:rPr>
              <w:lastRenderedPageBreak/>
              <w:t>кВт×ч</w:t>
            </w:r>
            <w:r w:rsidRPr="00023DB3">
              <w:rPr>
                <w:rFonts w:ascii="Times New Roman" w:eastAsia="Times New Roman" w:hAnsi="Times New Roman" w:cs="Times New Roman"/>
                <w:sz w:val="24"/>
                <w:szCs w:val="24"/>
                <w:lang w:eastAsia="ru-RU"/>
              </w:rPr>
              <w:t>/год на 1 чел.</w:t>
            </w:r>
          </w:p>
        </w:tc>
        <w:tc>
          <w:tcPr>
            <w:tcW w:w="1427" w:type="pct"/>
            <w:tcBorders>
              <w:top w:val="single" w:sz="4" w:space="0" w:color="000000"/>
              <w:bottom w:val="single" w:sz="4" w:space="0" w:color="000000"/>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lastRenderedPageBreak/>
              <w:t xml:space="preserve">Использование максимума </w:t>
            </w:r>
            <w:r w:rsidRPr="00023DB3">
              <w:rPr>
                <w:rFonts w:ascii="Times New Roman" w:eastAsia="Times New Roman" w:hAnsi="Times New Roman" w:cs="Times New Roman"/>
                <w:sz w:val="24"/>
                <w:szCs w:val="24"/>
                <w:lang w:eastAsia="ru-RU"/>
              </w:rPr>
              <w:lastRenderedPageBreak/>
              <w:t xml:space="preserve">электрической нагрузки, </w:t>
            </w:r>
            <w:proofErr w:type="gramStart"/>
            <w:r w:rsidRPr="00023DB3">
              <w:rPr>
                <w:rFonts w:ascii="Times New Roman" w:eastAsia="Times New Roman" w:hAnsi="Times New Roman" w:cs="Times New Roman"/>
                <w:sz w:val="24"/>
                <w:szCs w:val="24"/>
                <w:lang w:eastAsia="ru-RU"/>
              </w:rPr>
              <w:t>ч</w:t>
            </w:r>
            <w:proofErr w:type="gramEnd"/>
            <w:r w:rsidRPr="00023DB3">
              <w:rPr>
                <w:rFonts w:ascii="Times New Roman" w:eastAsia="Times New Roman" w:hAnsi="Times New Roman" w:cs="Times New Roman"/>
                <w:sz w:val="24"/>
                <w:szCs w:val="24"/>
                <w:lang w:eastAsia="ru-RU"/>
              </w:rPr>
              <w:t>/год</w:t>
            </w: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lastRenderedPageBreak/>
              <w:t>Малые города, не оборудованные стационарными электроплитами:</w:t>
            </w:r>
          </w:p>
        </w:tc>
        <w:tc>
          <w:tcPr>
            <w:tcW w:w="1272" w:type="pct"/>
            <w:tcBorders>
              <w:right w:val="single" w:sz="4" w:space="0" w:color="000000"/>
            </w:tcBorders>
            <w:hideMark/>
          </w:tcPr>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tc>
        <w:tc>
          <w:tcPr>
            <w:tcW w:w="1427" w:type="pct"/>
            <w:tcBorders>
              <w:right w:val="single" w:sz="4" w:space="0" w:color="000000"/>
            </w:tcBorders>
            <w:hideMark/>
          </w:tcPr>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без кондиционеров;</w:t>
            </w:r>
          </w:p>
        </w:tc>
        <w:tc>
          <w:tcPr>
            <w:tcW w:w="1272"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1360</w:t>
            </w:r>
          </w:p>
        </w:tc>
        <w:tc>
          <w:tcPr>
            <w:tcW w:w="1427"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4160</w:t>
            </w: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с кондиционерами.</w:t>
            </w:r>
          </w:p>
        </w:tc>
        <w:tc>
          <w:tcPr>
            <w:tcW w:w="1272"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1600</w:t>
            </w:r>
          </w:p>
        </w:tc>
        <w:tc>
          <w:tcPr>
            <w:tcW w:w="1427"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4560 </w:t>
            </w: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Малые города, оборудованные стационарными электроплитами (100% охвата):</w:t>
            </w:r>
          </w:p>
        </w:tc>
        <w:tc>
          <w:tcPr>
            <w:tcW w:w="1272" w:type="pct"/>
            <w:tcBorders>
              <w:right w:val="single" w:sz="4" w:space="0" w:color="000000"/>
            </w:tcBorders>
            <w:hideMark/>
          </w:tcPr>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tc>
        <w:tc>
          <w:tcPr>
            <w:tcW w:w="1427" w:type="pct"/>
            <w:tcBorders>
              <w:right w:val="single" w:sz="4" w:space="0" w:color="000000"/>
            </w:tcBorders>
            <w:hideMark/>
          </w:tcPr>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без кондиционеров;</w:t>
            </w:r>
          </w:p>
        </w:tc>
        <w:tc>
          <w:tcPr>
            <w:tcW w:w="1272"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1680</w:t>
            </w:r>
          </w:p>
        </w:tc>
        <w:tc>
          <w:tcPr>
            <w:tcW w:w="1427"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4240</w:t>
            </w: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с кондиционерами.</w:t>
            </w:r>
          </w:p>
        </w:tc>
        <w:tc>
          <w:tcPr>
            <w:tcW w:w="1272"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1920</w:t>
            </w:r>
          </w:p>
        </w:tc>
        <w:tc>
          <w:tcPr>
            <w:tcW w:w="1427"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4640</w:t>
            </w:r>
          </w:p>
        </w:tc>
      </w:tr>
      <w:tr w:rsidR="00023DB3" w:rsidRPr="00023DB3" w:rsidTr="00023DB3">
        <w:trPr>
          <w:tblCellSpacing w:w="15" w:type="dxa"/>
        </w:trPr>
        <w:tc>
          <w:tcPr>
            <w:tcW w:w="4968" w:type="pct"/>
            <w:gridSpan w:val="3"/>
            <w:tcBorders>
              <w:left w:val="single" w:sz="4" w:space="0" w:color="000000"/>
              <w:bottom w:val="single" w:sz="4" w:space="0" w:color="000000"/>
              <w:right w:val="single" w:sz="4" w:space="0" w:color="000000"/>
            </w:tcBorders>
            <w:hideMark/>
          </w:tcPr>
          <w:p w:rsidR="00023DB3" w:rsidRPr="00023DB3" w:rsidRDefault="00023DB3" w:rsidP="00023DB3">
            <w:pPr>
              <w:spacing w:after="0" w:line="240" w:lineRule="auto"/>
              <w:rPr>
                <w:rFonts w:ascii="Times New Roman" w:eastAsia="Times New Roman" w:hAnsi="Times New Roman" w:cs="Times New Roman"/>
                <w:i/>
                <w:sz w:val="24"/>
                <w:szCs w:val="24"/>
                <w:lang w:eastAsia="ru-RU"/>
              </w:rPr>
            </w:pPr>
            <w:r w:rsidRPr="00023DB3">
              <w:rPr>
                <w:rFonts w:ascii="Times New Roman" w:eastAsia="Calibri" w:hAnsi="Times New Roman" w:cs="Times New Roman"/>
                <w:i/>
                <w:sz w:val="24"/>
                <w:szCs w:val="24"/>
                <w:lang w:eastAsia="ru-RU"/>
              </w:rPr>
              <w:t>Примечания:</w:t>
            </w:r>
          </w:p>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5" w:history="1">
              <w:r w:rsidRPr="00023DB3">
                <w:rPr>
                  <w:rFonts w:ascii="Times New Roman" w:eastAsia="Arial Unicode MS" w:hAnsi="Times New Roman" w:cs="Times New Roman"/>
                  <w:sz w:val="24"/>
                  <w:szCs w:val="24"/>
                  <w:u w:val="single"/>
                  <w:lang w:eastAsia="ru-RU"/>
                </w:rPr>
                <w:t>СП 54.13330</w:t>
              </w:r>
            </w:hyperlink>
            <w:r w:rsidRPr="00023DB3">
              <w:rPr>
                <w:rFonts w:ascii="Times New Roman" w:eastAsia="Times New Roman" w:hAnsi="Times New Roman" w:cs="Times New Roman"/>
                <w:sz w:val="24"/>
                <w:szCs w:val="24"/>
                <w:lang w:eastAsia="ru-RU"/>
              </w:rPr>
              <w:t>.</w:t>
            </w:r>
          </w:p>
        </w:tc>
      </w:tr>
    </w:tbl>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10"/>
          <w:szCs w:val="10"/>
          <w:lang w:eastAsia="ru-RU"/>
        </w:rPr>
      </w:pPr>
    </w:p>
    <w:p w:rsidR="00C442CA" w:rsidRDefault="00C442CA" w:rsidP="00023DB3">
      <w:pPr>
        <w:keepNext/>
        <w:keepLines/>
        <w:spacing w:after="0" w:line="240" w:lineRule="auto"/>
        <w:ind w:left="862"/>
        <w:contextualSpacing/>
        <w:jc w:val="both"/>
        <w:outlineLvl w:val="2"/>
        <w:rPr>
          <w:rFonts w:ascii="Times New Roman" w:eastAsiaTheme="majorEastAsia" w:hAnsi="Times New Roman" w:cs="Times New Roman"/>
          <w:b/>
          <w:bCs/>
          <w:sz w:val="28"/>
          <w:szCs w:val="28"/>
          <w:lang w:eastAsia="ru-RU"/>
        </w:rPr>
      </w:pPr>
      <w:bookmarkStart w:id="35" w:name="_Toc430011927"/>
      <w:bookmarkStart w:id="36" w:name="_Toc493270638"/>
    </w:p>
    <w:p w:rsidR="00023DB3" w:rsidRPr="00023DB3" w:rsidRDefault="00023DB3" w:rsidP="00C442CA">
      <w:pPr>
        <w:keepNext/>
        <w:keepLines/>
        <w:spacing w:after="0" w:line="240" w:lineRule="auto"/>
        <w:ind w:left="862"/>
        <w:contextualSpacing/>
        <w:jc w:val="center"/>
        <w:outlineLvl w:val="2"/>
        <w:rPr>
          <w:rFonts w:ascii="Times New Roman" w:eastAsiaTheme="majorEastAsia" w:hAnsi="Times New Roman" w:cs="Times New Roman"/>
          <w:bCs/>
          <w:sz w:val="28"/>
          <w:szCs w:val="28"/>
          <w:lang w:eastAsia="ru-RU"/>
        </w:rPr>
      </w:pPr>
      <w:r w:rsidRPr="00023DB3">
        <w:rPr>
          <w:rFonts w:ascii="Times New Roman" w:eastAsiaTheme="majorEastAsia" w:hAnsi="Times New Roman" w:cs="Times New Roman"/>
          <w:b/>
          <w:bCs/>
          <w:sz w:val="28"/>
          <w:szCs w:val="28"/>
          <w:lang w:eastAsia="ru-RU"/>
        </w:rPr>
        <w:t>5.2. Объекты, относящиеся к области теплоснабжения</w:t>
      </w:r>
      <w:bookmarkEnd w:id="35"/>
      <w:bookmarkEnd w:id="36"/>
    </w:p>
    <w:p w:rsidR="00023DB3" w:rsidRPr="00023DB3" w:rsidRDefault="00023DB3" w:rsidP="00023DB3">
      <w:pPr>
        <w:widowControl w:val="0"/>
        <w:spacing w:before="120" w:after="120" w:line="240" w:lineRule="auto"/>
        <w:ind w:firstLine="709"/>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теплоснабжения приведены в таблице 5.2.1.</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5.2.1.</w:t>
      </w:r>
    </w:p>
    <w:tbl>
      <w:tblPr>
        <w:tblStyle w:val="112"/>
        <w:tblW w:w="0" w:type="auto"/>
        <w:jc w:val="center"/>
        <w:tblLook w:val="04A0" w:firstRow="1" w:lastRow="0" w:firstColumn="1" w:lastColumn="0" w:noHBand="0" w:noVBand="1"/>
      </w:tblPr>
      <w:tblGrid>
        <w:gridCol w:w="1899"/>
        <w:gridCol w:w="3206"/>
        <w:gridCol w:w="4509"/>
      </w:tblGrid>
      <w:tr w:rsidR="00023DB3" w:rsidRPr="00023DB3" w:rsidTr="00023DB3">
        <w:trPr>
          <w:trHeight w:val="414"/>
          <w:jc w:val="center"/>
        </w:trPr>
        <w:tc>
          <w:tcPr>
            <w:tcW w:w="1763" w:type="dxa"/>
            <w:vMerge w:val="restart"/>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Наименование объектов</w:t>
            </w:r>
          </w:p>
        </w:tc>
        <w:tc>
          <w:tcPr>
            <w:tcW w:w="7715" w:type="dxa"/>
            <w:gridSpan w:val="2"/>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Предельные значения расчетных показателей</w:t>
            </w:r>
          </w:p>
        </w:tc>
      </w:tr>
      <w:tr w:rsidR="00023DB3" w:rsidRPr="00023DB3" w:rsidTr="00023DB3">
        <w:trPr>
          <w:trHeight w:val="414"/>
          <w:jc w:val="center"/>
        </w:trPr>
        <w:tc>
          <w:tcPr>
            <w:tcW w:w="1763" w:type="dxa"/>
            <w:vMerge/>
          </w:tcPr>
          <w:p w:rsidR="00023DB3" w:rsidRPr="00023DB3" w:rsidRDefault="00023DB3" w:rsidP="00023DB3">
            <w:pPr>
              <w:widowControl w:val="0"/>
              <w:jc w:val="both"/>
              <w:rPr>
                <w:rFonts w:eastAsia="Lucida Sans Unicode"/>
                <w:sz w:val="24"/>
                <w:szCs w:val="24"/>
              </w:rPr>
            </w:pPr>
          </w:p>
        </w:tc>
        <w:tc>
          <w:tcPr>
            <w:tcW w:w="3206" w:type="dxa"/>
          </w:tcPr>
          <w:p w:rsidR="00023DB3" w:rsidRPr="00023DB3" w:rsidRDefault="00023DB3" w:rsidP="00023DB3">
            <w:pPr>
              <w:widowControl w:val="0"/>
              <w:jc w:val="both"/>
              <w:rPr>
                <w:rFonts w:eastAsia="Lucida Sans Unicode"/>
                <w:sz w:val="24"/>
                <w:szCs w:val="24"/>
                <w:lang w:val="en-US"/>
              </w:rPr>
            </w:pPr>
            <w:r w:rsidRPr="00023DB3">
              <w:rPr>
                <w:rFonts w:eastAsia="Lucida Sans Unicode"/>
                <w:sz w:val="24"/>
                <w:szCs w:val="24"/>
              </w:rPr>
              <w:t>Минимально допустимого уровня обеспеченности</w:t>
            </w:r>
            <w:r w:rsidRPr="00023DB3">
              <w:rPr>
                <w:rFonts w:eastAsia="Lucida Sans Unicode"/>
                <w:sz w:val="24"/>
                <w:szCs w:val="24"/>
                <w:lang w:val="en-US"/>
              </w:rPr>
              <w:t>*</w:t>
            </w:r>
          </w:p>
        </w:tc>
        <w:tc>
          <w:tcPr>
            <w:tcW w:w="4509" w:type="dxa"/>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Максимально допустимого уровня территориальной доступности</w:t>
            </w:r>
          </w:p>
        </w:tc>
      </w:tr>
      <w:tr w:rsidR="00023DB3" w:rsidRPr="00023DB3" w:rsidTr="00023DB3">
        <w:trPr>
          <w:jc w:val="center"/>
        </w:trPr>
        <w:tc>
          <w:tcPr>
            <w:tcW w:w="1763" w:type="dxa"/>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Объекты теплоснабжения</w:t>
            </w:r>
          </w:p>
        </w:tc>
        <w:tc>
          <w:tcPr>
            <w:tcW w:w="3206" w:type="dxa"/>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 xml:space="preserve">В зависимости от типов зданий </w:t>
            </w:r>
          </w:p>
        </w:tc>
        <w:tc>
          <w:tcPr>
            <w:tcW w:w="4509" w:type="dxa"/>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Не нормируется</w:t>
            </w:r>
          </w:p>
        </w:tc>
      </w:tr>
    </w:tbl>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*Расчетные значения удельной характеристики расхода тепловой энергии на отопление и вентиляцию проектируемых зданий определяются по п. 5.5 и приложению Г СП 50.13330.2012.  Удельные показатели максимальной тепловой нагрузки для существующих зданий разного времени постройки следует принимать по приложению</w:t>
      </w:r>
      <w:proofErr w:type="gramStart"/>
      <w:r w:rsidRPr="00023DB3">
        <w:rPr>
          <w:rFonts w:ascii="Times New Roman" w:eastAsia="Lucida Sans Unicode" w:hAnsi="Times New Roman" w:cs="Times New Roman"/>
          <w:sz w:val="24"/>
          <w:szCs w:val="24"/>
          <w:lang w:eastAsia="ru-RU"/>
        </w:rPr>
        <w:t xml:space="preserve"> В</w:t>
      </w:r>
      <w:proofErr w:type="gramEnd"/>
      <w:r w:rsidRPr="00023DB3">
        <w:rPr>
          <w:rFonts w:ascii="Times New Roman" w:eastAsia="Lucida Sans Unicode" w:hAnsi="Times New Roman" w:cs="Times New Roman"/>
          <w:sz w:val="24"/>
          <w:szCs w:val="24"/>
          <w:lang w:eastAsia="ru-RU"/>
        </w:rPr>
        <w:t xml:space="preserve"> СП 124.13330.2012. Нормы расхода горячей воды потребителями и удельная часовая величина теплоты на ее нагрев определяются по приложению Г СП 124.13330.2012.</w:t>
      </w:r>
    </w:p>
    <w:p w:rsidR="00023DB3" w:rsidRPr="00023DB3" w:rsidRDefault="00023DB3" w:rsidP="00023DB3">
      <w:pPr>
        <w:widowControl w:val="0"/>
        <w:spacing w:after="0" w:line="240" w:lineRule="auto"/>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5.3. Объекты, относящиеся к области газоснабжения</w:t>
      </w:r>
    </w:p>
    <w:p w:rsidR="00023DB3" w:rsidRPr="00023DB3" w:rsidRDefault="00023DB3" w:rsidP="00023DB3">
      <w:pPr>
        <w:widowControl w:val="0"/>
        <w:spacing w:after="0" w:line="240" w:lineRule="auto"/>
        <w:jc w:val="right"/>
        <w:rPr>
          <w:rFonts w:ascii="Times New Roman" w:eastAsia="Lucida Sans Unicode" w:hAnsi="Times New Roman" w:cs="Times New Roman"/>
          <w:sz w:val="10"/>
          <w:szCs w:val="10"/>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9"/>
        <w:gridCol w:w="3198"/>
        <w:gridCol w:w="2932"/>
        <w:gridCol w:w="2444"/>
      </w:tblGrid>
      <w:tr w:rsidR="00023DB3" w:rsidRPr="00023DB3" w:rsidTr="00023DB3">
        <w:trPr>
          <w:trHeight w:val="390"/>
        </w:trPr>
        <w:tc>
          <w:tcPr>
            <w:tcW w:w="649" w:type="pct"/>
            <w:vMerge w:val="restart"/>
            <w:vAlign w:val="center"/>
          </w:tcPr>
          <w:p w:rsidR="00023DB3" w:rsidRPr="00023DB3" w:rsidRDefault="00023DB3" w:rsidP="00023DB3">
            <w:pPr>
              <w:widowControl w:val="0"/>
              <w:spacing w:after="0" w:line="240" w:lineRule="auto"/>
              <w:ind w:right="-108"/>
              <w:jc w:val="both"/>
              <w:rPr>
                <w:rFonts w:ascii="Times New Roman" w:eastAsia="Lucida Sans Unicode" w:hAnsi="Times New Roman" w:cs="Times New Roman"/>
                <w:sz w:val="24"/>
                <w:szCs w:val="24"/>
                <w:lang w:eastAsia="ru-RU"/>
              </w:rPr>
            </w:pPr>
            <w:proofErr w:type="spellStart"/>
            <w:proofErr w:type="gramStart"/>
            <w:r w:rsidRPr="00023DB3">
              <w:rPr>
                <w:rFonts w:ascii="Times New Roman" w:eastAsia="Lucida Sans Unicode" w:hAnsi="Times New Roman" w:cs="Times New Roman"/>
                <w:sz w:val="24"/>
                <w:szCs w:val="24"/>
                <w:lang w:eastAsia="ru-RU"/>
              </w:rPr>
              <w:t>Наимено-вание</w:t>
            </w:r>
            <w:proofErr w:type="spellEnd"/>
            <w:proofErr w:type="gramEnd"/>
            <w:r w:rsidRPr="00023DB3">
              <w:rPr>
                <w:rFonts w:ascii="Times New Roman" w:eastAsia="Lucida Sans Unicode" w:hAnsi="Times New Roman" w:cs="Times New Roman"/>
                <w:sz w:val="24"/>
                <w:szCs w:val="24"/>
                <w:lang w:eastAsia="ru-RU"/>
              </w:rPr>
              <w:t xml:space="preserve"> объектов</w:t>
            </w:r>
          </w:p>
        </w:tc>
        <w:tc>
          <w:tcPr>
            <w:tcW w:w="1623"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Степень благоустройства застройки</w:t>
            </w:r>
          </w:p>
        </w:tc>
        <w:tc>
          <w:tcPr>
            <w:tcW w:w="2728"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Предельные значения расчетных показателей</w:t>
            </w:r>
          </w:p>
        </w:tc>
      </w:tr>
      <w:tr w:rsidR="00023DB3" w:rsidRPr="00023DB3" w:rsidTr="00023DB3">
        <w:trPr>
          <w:trHeight w:val="390"/>
        </w:trPr>
        <w:tc>
          <w:tcPr>
            <w:tcW w:w="64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623"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488"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допустимого уровня обеспеченности*, м</w:t>
            </w:r>
            <w:r w:rsidRPr="00023DB3">
              <w:rPr>
                <w:rFonts w:ascii="Times New Roman" w:eastAsia="Lucida Sans Unicode" w:hAnsi="Times New Roman" w:cs="Times New Roman"/>
                <w:sz w:val="24"/>
                <w:szCs w:val="24"/>
                <w:vertAlign w:val="superscript"/>
                <w:lang w:eastAsia="ru-RU"/>
              </w:rPr>
              <w:t>3</w:t>
            </w:r>
            <w:r w:rsidRPr="00023DB3">
              <w:rPr>
                <w:rFonts w:ascii="Times New Roman" w:eastAsia="Lucida Sans Unicode" w:hAnsi="Times New Roman" w:cs="Times New Roman"/>
                <w:sz w:val="24"/>
                <w:szCs w:val="24"/>
                <w:lang w:eastAsia="ru-RU"/>
              </w:rPr>
              <w:t xml:space="preserve">/год на 1 чел </w:t>
            </w:r>
          </w:p>
        </w:tc>
        <w:tc>
          <w:tcPr>
            <w:tcW w:w="1240"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023DB3" w:rsidRPr="00023DB3" w:rsidTr="00023DB3">
        <w:trPr>
          <w:trHeight w:val="581"/>
        </w:trPr>
        <w:tc>
          <w:tcPr>
            <w:tcW w:w="649" w:type="pct"/>
            <w:vMerge w:val="restar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Объекты </w:t>
            </w:r>
            <w:proofErr w:type="spellStart"/>
            <w:proofErr w:type="gramStart"/>
            <w:r w:rsidRPr="00023DB3">
              <w:rPr>
                <w:rFonts w:ascii="Times New Roman" w:eastAsia="Lucida Sans Unicode" w:hAnsi="Times New Roman" w:cs="Times New Roman"/>
                <w:sz w:val="24"/>
                <w:szCs w:val="24"/>
                <w:lang w:eastAsia="ru-RU"/>
              </w:rPr>
              <w:t>газоснаб-жения</w:t>
            </w:r>
            <w:proofErr w:type="spellEnd"/>
            <w:proofErr w:type="gramEnd"/>
          </w:p>
        </w:tc>
        <w:tc>
          <w:tcPr>
            <w:tcW w:w="1623"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Централизованное горячее водоснабжение</w:t>
            </w:r>
          </w:p>
        </w:tc>
        <w:tc>
          <w:tcPr>
            <w:tcW w:w="14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120</w:t>
            </w:r>
          </w:p>
        </w:tc>
        <w:tc>
          <w:tcPr>
            <w:tcW w:w="124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r>
      <w:tr w:rsidR="00023DB3" w:rsidRPr="00023DB3" w:rsidTr="00023DB3">
        <w:trPr>
          <w:trHeight w:val="735"/>
        </w:trPr>
        <w:tc>
          <w:tcPr>
            <w:tcW w:w="649" w:type="pct"/>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623"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Горячее водоснабжение от газовых водонагревателей</w:t>
            </w:r>
          </w:p>
        </w:tc>
        <w:tc>
          <w:tcPr>
            <w:tcW w:w="1488" w:type="pc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c>
          <w:tcPr>
            <w:tcW w:w="124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p>
        </w:tc>
      </w:tr>
      <w:tr w:rsidR="00023DB3" w:rsidRPr="00023DB3" w:rsidTr="00023DB3">
        <w:trPr>
          <w:trHeight w:val="657"/>
        </w:trPr>
        <w:tc>
          <w:tcPr>
            <w:tcW w:w="649" w:type="pct"/>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623"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Отсутствие всяких видов горячего водоснабжения</w:t>
            </w:r>
          </w:p>
        </w:tc>
        <w:tc>
          <w:tcPr>
            <w:tcW w:w="1488" w:type="pc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180</w:t>
            </w:r>
          </w:p>
        </w:tc>
        <w:tc>
          <w:tcPr>
            <w:tcW w:w="124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p>
        </w:tc>
      </w:tr>
    </w:tbl>
    <w:p w:rsidR="00023DB3" w:rsidRPr="00023DB3" w:rsidRDefault="00023DB3" w:rsidP="00023DB3">
      <w:pPr>
        <w:widowControl w:val="0"/>
        <w:spacing w:after="0" w:line="240" w:lineRule="auto"/>
        <w:contextualSpacing/>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lastRenderedPageBreak/>
        <w:t>*Укрупнённые показатели потребления газа (при теплоте сгорания 34 МДж/м</w:t>
      </w:r>
      <w:r w:rsidRPr="00023DB3">
        <w:rPr>
          <w:rFonts w:ascii="Times New Roman" w:eastAsia="Lucida Sans Unicode" w:hAnsi="Times New Roman" w:cs="Times New Roman"/>
          <w:sz w:val="24"/>
          <w:szCs w:val="24"/>
          <w:vertAlign w:val="superscript"/>
          <w:lang w:eastAsia="ru-RU"/>
        </w:rPr>
        <w:t>3</w:t>
      </w:r>
      <w:r w:rsidRPr="00023DB3">
        <w:rPr>
          <w:rFonts w:ascii="Times New Roman" w:eastAsia="Lucida Sans Unicode" w:hAnsi="Times New Roman" w:cs="Times New Roman"/>
          <w:sz w:val="24"/>
          <w:szCs w:val="24"/>
          <w:lang w:eastAsia="ru-RU"/>
        </w:rPr>
        <w:t xml:space="preserve"> (8000 ккал/м</w:t>
      </w:r>
      <w:r w:rsidRPr="00023DB3">
        <w:rPr>
          <w:rFonts w:ascii="Times New Roman" w:eastAsia="Lucida Sans Unicode" w:hAnsi="Times New Roman" w:cs="Times New Roman"/>
          <w:sz w:val="24"/>
          <w:szCs w:val="24"/>
          <w:vertAlign w:val="superscript"/>
          <w:lang w:eastAsia="ru-RU"/>
        </w:rPr>
        <w:t>3</w:t>
      </w:r>
      <w:r w:rsidRPr="00023DB3">
        <w:rPr>
          <w:rFonts w:ascii="Times New Roman" w:eastAsia="Lucida Sans Unicode" w:hAnsi="Times New Roman" w:cs="Times New Roman"/>
          <w:sz w:val="24"/>
          <w:szCs w:val="24"/>
          <w:lang w:eastAsia="ru-RU"/>
        </w:rPr>
        <w:t>).</w:t>
      </w:r>
      <w:proofErr w:type="gramEnd"/>
    </w:p>
    <w:p w:rsidR="00023DB3" w:rsidRPr="00023DB3" w:rsidRDefault="00023DB3" w:rsidP="00023DB3">
      <w:pPr>
        <w:widowControl w:val="0"/>
        <w:spacing w:after="0" w:line="240" w:lineRule="auto"/>
        <w:contextualSpacing/>
        <w:jc w:val="both"/>
        <w:rPr>
          <w:rFonts w:ascii="Times New Roman" w:eastAsia="Lucida Sans Unicode" w:hAnsi="Times New Roman" w:cs="Times New Roman"/>
          <w:sz w:val="28"/>
          <w:szCs w:val="28"/>
          <w:lang w:eastAsia="ru-RU"/>
        </w:rPr>
      </w:pPr>
    </w:p>
    <w:p w:rsidR="00023DB3" w:rsidRPr="00023DB3" w:rsidRDefault="00023DB3" w:rsidP="00DD18E7">
      <w:pPr>
        <w:keepNext/>
        <w:keepLines/>
        <w:widowControl w:val="0"/>
        <w:numPr>
          <w:ilvl w:val="1"/>
          <w:numId w:val="13"/>
        </w:numPr>
        <w:spacing w:after="0" w:line="360" w:lineRule="auto"/>
        <w:contextualSpacing/>
        <w:jc w:val="both"/>
        <w:outlineLvl w:val="2"/>
        <w:rPr>
          <w:rFonts w:ascii="Times New Roman" w:eastAsiaTheme="majorEastAsia" w:hAnsi="Times New Roman" w:cs="Times New Roman"/>
          <w:b/>
          <w:bCs/>
          <w:sz w:val="28"/>
          <w:szCs w:val="28"/>
          <w:lang w:eastAsia="ru-RU"/>
        </w:rPr>
      </w:pPr>
      <w:bookmarkStart w:id="37" w:name="_Toc430011928"/>
      <w:bookmarkStart w:id="38" w:name="_Toc493270639"/>
      <w:r w:rsidRPr="00023DB3">
        <w:rPr>
          <w:rFonts w:ascii="Times New Roman" w:eastAsiaTheme="majorEastAsia" w:hAnsi="Times New Roman" w:cs="Times New Roman"/>
          <w:b/>
          <w:bCs/>
          <w:sz w:val="28"/>
          <w:szCs w:val="28"/>
          <w:lang w:eastAsia="ru-RU"/>
        </w:rPr>
        <w:t>Объекты, относящиеся к области водоснабжения населения</w:t>
      </w:r>
      <w:bookmarkEnd w:id="37"/>
      <w:bookmarkEnd w:id="38"/>
    </w:p>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водоснабжения приведены в таблице 5.4.</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3502"/>
        <w:gridCol w:w="2479"/>
        <w:gridCol w:w="2446"/>
      </w:tblGrid>
      <w:tr w:rsidR="00023DB3" w:rsidRPr="00023DB3" w:rsidTr="00023DB3">
        <w:trPr>
          <w:trHeight w:val="390"/>
        </w:trPr>
        <w:tc>
          <w:tcPr>
            <w:tcW w:w="724"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proofErr w:type="gramStart"/>
            <w:r w:rsidRPr="00023DB3">
              <w:rPr>
                <w:rFonts w:ascii="Times New Roman" w:eastAsia="Lucida Sans Unicode" w:hAnsi="Times New Roman" w:cs="Times New Roman"/>
                <w:sz w:val="24"/>
                <w:szCs w:val="24"/>
                <w:lang w:eastAsia="ru-RU"/>
              </w:rPr>
              <w:t>Наимено-вание</w:t>
            </w:r>
            <w:proofErr w:type="spellEnd"/>
            <w:proofErr w:type="gramEnd"/>
            <w:r w:rsidRPr="00023DB3">
              <w:rPr>
                <w:rFonts w:ascii="Times New Roman" w:eastAsia="Lucida Sans Unicode" w:hAnsi="Times New Roman" w:cs="Times New Roman"/>
                <w:sz w:val="24"/>
                <w:szCs w:val="24"/>
                <w:lang w:eastAsia="ru-RU"/>
              </w:rPr>
              <w:t xml:space="preserve"> объектов</w:t>
            </w:r>
          </w:p>
        </w:tc>
        <w:tc>
          <w:tcPr>
            <w:tcW w:w="1777"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Степень благоустройства застройки</w:t>
            </w:r>
          </w:p>
        </w:tc>
        <w:tc>
          <w:tcPr>
            <w:tcW w:w="2499" w:type="pct"/>
            <w:gridSpan w:val="2"/>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Предельные значения расчетных показателей</w:t>
            </w:r>
          </w:p>
        </w:tc>
      </w:tr>
      <w:tr w:rsidR="00023DB3" w:rsidRPr="00023DB3" w:rsidTr="00023DB3">
        <w:trPr>
          <w:trHeight w:val="390"/>
        </w:trPr>
        <w:tc>
          <w:tcPr>
            <w:tcW w:w="724"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77"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Минимально допустимого уровня обеспеченности*, </w:t>
            </w: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xml:space="preserve">. на 1 чел </w:t>
            </w:r>
          </w:p>
        </w:tc>
        <w:tc>
          <w:tcPr>
            <w:tcW w:w="1241"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023DB3" w:rsidRPr="00023DB3" w:rsidTr="00023DB3">
        <w:trPr>
          <w:trHeight w:val="227"/>
        </w:trPr>
        <w:tc>
          <w:tcPr>
            <w:tcW w:w="724" w:type="pct"/>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Объекты </w:t>
            </w:r>
            <w:proofErr w:type="spellStart"/>
            <w:proofErr w:type="gramStart"/>
            <w:r w:rsidRPr="00023DB3">
              <w:rPr>
                <w:rFonts w:ascii="Times New Roman" w:eastAsia="Lucida Sans Unicode" w:hAnsi="Times New Roman" w:cs="Times New Roman"/>
                <w:sz w:val="24"/>
                <w:szCs w:val="24"/>
                <w:lang w:eastAsia="ru-RU"/>
              </w:rPr>
              <w:t>водоснаб-жения</w:t>
            </w:r>
            <w:proofErr w:type="spellEnd"/>
            <w:proofErr w:type="gramEnd"/>
          </w:p>
        </w:tc>
        <w:tc>
          <w:tcPr>
            <w:tcW w:w="1777"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водоснабжением без ванн</w:t>
            </w: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125</w:t>
            </w:r>
          </w:p>
        </w:tc>
        <w:tc>
          <w:tcPr>
            <w:tcW w:w="1241"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320"/>
        </w:trPr>
        <w:tc>
          <w:tcPr>
            <w:tcW w:w="724"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77"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водоснабжением с ванными и местными водонагревателями</w:t>
            </w: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w:t>
            </w:r>
          </w:p>
        </w:tc>
        <w:tc>
          <w:tcPr>
            <w:tcW w:w="1241"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r w:rsidR="00023DB3" w:rsidRPr="00023DB3" w:rsidTr="00023DB3">
        <w:trPr>
          <w:trHeight w:val="320"/>
        </w:trPr>
        <w:tc>
          <w:tcPr>
            <w:tcW w:w="724"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77"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горячим водоснабжением</w:t>
            </w: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220</w:t>
            </w:r>
          </w:p>
        </w:tc>
        <w:tc>
          <w:tcPr>
            <w:tcW w:w="1241"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r w:rsidR="00023DB3" w:rsidRPr="00023DB3" w:rsidTr="00023DB3">
        <w:trPr>
          <w:trHeight w:val="320"/>
        </w:trPr>
        <w:tc>
          <w:tcPr>
            <w:tcW w:w="724"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77"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водопользованием из водоразборных колонок</w:t>
            </w: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tc>
        <w:tc>
          <w:tcPr>
            <w:tcW w:w="1241"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bl>
    <w:p w:rsidR="00023DB3" w:rsidRPr="00023DB3" w:rsidRDefault="00023DB3" w:rsidP="00023DB3">
      <w:pPr>
        <w:widowControl w:val="0"/>
        <w:spacing w:after="0" w:line="240" w:lineRule="auto"/>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 Удельное хозяйственно-питьевое водопотребление в населенном пункте на одного человека среднесуточное (за год)</w:t>
      </w:r>
    </w:p>
    <w:p w:rsidR="00023DB3" w:rsidRPr="00023DB3" w:rsidRDefault="00023DB3" w:rsidP="00023DB3">
      <w:pPr>
        <w:widowControl w:val="0"/>
        <w:spacing w:after="0" w:line="240" w:lineRule="auto"/>
        <w:contextualSpacing/>
        <w:jc w:val="both"/>
        <w:rPr>
          <w:rFonts w:ascii="Times New Roman" w:eastAsia="Lucida Sans Unicode" w:hAnsi="Times New Roman" w:cs="Times New Roman"/>
          <w:i/>
          <w:sz w:val="23"/>
          <w:szCs w:val="23"/>
          <w:lang w:eastAsia="ru-RU"/>
        </w:rPr>
      </w:pPr>
      <w:r w:rsidRPr="00023DB3">
        <w:rPr>
          <w:rFonts w:ascii="Times New Roman" w:eastAsia="Lucida Sans Unicode" w:hAnsi="Times New Roman" w:cs="Times New Roman"/>
          <w:i/>
          <w:sz w:val="23"/>
          <w:szCs w:val="23"/>
          <w:lang w:eastAsia="ru-RU"/>
        </w:rPr>
        <w:t>Примечания</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16" w:history="1">
        <w:r w:rsidRPr="00023DB3">
          <w:rPr>
            <w:rFonts w:ascii="Times New Roman" w:eastAsia="Lucida Sans Unicode" w:hAnsi="Times New Roman" w:cs="Times New Roman"/>
            <w:sz w:val="23"/>
            <w:szCs w:val="23"/>
            <w:lang w:eastAsia="ru-RU"/>
          </w:rPr>
          <w:t>СП 30.13330</w:t>
        </w:r>
      </w:hyperlink>
      <w:r w:rsidRPr="00023DB3">
        <w:rPr>
          <w:rFonts w:ascii="Times New Roman" w:eastAsia="Lucida Sans Unicode" w:hAnsi="Times New Roman" w:cs="Times New Roman"/>
          <w:sz w:val="23"/>
          <w:szCs w:val="23"/>
          <w:lang w:eastAsia="ru-RU"/>
        </w:rPr>
        <w:t xml:space="preserve"> и технологическим данным. </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 xml:space="preserve">Количество воды на </w:t>
      </w:r>
      <w:proofErr w:type="gramStart"/>
      <w:r w:rsidRPr="00023DB3">
        <w:rPr>
          <w:rFonts w:ascii="Times New Roman" w:eastAsia="Lucida Sans Unicode" w:hAnsi="Times New Roman" w:cs="Times New Roman"/>
          <w:sz w:val="23"/>
          <w:szCs w:val="23"/>
          <w:lang w:eastAsia="ru-RU"/>
        </w:rPr>
        <w:t>нужды промышленности, обеспечивающей население продуктами и неучтенные расходы при соответствующем обосновании допускается</w:t>
      </w:r>
      <w:proofErr w:type="gramEnd"/>
      <w:r w:rsidRPr="00023DB3">
        <w:rPr>
          <w:rFonts w:ascii="Times New Roman" w:eastAsia="Lucida Sans Unicode" w:hAnsi="Times New Roman" w:cs="Times New Roman"/>
          <w:sz w:val="23"/>
          <w:szCs w:val="23"/>
          <w:lang w:eastAsia="ru-RU"/>
        </w:rPr>
        <w:t xml:space="preserve"> принимать дополнительно в размере 10-20% от суммарного расхода воды на хозяйственно-питьевые нужды населенного пункта.</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Удельный расход воды на поливку городских зеленых насаждений принимается равным 50 л/</w:t>
      </w:r>
      <w:proofErr w:type="spellStart"/>
      <w:r w:rsidRPr="00023DB3">
        <w:rPr>
          <w:rFonts w:ascii="Times New Roman" w:eastAsia="Lucida Sans Unicode" w:hAnsi="Times New Roman" w:cs="Times New Roman"/>
          <w:sz w:val="23"/>
          <w:szCs w:val="23"/>
          <w:lang w:eastAsia="ru-RU"/>
        </w:rPr>
        <w:t>сут</w:t>
      </w:r>
      <w:proofErr w:type="spellEnd"/>
      <w:r w:rsidRPr="00023DB3">
        <w:rPr>
          <w:rFonts w:ascii="Times New Roman" w:eastAsia="Lucida Sans Unicode" w:hAnsi="Times New Roman" w:cs="Times New Roman"/>
          <w:sz w:val="23"/>
          <w:szCs w:val="23"/>
          <w:lang w:eastAsia="ru-RU"/>
        </w:rPr>
        <w:t xml:space="preserve"> на 1 жителя.</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Для снабжения одноквартирных жилых домов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соответствующими надзорными органами. Качество питьевой воды должно соответствовать гигиеническим нормативам.</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В соответствии со «Схемой водоснабжения и водоотведения города Карабулак Республики Ингушетия» максимальная норма водопотребления составляет 275 л/</w:t>
      </w:r>
      <w:proofErr w:type="spellStart"/>
      <w:r w:rsidRPr="00023DB3">
        <w:rPr>
          <w:rFonts w:ascii="Times New Roman" w:eastAsia="Lucida Sans Unicode" w:hAnsi="Times New Roman" w:cs="Times New Roman"/>
          <w:sz w:val="23"/>
          <w:szCs w:val="23"/>
          <w:lang w:eastAsia="ru-RU"/>
        </w:rPr>
        <w:t>сут</w:t>
      </w:r>
      <w:proofErr w:type="spellEnd"/>
      <w:r w:rsidRPr="00023DB3">
        <w:rPr>
          <w:rFonts w:ascii="Times New Roman" w:eastAsia="Lucida Sans Unicode" w:hAnsi="Times New Roman" w:cs="Times New Roman"/>
          <w:sz w:val="23"/>
          <w:szCs w:val="23"/>
          <w:rtl/>
          <w:lang w:eastAsia="ru-RU"/>
        </w:rPr>
        <w:t>٠</w:t>
      </w:r>
      <w:r w:rsidRPr="00023DB3">
        <w:rPr>
          <w:rFonts w:ascii="Times New Roman" w:eastAsia="Lucida Sans Unicode" w:hAnsi="Times New Roman" w:cs="Times New Roman"/>
          <w:sz w:val="23"/>
          <w:szCs w:val="23"/>
          <w:lang w:eastAsia="ru-RU"/>
        </w:rPr>
        <w:t>чел.</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Расход воды на наружное водоснабжение определяется расчетом по СП 8.13130.2009, табл.1.</w:t>
      </w:r>
    </w:p>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p w:rsidR="00023DB3" w:rsidRPr="00023DB3" w:rsidRDefault="00023DB3" w:rsidP="00DD18E7">
      <w:pPr>
        <w:keepNext/>
        <w:keepLines/>
        <w:widowControl w:val="0"/>
        <w:numPr>
          <w:ilvl w:val="1"/>
          <w:numId w:val="13"/>
        </w:numPr>
        <w:spacing w:after="0" w:line="360" w:lineRule="auto"/>
        <w:contextualSpacing/>
        <w:jc w:val="both"/>
        <w:outlineLvl w:val="2"/>
        <w:rPr>
          <w:rFonts w:ascii="Times New Roman" w:eastAsiaTheme="majorEastAsia" w:hAnsi="Times New Roman" w:cs="Times New Roman"/>
          <w:b/>
          <w:bCs/>
          <w:sz w:val="28"/>
          <w:szCs w:val="28"/>
          <w:lang w:eastAsia="ru-RU"/>
        </w:rPr>
      </w:pPr>
      <w:bookmarkStart w:id="39" w:name="_Toc430011929"/>
      <w:bookmarkStart w:id="40" w:name="_Toc493270640"/>
      <w:r w:rsidRPr="00023DB3">
        <w:rPr>
          <w:rFonts w:ascii="Times New Roman" w:eastAsiaTheme="majorEastAsia" w:hAnsi="Times New Roman" w:cs="Times New Roman"/>
          <w:b/>
          <w:bCs/>
          <w:sz w:val="28"/>
          <w:szCs w:val="28"/>
          <w:lang w:eastAsia="ru-RU"/>
        </w:rPr>
        <w:t>Объекты, относящиеся к области водоотведения</w:t>
      </w:r>
      <w:bookmarkEnd w:id="39"/>
      <w:bookmarkEnd w:id="40"/>
    </w:p>
    <w:p w:rsidR="00023DB3" w:rsidRPr="00023DB3" w:rsidRDefault="00023DB3" w:rsidP="00023DB3">
      <w:pPr>
        <w:widowControl w:val="0"/>
        <w:spacing w:after="0" w:line="240" w:lineRule="auto"/>
        <w:ind w:firstLine="709"/>
        <w:contextualSpacing/>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w:t>
      </w:r>
      <w:r w:rsidRPr="00023DB3">
        <w:rPr>
          <w:rFonts w:ascii="Times New Roman" w:eastAsia="Lucida Sans Unicode" w:hAnsi="Times New Roman" w:cs="Times New Roman"/>
          <w:sz w:val="28"/>
          <w:szCs w:val="28"/>
          <w:lang w:eastAsia="ru-RU"/>
        </w:rPr>
        <w:lastRenderedPageBreak/>
        <w:t>доступности объектов водоотведения приведены в таблице 5.5.1.</w:t>
      </w:r>
    </w:p>
    <w:p w:rsidR="00023DB3" w:rsidRPr="00023DB3" w:rsidRDefault="00023DB3" w:rsidP="00023DB3">
      <w:pPr>
        <w:widowControl w:val="0"/>
        <w:spacing w:after="0" w:line="240" w:lineRule="auto"/>
        <w:ind w:left="450"/>
        <w:contextualSpacing/>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317"/>
        <w:gridCol w:w="2678"/>
        <w:gridCol w:w="2616"/>
      </w:tblGrid>
      <w:tr w:rsidR="00023DB3" w:rsidRPr="00023DB3" w:rsidTr="00023DB3">
        <w:trPr>
          <w:trHeight w:val="390"/>
        </w:trPr>
        <w:tc>
          <w:tcPr>
            <w:tcW w:w="1242" w:type="dxa"/>
            <w:vMerge w:val="restart"/>
            <w:vAlign w:val="center"/>
          </w:tcPr>
          <w:p w:rsidR="00023DB3" w:rsidRPr="00023DB3" w:rsidRDefault="00023DB3" w:rsidP="00023DB3">
            <w:pPr>
              <w:widowControl w:val="0"/>
              <w:spacing w:after="0" w:line="240" w:lineRule="auto"/>
              <w:ind w:right="-108"/>
              <w:jc w:val="center"/>
              <w:rPr>
                <w:rFonts w:ascii="Times New Roman" w:eastAsia="Lucida Sans Unicode" w:hAnsi="Times New Roman" w:cs="Times New Roman"/>
                <w:sz w:val="24"/>
                <w:szCs w:val="24"/>
                <w:lang w:eastAsia="ru-RU"/>
              </w:rPr>
            </w:pPr>
            <w:proofErr w:type="spellStart"/>
            <w:proofErr w:type="gramStart"/>
            <w:r w:rsidRPr="00023DB3">
              <w:rPr>
                <w:rFonts w:ascii="Times New Roman" w:eastAsia="Lucida Sans Unicode" w:hAnsi="Times New Roman" w:cs="Times New Roman"/>
                <w:sz w:val="24"/>
                <w:szCs w:val="24"/>
                <w:lang w:eastAsia="ru-RU"/>
              </w:rPr>
              <w:t>Наимено-вание</w:t>
            </w:r>
            <w:proofErr w:type="spellEnd"/>
            <w:proofErr w:type="gramEnd"/>
            <w:r w:rsidRPr="00023DB3">
              <w:rPr>
                <w:rFonts w:ascii="Times New Roman" w:eastAsia="Lucida Sans Unicode" w:hAnsi="Times New Roman" w:cs="Times New Roman"/>
                <w:sz w:val="24"/>
                <w:szCs w:val="24"/>
                <w:lang w:eastAsia="ru-RU"/>
              </w:rPr>
              <w:t xml:space="preserve"> объектов</w:t>
            </w:r>
          </w:p>
        </w:tc>
        <w:tc>
          <w:tcPr>
            <w:tcW w:w="3317" w:type="dxa"/>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Степень благоустройства жилой застройки</w:t>
            </w:r>
          </w:p>
        </w:tc>
        <w:tc>
          <w:tcPr>
            <w:tcW w:w="0" w:type="auto"/>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Предельные значения расчетных показателей</w:t>
            </w:r>
          </w:p>
        </w:tc>
      </w:tr>
      <w:tr w:rsidR="00023DB3" w:rsidRPr="00023DB3" w:rsidTr="00023DB3">
        <w:trPr>
          <w:trHeight w:val="390"/>
        </w:trPr>
        <w:tc>
          <w:tcPr>
            <w:tcW w:w="1242" w:type="dxa"/>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3317" w:type="dxa"/>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Минимально допустимого уровня обеспеченности*, </w:t>
            </w: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xml:space="preserve">. на 1 чел </w:t>
            </w:r>
          </w:p>
        </w:tc>
        <w:tc>
          <w:tcPr>
            <w:tcW w:w="0" w:type="auto"/>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023DB3" w:rsidRPr="00023DB3" w:rsidTr="00023DB3">
        <w:trPr>
          <w:trHeight w:val="320"/>
        </w:trPr>
        <w:tc>
          <w:tcPr>
            <w:tcW w:w="1242" w:type="dxa"/>
            <w:vMerge w:val="restar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Объекты </w:t>
            </w:r>
            <w:proofErr w:type="spellStart"/>
            <w:proofErr w:type="gramStart"/>
            <w:r w:rsidRPr="00023DB3">
              <w:rPr>
                <w:rFonts w:ascii="Times New Roman" w:eastAsia="Lucida Sans Unicode" w:hAnsi="Times New Roman" w:cs="Times New Roman"/>
                <w:sz w:val="24"/>
                <w:szCs w:val="24"/>
                <w:lang w:eastAsia="ru-RU"/>
              </w:rPr>
              <w:t>водоот</w:t>
            </w:r>
            <w:proofErr w:type="spellEnd"/>
            <w:r w:rsidRPr="00023DB3">
              <w:rPr>
                <w:rFonts w:ascii="Times New Roman" w:eastAsia="Lucida Sans Unicode" w:hAnsi="Times New Roman" w:cs="Times New Roman"/>
                <w:sz w:val="24"/>
                <w:szCs w:val="24"/>
                <w:lang w:eastAsia="ru-RU"/>
              </w:rPr>
              <w:t>-ведения</w:t>
            </w:r>
            <w:proofErr w:type="gramEnd"/>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331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водоснабжением без ванн</w:t>
            </w:r>
          </w:p>
        </w:tc>
        <w:tc>
          <w:tcPr>
            <w:tcW w:w="0" w:type="auto"/>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125</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320"/>
        </w:trPr>
        <w:tc>
          <w:tcPr>
            <w:tcW w:w="1242" w:type="dxa"/>
            <w:vMerge/>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331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водоснабжением с ванными и местными водонагревателями</w:t>
            </w:r>
          </w:p>
        </w:tc>
        <w:tc>
          <w:tcPr>
            <w:tcW w:w="0" w:type="auto"/>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w:t>
            </w: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p>
        </w:tc>
      </w:tr>
      <w:tr w:rsidR="00023DB3" w:rsidRPr="00023DB3" w:rsidTr="00023DB3">
        <w:trPr>
          <w:trHeight w:val="320"/>
        </w:trPr>
        <w:tc>
          <w:tcPr>
            <w:tcW w:w="1242" w:type="dxa"/>
            <w:vMerge/>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331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горячим водоснабжением</w:t>
            </w:r>
          </w:p>
        </w:tc>
        <w:tc>
          <w:tcPr>
            <w:tcW w:w="0" w:type="auto"/>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220</w:t>
            </w: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p>
        </w:tc>
      </w:tr>
    </w:tbl>
    <w:p w:rsidR="00023DB3" w:rsidRPr="00023DB3" w:rsidRDefault="00023DB3" w:rsidP="00023DB3">
      <w:pPr>
        <w:widowControl w:val="0"/>
        <w:spacing w:after="0" w:line="240" w:lineRule="auto"/>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 xml:space="preserve">* Удельное хозяйственно-питьевое водоотведение на одного человека, среднесуточное (за год). </w:t>
      </w:r>
    </w:p>
    <w:p w:rsidR="00023DB3" w:rsidRDefault="00023DB3" w:rsidP="00023DB3">
      <w:pPr>
        <w:widowControl w:val="0"/>
        <w:spacing w:after="0" w:line="240" w:lineRule="auto"/>
        <w:jc w:val="both"/>
        <w:rPr>
          <w:rFonts w:ascii="Times New Roman" w:eastAsia="Lucida Sans Unicode" w:hAnsi="Times New Roman" w:cs="Times New Roman"/>
          <w:b/>
          <w:bCs/>
          <w:sz w:val="23"/>
          <w:szCs w:val="23"/>
          <w:lang w:eastAsia="ru-RU"/>
        </w:rPr>
      </w:pPr>
      <w:r w:rsidRPr="00023DB3">
        <w:rPr>
          <w:rFonts w:ascii="Times New Roman" w:eastAsia="Lucida Sans Unicode" w:hAnsi="Times New Roman" w:cs="Times New Roman"/>
          <w:sz w:val="23"/>
          <w:szCs w:val="23"/>
          <w:lang w:eastAsia="ru-RU"/>
        </w:rPr>
        <w:t xml:space="preserve">Удельное водоотведение в </w:t>
      </w:r>
      <w:proofErr w:type="spellStart"/>
      <w:r w:rsidRPr="00023DB3">
        <w:rPr>
          <w:rFonts w:ascii="Times New Roman" w:eastAsia="Lucida Sans Unicode" w:hAnsi="Times New Roman" w:cs="Times New Roman"/>
          <w:sz w:val="23"/>
          <w:szCs w:val="23"/>
          <w:lang w:eastAsia="ru-RU"/>
        </w:rPr>
        <w:t>неканализованных</w:t>
      </w:r>
      <w:proofErr w:type="spellEnd"/>
      <w:r w:rsidRPr="00023DB3">
        <w:rPr>
          <w:rFonts w:ascii="Times New Roman" w:eastAsia="Lucida Sans Unicode" w:hAnsi="Times New Roman" w:cs="Times New Roman"/>
          <w:sz w:val="23"/>
          <w:szCs w:val="23"/>
          <w:lang w:eastAsia="ru-RU"/>
        </w:rPr>
        <w:t xml:space="preserve"> районах следует принимать равным  25 л/сутки на одного жителя</w:t>
      </w:r>
      <w:r w:rsidRPr="00023DB3">
        <w:rPr>
          <w:rFonts w:ascii="Times New Roman" w:eastAsia="Lucida Sans Unicode" w:hAnsi="Times New Roman" w:cs="Times New Roman"/>
          <w:b/>
          <w:bCs/>
          <w:sz w:val="23"/>
          <w:szCs w:val="23"/>
          <w:lang w:eastAsia="ru-RU"/>
        </w:rPr>
        <w:t>.</w:t>
      </w:r>
    </w:p>
    <w:p w:rsidR="006054ED" w:rsidRDefault="006054ED" w:rsidP="00023DB3">
      <w:pPr>
        <w:widowControl w:val="0"/>
        <w:spacing w:after="0" w:line="240" w:lineRule="auto"/>
        <w:jc w:val="both"/>
        <w:rPr>
          <w:rFonts w:ascii="Times New Roman" w:eastAsia="Lucida Sans Unicode" w:hAnsi="Times New Roman" w:cs="Times New Roman"/>
          <w:b/>
          <w:bCs/>
          <w:sz w:val="23"/>
          <w:szCs w:val="23"/>
          <w:lang w:eastAsia="ru-RU"/>
        </w:rPr>
      </w:pPr>
    </w:p>
    <w:p w:rsidR="006054ED" w:rsidRPr="00023DB3" w:rsidRDefault="006054ED" w:rsidP="00023DB3">
      <w:pPr>
        <w:widowControl w:val="0"/>
        <w:spacing w:after="0" w:line="240" w:lineRule="auto"/>
        <w:jc w:val="both"/>
        <w:rPr>
          <w:rFonts w:ascii="Times New Roman" w:eastAsia="Lucida Sans Unicode" w:hAnsi="Times New Roman" w:cs="Times New Roman"/>
          <w:sz w:val="2"/>
          <w:szCs w:val="2"/>
          <w:lang w:eastAsia="ru-RU"/>
        </w:rPr>
      </w:pPr>
    </w:p>
    <w:p w:rsidR="00023DB3" w:rsidRPr="00023DB3" w:rsidRDefault="00023DB3" w:rsidP="00DD18E7">
      <w:pPr>
        <w:keepNext/>
        <w:keepLines/>
        <w:widowControl w:val="0"/>
        <w:numPr>
          <w:ilvl w:val="1"/>
          <w:numId w:val="13"/>
        </w:numPr>
        <w:spacing w:after="0" w:line="360" w:lineRule="auto"/>
        <w:contextualSpacing/>
        <w:jc w:val="center"/>
        <w:outlineLvl w:val="2"/>
        <w:rPr>
          <w:rFonts w:ascii="Times New Roman" w:eastAsiaTheme="majorEastAsia" w:hAnsi="Times New Roman" w:cs="Times New Roman"/>
          <w:bCs/>
          <w:sz w:val="28"/>
          <w:szCs w:val="28"/>
          <w:lang w:eastAsia="ru-RU"/>
        </w:rPr>
      </w:pPr>
      <w:bookmarkStart w:id="41" w:name="_Toc430011930"/>
      <w:bookmarkStart w:id="42" w:name="_Toc493270641"/>
      <w:r w:rsidRPr="00023DB3">
        <w:rPr>
          <w:rFonts w:ascii="Times New Roman" w:eastAsiaTheme="majorEastAsia" w:hAnsi="Times New Roman" w:cs="Times New Roman"/>
          <w:b/>
          <w:bCs/>
          <w:sz w:val="28"/>
          <w:szCs w:val="28"/>
          <w:lang w:eastAsia="ru-RU"/>
        </w:rPr>
        <w:t>Объекты снабжения населения топливом</w:t>
      </w:r>
      <w:bookmarkEnd w:id="41"/>
      <w:bookmarkEnd w:id="42"/>
    </w:p>
    <w:p w:rsidR="00023DB3" w:rsidRPr="00023DB3" w:rsidRDefault="00023DB3" w:rsidP="00023DB3">
      <w:pPr>
        <w:widowControl w:val="0"/>
        <w:spacing w:after="0" w:line="240" w:lineRule="auto"/>
        <w:contextualSpacing/>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852"/>
        <w:gridCol w:w="1659"/>
        <w:gridCol w:w="1358"/>
        <w:gridCol w:w="1855"/>
        <w:gridCol w:w="1431"/>
      </w:tblGrid>
      <w:tr w:rsidR="00023DB3" w:rsidRPr="00023DB3" w:rsidTr="00023DB3">
        <w:trPr>
          <w:trHeight w:val="778"/>
        </w:trPr>
        <w:tc>
          <w:tcPr>
            <w:tcW w:w="0" w:type="auto"/>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0" w:type="auto"/>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ресурса)*</w:t>
            </w:r>
          </w:p>
        </w:tc>
        <w:tc>
          <w:tcPr>
            <w:tcW w:w="0" w:type="auto"/>
            <w:gridSpan w:val="2"/>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0" w:type="auto"/>
            <w:gridSpan w:val="2"/>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0" w:type="auto"/>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p>
        </w:tc>
        <w:tc>
          <w:tcPr>
            <w:tcW w:w="0" w:type="auto"/>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val="en-US" w:eastAsia="ru-RU"/>
              </w:rPr>
              <w:t>1.</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Твёрдое топливо</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кг</w:t>
            </w:r>
            <w:proofErr w:type="gramEnd"/>
            <w:r w:rsidRPr="00023DB3">
              <w:rPr>
                <w:rFonts w:ascii="Times New Roman" w:eastAsia="Lucida Sans Unicode" w:hAnsi="Times New Roman" w:cs="Times New Roman"/>
                <w:sz w:val="24"/>
                <w:szCs w:val="24"/>
                <w:lang w:eastAsia="ru-RU"/>
              </w:rPr>
              <w:t xml:space="preserve"> </w:t>
            </w:r>
            <w:proofErr w:type="spellStart"/>
            <w:r w:rsidRPr="00023DB3">
              <w:rPr>
                <w:rFonts w:ascii="Times New Roman" w:eastAsia="Lucida Sans Unicode" w:hAnsi="Times New Roman" w:cs="Times New Roman"/>
                <w:sz w:val="24"/>
                <w:szCs w:val="24"/>
                <w:lang w:eastAsia="ru-RU"/>
              </w:rPr>
              <w:t>условн</w:t>
            </w:r>
            <w:proofErr w:type="spellEnd"/>
            <w:r w:rsidRPr="00023DB3">
              <w:rPr>
                <w:rFonts w:ascii="Times New Roman" w:eastAsia="Lucida Sans Unicode" w:hAnsi="Times New Roman" w:cs="Times New Roman"/>
                <w:sz w:val="24"/>
                <w:szCs w:val="24"/>
                <w:lang w:eastAsia="ru-RU"/>
              </w:rPr>
              <w:t xml:space="preserve">. топлива /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1 м² </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w:t>
            </w:r>
          </w:p>
        </w:tc>
        <w:tc>
          <w:tcPr>
            <w:tcW w:w="0" w:type="auto"/>
            <w:gridSpan w:val="2"/>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Сжиженный газ в баллонах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 домах с централизованным горячим водоснабжением</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баллон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(21 кг) /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чел. в год</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w:t>
            </w:r>
          </w:p>
        </w:tc>
        <w:tc>
          <w:tcPr>
            <w:tcW w:w="0" w:type="auto"/>
            <w:gridSpan w:val="2"/>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Сжиженный газ в баллонах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 домах без централизованного горячего водоснабжения</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баллон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(21 кг) /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чел. в год</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w:t>
            </w:r>
          </w:p>
        </w:tc>
        <w:tc>
          <w:tcPr>
            <w:tcW w:w="0" w:type="auto"/>
            <w:gridSpan w:val="2"/>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bl>
    <w:p w:rsidR="00023DB3" w:rsidRPr="00023DB3" w:rsidRDefault="00023DB3" w:rsidP="00023DB3">
      <w:pPr>
        <w:widowControl w:val="0"/>
        <w:spacing w:after="0" w:line="240" w:lineRule="auto"/>
        <w:contextualSpacing/>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(в случае необходимости обеспечения населения этим ресурсом).</w:t>
      </w:r>
    </w:p>
    <w:p w:rsidR="00023DB3" w:rsidRPr="00023DB3" w:rsidRDefault="00023DB3" w:rsidP="00023DB3">
      <w:pPr>
        <w:widowControl w:val="0"/>
        <w:spacing w:after="0" w:line="240" w:lineRule="auto"/>
        <w:contextualSpacing/>
        <w:jc w:val="both"/>
        <w:rPr>
          <w:rFonts w:ascii="Times New Roman" w:eastAsia="Lucida Sans Unicode" w:hAnsi="Times New Roman" w:cs="Times New Roman"/>
          <w:spacing w:val="-2"/>
          <w:sz w:val="24"/>
          <w:szCs w:val="24"/>
          <w:lang w:eastAsia="ru-RU"/>
        </w:rPr>
      </w:pPr>
      <w:r w:rsidRPr="00023DB3">
        <w:rPr>
          <w:rFonts w:ascii="Times New Roman" w:eastAsia="Lucida Sans Unicode" w:hAnsi="Times New Roman" w:cs="Times New Roman"/>
          <w:sz w:val="24"/>
          <w:szCs w:val="24"/>
          <w:lang w:eastAsia="ru-RU"/>
        </w:rPr>
        <w:t xml:space="preserve">**  </w:t>
      </w:r>
      <w:r w:rsidRPr="00023DB3">
        <w:rPr>
          <w:rFonts w:ascii="Times New Roman" w:eastAsia="Lucida Sans Unicode" w:hAnsi="Times New Roman" w:cs="Times New Roman"/>
          <w:spacing w:val="-2"/>
          <w:sz w:val="24"/>
          <w:szCs w:val="24"/>
          <w:lang w:eastAsia="ru-RU"/>
        </w:rPr>
        <w:t xml:space="preserve">Перевод условного топлива в </w:t>
      </w:r>
      <w:proofErr w:type="gramStart"/>
      <w:r w:rsidRPr="00023DB3">
        <w:rPr>
          <w:rFonts w:ascii="Times New Roman" w:eastAsia="Lucida Sans Unicode" w:hAnsi="Times New Roman" w:cs="Times New Roman"/>
          <w:spacing w:val="-2"/>
          <w:sz w:val="24"/>
          <w:szCs w:val="24"/>
          <w:lang w:eastAsia="ru-RU"/>
        </w:rPr>
        <w:t>натуральное</w:t>
      </w:r>
      <w:proofErr w:type="gramEnd"/>
      <w:r w:rsidRPr="00023DB3">
        <w:rPr>
          <w:rFonts w:ascii="Times New Roman" w:eastAsia="Lucida Sans Unicode" w:hAnsi="Times New Roman" w:cs="Times New Roman"/>
          <w:spacing w:val="-2"/>
          <w:sz w:val="24"/>
          <w:szCs w:val="24"/>
          <w:lang w:eastAsia="ru-RU"/>
        </w:rPr>
        <w:t xml:space="preserve"> производится путем деления нормы расходования условного топлива на коэффициент пересчета, равный отношению теплотворной способности натурального топлива к теплотворной способности условного топлива.  Коэффициент пересчета для каменного угля  составляет 0,77.</w:t>
      </w:r>
    </w:p>
    <w:p w:rsidR="00023DB3" w:rsidRPr="00023DB3" w:rsidRDefault="00023DB3" w:rsidP="00023DB3">
      <w:pPr>
        <w:rPr>
          <w:rFonts w:ascii="Times New Roman" w:eastAsia="Times New Roman" w:hAnsi="Times New Roman" w:cs="Times New Roman"/>
          <w:b/>
          <w:sz w:val="28"/>
        </w:rPr>
      </w:pPr>
    </w:p>
    <w:p w:rsidR="00023DB3" w:rsidRPr="00023DB3" w:rsidRDefault="00023DB3" w:rsidP="00023DB3">
      <w:pPr>
        <w:rPr>
          <w:rFonts w:ascii="Times New Roman" w:eastAsia="Times New Roman" w:hAnsi="Times New Roman" w:cs="Times New Roman"/>
          <w:b/>
          <w:sz w:val="28"/>
        </w:rPr>
      </w:pPr>
      <w:r w:rsidRPr="00023DB3">
        <w:rPr>
          <w:rFonts w:ascii="Times New Roman" w:eastAsia="Times New Roman" w:hAnsi="Times New Roman" w:cs="Times New Roman"/>
          <w:b/>
          <w:sz w:val="28"/>
        </w:rPr>
        <w:br w:type="page"/>
      </w:r>
    </w:p>
    <w:p w:rsidR="00023DB3" w:rsidRPr="00023DB3" w:rsidRDefault="00023DB3" w:rsidP="00023DB3">
      <w:pPr>
        <w:tabs>
          <w:tab w:val="left" w:pos="0"/>
        </w:tabs>
        <w:spacing w:after="0" w:line="240" w:lineRule="auto"/>
        <w:contextualSpacing/>
        <w:jc w:val="center"/>
        <w:outlineLvl w:val="0"/>
        <w:rPr>
          <w:rFonts w:ascii="Times New Roman" w:eastAsia="Times New Roman" w:hAnsi="Times New Roman" w:cs="Times New Roman"/>
          <w:b/>
          <w:sz w:val="28"/>
        </w:rPr>
      </w:pPr>
      <w:bookmarkStart w:id="43" w:name="_Toc493270642"/>
      <w:r w:rsidRPr="00023DB3">
        <w:rPr>
          <w:rFonts w:ascii="Times New Roman" w:eastAsia="Times New Roman" w:hAnsi="Times New Roman" w:cs="Times New Roman"/>
          <w:b/>
          <w:sz w:val="28"/>
        </w:rPr>
        <w:lastRenderedPageBreak/>
        <w:t>II. МАТЕРИАЛЫ ПО ОБОСНОВАНИЮ РАСЧЕТНЫХ ПОКАЗАТЕЛЕЙ</w:t>
      </w:r>
      <w:bookmarkEnd w:id="43"/>
    </w:p>
    <w:p w:rsidR="00023DB3" w:rsidRPr="00023DB3" w:rsidRDefault="00023DB3" w:rsidP="00023DB3">
      <w:pPr>
        <w:widowControl w:val="0"/>
        <w:spacing w:after="0" w:line="240" w:lineRule="auto"/>
        <w:ind w:firstLine="709"/>
        <w:jc w:val="center"/>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tabs>
          <w:tab w:val="left" w:pos="0"/>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44" w:name="_Toc493270643"/>
      <w:r w:rsidRPr="00023DB3">
        <w:rPr>
          <w:rFonts w:ascii="Times New Roman" w:eastAsiaTheme="majorEastAsia" w:hAnsi="Times New Roman" w:cs="Times New Roman"/>
          <w:b/>
          <w:bCs/>
          <w:sz w:val="28"/>
          <w:szCs w:val="26"/>
          <w:lang w:eastAsia="ru-RU"/>
        </w:rPr>
        <w:t xml:space="preserve">1. </w:t>
      </w:r>
      <w:r w:rsidRPr="00023DB3">
        <w:rPr>
          <w:rFonts w:ascii="Times New Roman" w:eastAsiaTheme="majorEastAsia" w:hAnsi="Times New Roman" w:cs="Times New Roman"/>
          <w:b/>
          <w:bCs/>
          <w:sz w:val="28"/>
          <w:szCs w:val="24"/>
          <w:lang w:eastAsia="ru-RU"/>
        </w:rPr>
        <w:t>Нормативная база</w:t>
      </w:r>
      <w:bookmarkEnd w:id="44"/>
    </w:p>
    <w:p w:rsidR="00023DB3" w:rsidRPr="00023DB3" w:rsidRDefault="00023DB3" w:rsidP="00023DB3">
      <w:pPr>
        <w:widowControl w:val="0"/>
        <w:spacing w:after="0" w:line="240" w:lineRule="auto"/>
        <w:ind w:firstLine="709"/>
        <w:rPr>
          <w:rFonts w:ascii="Arial" w:eastAsia="Lucida Sans Unicode" w:hAnsi="Arial" w:cs="Times New Roman"/>
          <w:szCs w:val="24"/>
          <w:lang w:eastAsia="ru-RU"/>
        </w:rPr>
      </w:pPr>
    </w:p>
    <w:p w:rsidR="00023DB3" w:rsidRPr="00023DB3" w:rsidRDefault="00023DB3" w:rsidP="00023DB3">
      <w:pPr>
        <w:keepNext/>
        <w:keepLines/>
        <w:widowControl w:val="0"/>
        <w:spacing w:after="0" w:line="240" w:lineRule="auto"/>
        <w:ind w:firstLine="709"/>
        <w:jc w:val="center"/>
        <w:outlineLvl w:val="2"/>
        <w:rPr>
          <w:rFonts w:ascii="Times New Roman" w:eastAsiaTheme="majorEastAsia" w:hAnsi="Times New Roman" w:cs="Times New Roman"/>
          <w:b/>
          <w:bCs/>
          <w:sz w:val="28"/>
          <w:szCs w:val="24"/>
          <w:lang w:eastAsia="ru-RU"/>
        </w:rPr>
      </w:pPr>
      <w:bookmarkStart w:id="45" w:name="_Toc493270644"/>
      <w:r w:rsidRPr="00023DB3">
        <w:rPr>
          <w:rFonts w:ascii="Times New Roman" w:eastAsiaTheme="majorEastAsia" w:hAnsi="Times New Roman" w:cs="Times New Roman"/>
          <w:b/>
          <w:bCs/>
          <w:sz w:val="28"/>
          <w:szCs w:val="24"/>
          <w:lang w:eastAsia="ru-RU"/>
        </w:rPr>
        <w:t>1.1. Кодексы Российской Федерации</w:t>
      </w:r>
      <w:bookmarkEnd w:id="45"/>
    </w:p>
    <w:p w:rsidR="00023DB3" w:rsidRPr="00023DB3" w:rsidRDefault="00023DB3" w:rsidP="00023DB3">
      <w:pPr>
        <w:widowControl w:val="0"/>
        <w:spacing w:after="0" w:line="240" w:lineRule="auto"/>
        <w:ind w:firstLine="709"/>
        <w:contextualSpacing/>
        <w:rPr>
          <w:rFonts w:ascii="Arial" w:eastAsia="Lucida Sans Unicode" w:hAnsi="Arial" w:cs="Times New Roman"/>
          <w:sz w:val="20"/>
          <w:szCs w:val="24"/>
          <w:lang w:eastAsia="ru-RU"/>
        </w:rPr>
      </w:pP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Градостроительный кодекс Российской Федерации от 29 декабря 2004г. № 190-ФЗ;</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Земельный кодекс Российской Федерации от 25 октября 2001 г. № 136-ФЗ; </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Гражданский кодекс Российской Федерации, часть I, от 30 ноября 1994 г. № 51-ФЗ;</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Водный кодекс Российской Федерации от 3 июня 2006 г. № 74-ФЗ;</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Лесной кодекс Российской Федерации от 4 декабря 2006 г. № 200-ФЗ;</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Воздушный кодекс Российской Федерации от 19 марта 1997 г. № 60-ФЗ;</w:t>
      </w:r>
    </w:p>
    <w:p w:rsidR="00023DB3" w:rsidRPr="00023DB3" w:rsidRDefault="00023DB3" w:rsidP="00DD18E7">
      <w:pPr>
        <w:widowControl w:val="0"/>
        <w:numPr>
          <w:ilvl w:val="0"/>
          <w:numId w:val="5"/>
        </w:numPr>
        <w:spacing w:after="0" w:line="240" w:lineRule="auto"/>
        <w:ind w:left="993" w:hanging="567"/>
        <w:contextualSpacing/>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Жилищный кодекс Российской Федерации от 29 декабря 2004 г. №188-ФЗ.</w:t>
      </w:r>
    </w:p>
    <w:p w:rsidR="00023DB3" w:rsidRPr="00023DB3" w:rsidRDefault="00023DB3" w:rsidP="00023DB3">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46" w:name="_Toc493270645"/>
      <w:r w:rsidRPr="00023DB3">
        <w:rPr>
          <w:rFonts w:ascii="Times New Roman" w:eastAsiaTheme="majorEastAsia" w:hAnsi="Times New Roman" w:cs="Times New Roman"/>
          <w:b/>
          <w:bCs/>
          <w:sz w:val="28"/>
          <w:szCs w:val="28"/>
          <w:lang w:eastAsia="ru-RU"/>
        </w:rPr>
        <w:t>1.2. Федеральные законы</w:t>
      </w:r>
      <w:bookmarkEnd w:id="46"/>
    </w:p>
    <w:p w:rsidR="00023DB3" w:rsidRPr="00023DB3" w:rsidRDefault="00023DB3" w:rsidP="00023DB3">
      <w:pPr>
        <w:widowControl w:val="0"/>
        <w:spacing w:after="0" w:line="240" w:lineRule="auto"/>
        <w:ind w:left="1429" w:firstLine="709"/>
        <w:contextualSpacing/>
        <w:rPr>
          <w:rFonts w:ascii="Arial" w:eastAsia="Lucida Sans Unicode" w:hAnsi="Arial" w:cs="Times New Roman"/>
          <w:sz w:val="24"/>
          <w:szCs w:val="24"/>
          <w:lang w:eastAsia="ru-RU"/>
        </w:rPr>
      </w:pP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29 декабря 2004 г. № 191-ФЗ "О введении в действие Градостроительного кодекса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25 октября 2001 г. № 137-ФЗ "О введении в действие Земельного кодекса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6 октября 2003 г. №131-ФЗ «Об общих принципах организации местного самоуправления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27 декабря 2002 г. № 184-ФЗ "О техническом регулировании";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08 ноября 2007 г. № 257-ФЗ "Об автомобильных дорогах и о дорожной деятельности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2003 № 17-ФЗ "О железнодорожном транспорте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25 июня 2002 г. № 73-ФЗ "Об объектах культурного наследия (памятниках истории и культуры) народов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29 декабря 2012 г. №273-ФЗ «Об образовании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федеральный закон от 22 июля 2008 г. № 123-ФЗ "Технический </w:t>
      </w:r>
      <w:r w:rsidRPr="00023DB3">
        <w:rPr>
          <w:rFonts w:ascii="Times New Roman" w:eastAsia="Lucida Sans Unicode" w:hAnsi="Times New Roman" w:cs="Times New Roman"/>
          <w:sz w:val="28"/>
          <w:szCs w:val="28"/>
          <w:lang w:eastAsia="ru-RU"/>
        </w:rPr>
        <w:lastRenderedPageBreak/>
        <w:t>регламент о требованиях пожарной безопасности".</w:t>
      </w:r>
    </w:p>
    <w:p w:rsidR="00023DB3" w:rsidRPr="00023DB3" w:rsidRDefault="00A07009"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17" w:history="1">
        <w:r w:rsidR="00023DB3" w:rsidRPr="00023DB3">
          <w:rPr>
            <w:rFonts w:ascii="Times New Roman" w:eastAsia="Lucida Sans Unicode" w:hAnsi="Times New Roman" w:cs="Times New Roman"/>
            <w:sz w:val="28"/>
            <w:szCs w:val="28"/>
            <w:lang w:eastAsia="ru-RU"/>
          </w:rPr>
          <w:t>федеральный закон</w:t>
        </w:r>
      </w:hyperlink>
      <w:r w:rsidR="00023DB3" w:rsidRPr="00023DB3">
        <w:rPr>
          <w:rFonts w:ascii="Times New Roman" w:eastAsia="Lucida Sans Unicode" w:hAnsi="Times New Roman" w:cs="Times New Roman"/>
          <w:sz w:val="28"/>
          <w:szCs w:val="28"/>
          <w:lang w:eastAsia="ru-RU"/>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47" w:name="_Toc493270646"/>
      <w:r w:rsidRPr="00023DB3">
        <w:rPr>
          <w:rFonts w:ascii="Times New Roman" w:eastAsiaTheme="majorEastAsia" w:hAnsi="Times New Roman" w:cs="Times New Roman"/>
          <w:b/>
          <w:bCs/>
          <w:sz w:val="28"/>
          <w:szCs w:val="28"/>
          <w:lang w:eastAsia="ru-RU"/>
        </w:rPr>
        <w:t>1.3. Постановления Правительства Российской Федерации</w:t>
      </w:r>
      <w:bookmarkEnd w:id="47"/>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28 сентября 2009 г. № 767 "О классификации автомобильных дорог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Правительства Российской Федерации от 29 июня 2007 г. № 414 "Об утверждении Правил санитарной безопасности в лесах";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Главного государственного санитарного врача Российской Федерации от 4 июля  2014 г. №41 «Об утверждении СанПиН 2.4.4.3172-14 «Санитарно-эпидемиологические требования к устройству, содержанию и организации </w:t>
      </w:r>
      <w:proofErr w:type="gramStart"/>
      <w:r w:rsidRPr="00023DB3">
        <w:rPr>
          <w:rFonts w:ascii="Times New Roman" w:eastAsia="Lucida Sans Unicode" w:hAnsi="Times New Roman" w:cs="Times New Roman"/>
          <w:sz w:val="28"/>
          <w:szCs w:val="28"/>
          <w:lang w:eastAsia="ru-RU"/>
        </w:rPr>
        <w:t>режима работы образовательных организаций дополнительного образования детей</w:t>
      </w:r>
      <w:proofErr w:type="gram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распоряжение Правительства Российской Федерации от 03 июля 1996 г. № 1063-р "О социальных нормативах и нормах", изменения, внесенные </w:t>
      </w:r>
      <w:r w:rsidRPr="00023DB3">
        <w:rPr>
          <w:rFonts w:ascii="Times New Roman" w:eastAsia="Lucida Sans Unicode" w:hAnsi="Times New Roman" w:cs="Times New Roman"/>
          <w:sz w:val="28"/>
          <w:szCs w:val="28"/>
          <w:lang w:eastAsia="ru-RU"/>
        </w:rPr>
        <w:lastRenderedPageBreak/>
        <w:t>распоряжением № 923-р от 13 июля 2007 г. в распоряжение Правительства Российской Федерации от 3 июля 1996 г. № 1063-р;</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распоряжение Правительства Российской Федерации от 07.08.2009. №1101-р «Стратегия развития физической культуры и спорта в РФ на период до 2020 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9 июня 2006 г. № 363 "Об информационном обеспечении градостроительной деятельности";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20 ноября 2000 г. № 878 "Об утверждении Правил охраны газораспределительных сетей";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5 сентября 2013 г. № 782 "О схемах водоснабжения и водоотведения";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25 апреля 2012 г. № 390 "Правила противопожарного режима в Российской Федерации".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48" w:name="_Toc493270647"/>
      <w:r w:rsidRPr="00023DB3">
        <w:rPr>
          <w:rFonts w:ascii="Times New Roman" w:eastAsiaTheme="majorEastAsia" w:hAnsi="Times New Roman" w:cs="Times New Roman"/>
          <w:b/>
          <w:bCs/>
          <w:sz w:val="28"/>
          <w:szCs w:val="28"/>
          <w:lang w:eastAsia="ru-RU"/>
        </w:rPr>
        <w:t>1.4. Документы министерств и ведомств Российской Федерации</w:t>
      </w:r>
      <w:bookmarkEnd w:id="48"/>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приказ Министерства регионального развития Российской Федерации от 27.02.2012 г. № 69 "Об утверждении </w:t>
      </w:r>
      <w:proofErr w:type="gramStart"/>
      <w:r w:rsidRPr="00023DB3">
        <w:rPr>
          <w:rFonts w:ascii="Times New Roman" w:eastAsia="Lucida Sans Unicode" w:hAnsi="Times New Roman" w:cs="Times New Roman"/>
          <w:sz w:val="28"/>
          <w:szCs w:val="28"/>
          <w:lang w:eastAsia="ru-RU"/>
        </w:rPr>
        <w:t xml:space="preserve">порядка согласования проектов </w:t>
      </w:r>
      <w:r w:rsidRPr="00023DB3">
        <w:rPr>
          <w:rFonts w:ascii="Times New Roman" w:eastAsia="Lucida Sans Unicode" w:hAnsi="Times New Roman" w:cs="Times New Roman"/>
          <w:sz w:val="28"/>
          <w:szCs w:val="28"/>
          <w:lang w:eastAsia="ru-RU"/>
        </w:rPr>
        <w:lastRenderedPageBreak/>
        <w:t>документов территориального планирования муниципальных</w:t>
      </w:r>
      <w:proofErr w:type="gramEnd"/>
      <w:r w:rsidRPr="00023DB3">
        <w:rPr>
          <w:rFonts w:ascii="Times New Roman" w:eastAsia="Lucida Sans Unicode" w:hAnsi="Times New Roman" w:cs="Times New Roman"/>
          <w:sz w:val="28"/>
          <w:szCs w:val="28"/>
          <w:lang w:eastAsia="ru-RU"/>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 "Методические рекомендации органам местного самоуправления по реализации федерального закона от 06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023DB3" w:rsidRPr="00023DB3" w:rsidRDefault="00023DB3" w:rsidP="00023DB3">
      <w:pPr>
        <w:spacing w:before="60" w:after="60"/>
        <w:rPr>
          <w:rFonts w:ascii="Times New Roman" w:eastAsiaTheme="majorEastAsia" w:hAnsi="Times New Roman" w:cs="Times New Roman"/>
          <w:b/>
          <w:bCs/>
          <w:sz w:val="28"/>
          <w:szCs w:val="28"/>
          <w:lang w:eastAsia="ru-RU"/>
        </w:rPr>
      </w:pPr>
      <w:bookmarkStart w:id="49" w:name="_Toc417994384"/>
    </w:p>
    <w:p w:rsidR="00023DB3" w:rsidRPr="00023DB3" w:rsidRDefault="00023DB3" w:rsidP="00023DB3">
      <w:pPr>
        <w:keepNext/>
        <w:keepLines/>
        <w:widowControl w:val="0"/>
        <w:spacing w:before="60" w:after="60" w:line="240" w:lineRule="auto"/>
        <w:ind w:left="709"/>
        <w:jc w:val="both"/>
        <w:outlineLvl w:val="2"/>
        <w:rPr>
          <w:rFonts w:ascii="Times New Roman" w:eastAsiaTheme="majorEastAsia" w:hAnsi="Times New Roman" w:cs="Times New Roman"/>
          <w:b/>
          <w:bCs/>
          <w:sz w:val="28"/>
          <w:szCs w:val="28"/>
          <w:lang w:eastAsia="ru-RU"/>
        </w:rPr>
      </w:pPr>
      <w:bookmarkStart w:id="50" w:name="_Toc493270648"/>
      <w:r w:rsidRPr="00023DB3">
        <w:rPr>
          <w:rFonts w:ascii="Times New Roman" w:eastAsiaTheme="majorEastAsia" w:hAnsi="Times New Roman" w:cs="Times New Roman"/>
          <w:b/>
          <w:bCs/>
          <w:sz w:val="28"/>
          <w:szCs w:val="28"/>
          <w:lang w:eastAsia="ru-RU"/>
        </w:rPr>
        <w:t>1.5. Своды правил, строительные нормы и правила, ГОСТы, санитарные и санитарно-эпидемиологические правила и нормативы</w:t>
      </w:r>
      <w:bookmarkEnd w:id="49"/>
      <w:bookmarkEnd w:id="50"/>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55.13330.2011 «Дома жилые одноквартирные Актуализированная редакция СНиП 31-02-2001»;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53.13330.2011 "Планировка и застройка территорий садоводческих (дачных) объединений граждан, здания и сооружения. </w:t>
      </w:r>
      <w:r w:rsidRPr="00023DB3">
        <w:rPr>
          <w:rFonts w:ascii="Times New Roman" w:eastAsia="Lucida Sans Unicode" w:hAnsi="Times New Roman" w:cs="Times New Roman"/>
          <w:sz w:val="28"/>
          <w:szCs w:val="28"/>
          <w:lang w:eastAsia="ru-RU"/>
        </w:rPr>
        <w:lastRenderedPageBreak/>
        <w:t>Актуализированная редакция СНиП 30-02-97*";</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34.13330.2012 "Автомобильные дороги" (актуализированная редакция СНиП 2.05.02-85);</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113.13330.2012 "Стоянки автомобилей" (актуализированная редакция СНиП 21-02-99*);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99.13330.2016 "Внутрихозяйственные автомобильные дороги в колхозах, совхозах и других сельскохозяйственных предприятиях и организациях";</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СНиП 11-04-2003 "Инструкция о порядке разработки, согласования, экспертизы и утверждения градостроительной документации";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467-74 "Нормы отвода земель для автомобильных дорог";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proofErr w:type="spellStart"/>
      <w:r w:rsidRPr="00023DB3">
        <w:rPr>
          <w:rFonts w:ascii="Times New Roman" w:eastAsia="Lucida Sans Unicode" w:hAnsi="Times New Roman" w:cs="Times New Roman"/>
          <w:sz w:val="28"/>
          <w:szCs w:val="28"/>
          <w:lang w:eastAsia="ru-RU"/>
        </w:rPr>
        <w:t>СанПин</w:t>
      </w:r>
      <w:proofErr w:type="spellEnd"/>
      <w:r w:rsidRPr="00023DB3">
        <w:rPr>
          <w:rFonts w:ascii="Times New Roman" w:eastAsia="Lucida Sans Unicode"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 (новая редакция);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РДС 30-201-98 "Инструкция о порядке проектирования и установления красных линий в городах и других поселениях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52399-2005 "Геометрические элементы автомобильных дорог";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2.1.3.2630-10 "Санитарно-эпидемиологические требования к организациям, осуществляющим медицинскую деятельность";</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31-112-2004 "Физкультурно-спортивные залы";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31-115-2006 "Открытые плоскостные физкультурно-спортивные сооружения";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31-113-2004 "Бассейны для плавания";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СП 118.13330.2012 "Общественные здания и сооружения" Актуализированная редакция СНиП 31-06-2009;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44.13330.2011 "Административные и бытовые здания. Актуализированная редакция СНиП 2.09.04-87*";</w:t>
      </w:r>
    </w:p>
    <w:p w:rsidR="00023DB3" w:rsidRPr="00023DB3" w:rsidRDefault="00A07009"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18" w:history="1">
        <w:r w:rsidR="00023DB3" w:rsidRPr="00023DB3">
          <w:rPr>
            <w:rFonts w:ascii="Times New Roman" w:eastAsia="Lucida Sans Unicode" w:hAnsi="Times New Roman" w:cs="Times New Roman"/>
            <w:sz w:val="28"/>
            <w:szCs w:val="28"/>
            <w:lang w:eastAsia="ru-RU"/>
          </w:rPr>
          <w:t>СП 54.13330.2011</w:t>
        </w:r>
      </w:hyperlink>
      <w:r w:rsidR="00023DB3" w:rsidRPr="00023DB3">
        <w:rPr>
          <w:rFonts w:ascii="Times New Roman" w:eastAsia="Lucida Sans Unicode" w:hAnsi="Times New Roman" w:cs="Times New Roman"/>
          <w:sz w:val="28"/>
          <w:szCs w:val="28"/>
          <w:lang w:eastAsia="ru-RU"/>
        </w:rPr>
        <w:t xml:space="preserve"> «Здания жилые многоквартирные. Актуализированная редакция СНиП 31-01-2003»;</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52058-2003 "Услуги бытовые. Услуги прачечных. Общие технические условия";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МДС 31-10.2004 "Рекомендации по планировке и содержанию зданий, сооружений и комплексов похоронного назначения";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РД 34.20.185-94 "Инструкция по проектированию городских электрических сетей";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ВСН № 14278 тм-т1 "Нормы отвода земель для электрических сетей напряжением 0,38-750 </w:t>
      </w:r>
      <w:proofErr w:type="spellStart"/>
      <w:r w:rsidRPr="00023DB3">
        <w:rPr>
          <w:rFonts w:ascii="Times New Roman" w:eastAsia="Lucida Sans Unicode" w:hAnsi="Times New Roman" w:cs="Times New Roman"/>
          <w:sz w:val="28"/>
          <w:szCs w:val="28"/>
          <w:lang w:eastAsia="ru-RU"/>
        </w:rPr>
        <w:t>кВ</w:t>
      </w:r>
      <w:proofErr w:type="spell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36.13330.2012 "Магистральные трубопроводы";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452-73 "Нормы отвода земель для магистральных трубопроводов";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60.13330.2012 "Отопление, вентиляция и кондиционирование";</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124.13330.2012 "Тепловые сети";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89.13330.2012 "Котельные установки";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41-101-95 "Проектирование тепловых пунктов";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62.13330.2011 "Свод правил. Газораспределительные системы. Актуализированная редакция СНиП 42-01-2002";</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2.1.5.980-00 "Гигиенические требования к охране поверхностных вод";</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2.1.4.1110-02 "Зоны санитарной охраны источников водоснабжения и водопроводов питьевого назначения";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СанПиН 2.1.4.1074-01 "Питьевая вода. Гигиенические требования к </w:t>
      </w:r>
      <w:r w:rsidRPr="00023DB3">
        <w:rPr>
          <w:rFonts w:ascii="Times New Roman" w:eastAsia="Lucida Sans Unicode" w:hAnsi="Times New Roman" w:cs="Times New Roman"/>
          <w:sz w:val="28"/>
          <w:szCs w:val="28"/>
          <w:lang w:eastAsia="ru-RU"/>
        </w:rPr>
        <w:lastRenderedPageBreak/>
        <w:t>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2.1.4.1175-02 "Гигиенические требования к качеству воды нецентрализованного водоснабжения. Санитарная охрана источников";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456-73 "Нормы отвода земель для магистральных водоводов и канализационных коллекторов";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31.13330.2012 "Водоснабжение. Наружные сети и сооружения";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30.13330.2012 "Внутренний водопровод и канализация зданий";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32.13330.2012 "Канализация. Наружные сети и сооружения";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50.1330.2012 «Тепловая защита зданий»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НПБ 101-95 "Нормы проектирования объектов пожарной охраны".</w:t>
      </w:r>
    </w:p>
    <w:p w:rsidR="00023DB3" w:rsidRPr="00023DB3" w:rsidRDefault="00023DB3" w:rsidP="00023DB3">
      <w:pPr>
        <w:widowControl w:val="0"/>
        <w:spacing w:before="60" w:after="60" w:line="240" w:lineRule="auto"/>
        <w:rPr>
          <w:rFonts w:ascii="Arial" w:eastAsia="Lucida Sans Unicode" w:hAnsi="Arial" w:cs="Times New Roman"/>
          <w:sz w:val="24"/>
          <w:szCs w:val="24"/>
          <w:lang w:eastAsia="ru-RU"/>
        </w:rPr>
      </w:pPr>
      <w:bookmarkStart w:id="51" w:name="_Toc417994385"/>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52" w:name="_Toc493270649"/>
      <w:r w:rsidRPr="00023DB3">
        <w:rPr>
          <w:rFonts w:ascii="Times New Roman" w:eastAsiaTheme="majorEastAsia" w:hAnsi="Times New Roman" w:cs="Times New Roman"/>
          <w:b/>
          <w:bCs/>
          <w:sz w:val="28"/>
          <w:szCs w:val="28"/>
          <w:lang w:eastAsia="ru-RU"/>
        </w:rPr>
        <w:t>1.6. Нормативно-правовая документация Республики Ингушетия и городского округа</w:t>
      </w:r>
      <w:bookmarkEnd w:id="51"/>
      <w:r w:rsidRPr="00023DB3">
        <w:rPr>
          <w:rFonts w:ascii="Times New Roman" w:eastAsiaTheme="majorEastAsia" w:hAnsi="Times New Roman" w:cs="Times New Roman"/>
          <w:b/>
          <w:bCs/>
          <w:sz w:val="28"/>
          <w:szCs w:val="28"/>
          <w:lang w:eastAsia="ru-RU"/>
        </w:rPr>
        <w:t xml:space="preserve"> Карабулак.</w:t>
      </w:r>
      <w:bookmarkEnd w:id="52"/>
    </w:p>
    <w:p w:rsidR="00023DB3" w:rsidRPr="00023DB3" w:rsidRDefault="00023DB3" w:rsidP="00023DB3">
      <w:pPr>
        <w:widowControl w:val="0"/>
        <w:spacing w:before="60" w:after="60" w:line="240" w:lineRule="auto"/>
        <w:rPr>
          <w:rFonts w:ascii="Arial" w:eastAsia="Lucida Sans Unicode" w:hAnsi="Arial" w:cs="Times New Roman"/>
          <w:sz w:val="24"/>
          <w:szCs w:val="24"/>
          <w:lang w:eastAsia="ru-RU"/>
        </w:rPr>
      </w:pPr>
    </w:p>
    <w:p w:rsidR="00023DB3" w:rsidRPr="00023DB3" w:rsidRDefault="00A07009"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19"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округ город Карабулак Республики Ингушетия от 25 февраля 2011 года N 2/1-1 «Об утверждении генерального плана МО  «Городской округ город Карабулак»;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Генеральный план  МО городской округ Карабулак Республики Ингушетия 2010 г.;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Решение Городского Совета Муниципального образования Городской Округ г.Карабулак №5\3-2 от 30 мая 2013 г.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«Городской округ город Карабулак»;</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Схема водоснабжения и водоотведения города Карабулак Республики Ингушетия. М.:ООО ГБЭС-</w:t>
      </w:r>
      <w:proofErr w:type="spellStart"/>
      <w:r w:rsidRPr="00023DB3">
        <w:rPr>
          <w:rFonts w:ascii="Times New Roman" w:eastAsia="Lucida Sans Unicode" w:hAnsi="Times New Roman" w:cs="Times New Roman"/>
          <w:sz w:val="28"/>
          <w:szCs w:val="28"/>
          <w:lang w:eastAsia="ru-RU"/>
        </w:rPr>
        <w:t>Энерго</w:t>
      </w:r>
      <w:proofErr w:type="spellEnd"/>
      <w:r w:rsidRPr="00023DB3">
        <w:rPr>
          <w:rFonts w:ascii="Times New Roman" w:eastAsia="Lucida Sans Unicode" w:hAnsi="Times New Roman" w:cs="Times New Roman"/>
          <w:sz w:val="28"/>
          <w:szCs w:val="28"/>
          <w:lang w:eastAsia="ru-RU"/>
        </w:rPr>
        <w:t xml:space="preserve"> 2015 г.</w:t>
      </w:r>
    </w:p>
    <w:p w:rsidR="00023DB3" w:rsidRPr="00023DB3" w:rsidRDefault="00023DB3" w:rsidP="00023DB3">
      <w:pPr>
        <w:widowControl w:val="0"/>
        <w:spacing w:before="60" w:after="60" w:line="240" w:lineRule="auto"/>
        <w:ind w:firstLine="709"/>
        <w:jc w:val="center"/>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tabs>
          <w:tab w:val="left" w:pos="1134"/>
        </w:tabs>
        <w:spacing w:before="60" w:after="60" w:line="240" w:lineRule="auto"/>
        <w:ind w:firstLine="709"/>
        <w:jc w:val="center"/>
        <w:outlineLvl w:val="1"/>
        <w:rPr>
          <w:rFonts w:ascii="Times New Roman" w:eastAsiaTheme="majorEastAsia" w:hAnsi="Times New Roman" w:cs="Times New Roman"/>
          <w:b/>
          <w:bCs/>
          <w:sz w:val="28"/>
          <w:szCs w:val="26"/>
          <w:lang w:eastAsia="ru-RU"/>
        </w:rPr>
      </w:pPr>
      <w:bookmarkStart w:id="53" w:name="_Toc493270650"/>
      <w:r w:rsidRPr="00023DB3">
        <w:rPr>
          <w:rFonts w:ascii="Times New Roman" w:eastAsiaTheme="majorEastAsia" w:hAnsi="Times New Roman" w:cs="Times New Roman"/>
          <w:b/>
          <w:bCs/>
          <w:sz w:val="28"/>
          <w:szCs w:val="26"/>
          <w:lang w:eastAsia="ru-RU"/>
        </w:rPr>
        <w:t>2. Обоснование нормативов градостроительного проектирования</w:t>
      </w:r>
      <w:bookmarkEnd w:id="53"/>
    </w:p>
    <w:p w:rsidR="00023DB3" w:rsidRPr="00023DB3" w:rsidRDefault="00023DB3" w:rsidP="00023DB3">
      <w:pPr>
        <w:spacing w:before="60" w:after="60"/>
        <w:rPr>
          <w:rFonts w:ascii="Times New Roman" w:eastAsiaTheme="majorEastAsia" w:hAnsi="Times New Roman" w:cs="Times New Roman"/>
          <w:b/>
          <w:bCs/>
          <w:sz w:val="28"/>
          <w:szCs w:val="26"/>
          <w:lang w:eastAsia="ru-RU"/>
        </w:rPr>
      </w:pPr>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54" w:name="_Toc493270651"/>
      <w:r w:rsidRPr="00023DB3">
        <w:rPr>
          <w:rFonts w:ascii="Times New Roman" w:eastAsiaTheme="majorEastAsia" w:hAnsi="Times New Roman" w:cs="Times New Roman"/>
          <w:b/>
          <w:bCs/>
          <w:sz w:val="28"/>
          <w:szCs w:val="28"/>
          <w:lang w:eastAsia="ru-RU"/>
        </w:rPr>
        <w:t>2.1. Жилые территории</w:t>
      </w:r>
      <w:bookmarkEnd w:id="54"/>
    </w:p>
    <w:p w:rsidR="00023DB3" w:rsidRPr="00023DB3" w:rsidRDefault="00023DB3" w:rsidP="00023DB3">
      <w:pPr>
        <w:widowControl w:val="0"/>
        <w:spacing w:before="60" w:after="6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Жилищный кодекс Российской Федерации от 29 декабря 2004 г. №188-ФЗ;</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29 декабря 2012 г. №273-ФЗ «Об образовании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Главного государственного санитарного врача </w:t>
      </w:r>
      <w:r w:rsidRPr="00023DB3">
        <w:rPr>
          <w:rFonts w:ascii="Times New Roman" w:eastAsia="Lucida Sans Unicode" w:hAnsi="Times New Roman" w:cs="Times New Roman"/>
          <w:sz w:val="28"/>
          <w:szCs w:val="28"/>
          <w:lang w:eastAsia="ru-RU"/>
        </w:rPr>
        <w:lastRenderedPageBreak/>
        <w:t xml:space="preserve">Российской Федерации от 4 июля  2014 г. №41 «Об утверждении СанПиН 2.4.4.3172-14 «Санитарно-эпидемиологические требования к устройству, содержанию и организации </w:t>
      </w:r>
      <w:proofErr w:type="gramStart"/>
      <w:r w:rsidRPr="00023DB3">
        <w:rPr>
          <w:rFonts w:ascii="Times New Roman" w:eastAsia="Lucida Sans Unicode" w:hAnsi="Times New Roman" w:cs="Times New Roman"/>
          <w:sz w:val="28"/>
          <w:szCs w:val="28"/>
          <w:lang w:eastAsia="ru-RU"/>
        </w:rPr>
        <w:t>режима работы образовательных организаций дополнительного образования детей</w:t>
      </w:r>
      <w:proofErr w:type="gram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118.13330.2012 "Общественные здания и сооружения" Актуализированная редакция СНиП 31-06-2009;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31-112-2004 "Физкультурно-спортивные залы";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31-115-2006 "Открытые плоскостные физкультурно-спортивные сооружения";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31-113-2004 "Бассейны для плавания";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52058-2003 "Услуги бытовые. Услуги прачечных. Общие технические условия";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023DB3" w:rsidRPr="00023DB3" w:rsidRDefault="00A07009"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20" w:history="1">
        <w:r w:rsidR="00023DB3" w:rsidRPr="00023DB3">
          <w:rPr>
            <w:rFonts w:ascii="Times New Roman" w:eastAsia="Lucida Sans Unicode" w:hAnsi="Times New Roman" w:cs="Times New Roman"/>
            <w:sz w:val="28"/>
            <w:szCs w:val="28"/>
            <w:lang w:eastAsia="ru-RU"/>
          </w:rPr>
          <w:t>СП 54.13330.2011</w:t>
        </w:r>
      </w:hyperlink>
      <w:r w:rsidR="00023DB3" w:rsidRPr="00023DB3">
        <w:rPr>
          <w:rFonts w:ascii="Times New Roman" w:eastAsia="Lucida Sans Unicode" w:hAnsi="Times New Roman" w:cs="Times New Roman"/>
          <w:sz w:val="28"/>
          <w:szCs w:val="28"/>
          <w:lang w:eastAsia="ru-RU"/>
        </w:rPr>
        <w:t xml:space="preserve"> «Здания жилые многоквартирные. Актуализированная редакция СНиП 31-01-2003»;</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55.13330.2011 «Дома жилые одноквартирные Актуализированная редакция СНиП 31-02-2001»;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A07009"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21" w:history="1">
        <w:r w:rsidR="00023DB3" w:rsidRPr="00023DB3">
          <w:rPr>
            <w:rFonts w:ascii="Times New Roman" w:eastAsia="Lucida Sans Unicode" w:hAnsi="Times New Roman" w:cs="Times New Roman"/>
            <w:sz w:val="28"/>
            <w:szCs w:val="28"/>
            <w:lang w:eastAsia="ru-RU"/>
          </w:rPr>
          <w:t xml:space="preserve">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w:t>
        </w:r>
        <w:r w:rsidR="00023DB3" w:rsidRPr="00023DB3">
          <w:rPr>
            <w:rFonts w:ascii="Times New Roman" w:eastAsia="Lucida Sans Unicode" w:hAnsi="Times New Roman" w:cs="Times New Roman"/>
            <w:sz w:val="28"/>
            <w:szCs w:val="28"/>
            <w:lang w:eastAsia="ru-RU"/>
          </w:rPr>
          <w:lastRenderedPageBreak/>
          <w:t>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округ город Карабулак Республики Ингушетия от 25 февраля 2011 года № 2/1-1 «Об утверждении генерального плана МО  «Городской округ город Карабулак»;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Генеральный план  МО городской округ Карабулак Республики Ингушетия 2010 г.;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Решение Городского Совета Муниципального образования Городской Округ г.Карабулак №5\3-2 от 30 мая 2013 г.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«Городской округ город Карабулак»;</w:t>
      </w:r>
    </w:p>
    <w:p w:rsidR="00023DB3" w:rsidRPr="00023DB3" w:rsidRDefault="00023DB3" w:rsidP="00023DB3">
      <w:pPr>
        <w:widowControl w:val="0"/>
        <w:spacing w:before="60" w:after="60" w:line="240" w:lineRule="auto"/>
        <w:ind w:left="1276"/>
        <w:jc w:val="both"/>
        <w:rPr>
          <w:rFonts w:ascii="Times New Roman" w:eastAsia="Lucida Sans Unicode" w:hAnsi="Times New Roman" w:cs="Times New Roman"/>
          <w:sz w:val="28"/>
          <w:szCs w:val="28"/>
          <w:lang w:eastAsia="ru-RU"/>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Этажность жилой застройки определяется градостроительным регламентом Правил  землепользования и </w:t>
      </w:r>
      <w:proofErr w:type="gramStart"/>
      <w:r w:rsidRPr="00023DB3">
        <w:rPr>
          <w:rFonts w:ascii="Times New Roman" w:eastAsia="Lucida Sans Unicode" w:hAnsi="Times New Roman" w:cs="Times New Roman"/>
          <w:sz w:val="28"/>
          <w:szCs w:val="28"/>
          <w:lang w:eastAsia="ru-RU"/>
        </w:rPr>
        <w:t>застройки города</w:t>
      </w:r>
      <w:proofErr w:type="gramEnd"/>
      <w:r w:rsidRPr="00023DB3">
        <w:rPr>
          <w:rFonts w:ascii="Times New Roman" w:eastAsia="Lucida Sans Unicode" w:hAnsi="Times New Roman" w:cs="Times New Roman"/>
          <w:sz w:val="28"/>
          <w:szCs w:val="28"/>
          <w:lang w:eastAsia="ru-RU"/>
        </w:rPr>
        <w:t xml:space="preserve">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iCs/>
          <w:sz w:val="28"/>
          <w:szCs w:val="28"/>
          <w:lang w:eastAsia="ru-RU"/>
        </w:rPr>
      </w:pPr>
      <w:r w:rsidRPr="00023DB3">
        <w:rPr>
          <w:rFonts w:ascii="Times New Roman" w:eastAsia="Lucida Sans Unicode" w:hAnsi="Times New Roman" w:cs="Times New Roman"/>
          <w:sz w:val="28"/>
          <w:szCs w:val="28"/>
          <w:lang w:eastAsia="ru-RU"/>
        </w:rPr>
        <w:t>По материалам г</w:t>
      </w:r>
      <w:r w:rsidRPr="00023DB3">
        <w:rPr>
          <w:rFonts w:ascii="Times New Roman" w:eastAsia="Lucida Sans Unicode" w:hAnsi="Times New Roman" w:cs="Times New Roman"/>
          <w:iCs/>
          <w:sz w:val="28"/>
          <w:szCs w:val="28"/>
          <w:lang w:eastAsia="ru-RU"/>
        </w:rPr>
        <w:t>енерального плана МО «Городской округ г.Карабулак» от 25 февраля 2011г. № 2/1-1 в г. Карабулак рекомендуется следующая структура нового жилищного строительства: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индивидуальные жилые дома с приусадебными участками (1 – 3      этажа);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высокоплотная малоэтажная застройка блокированного типа (1 – 3 этажа);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proofErr w:type="spellStart"/>
      <w:r w:rsidRPr="00023DB3">
        <w:rPr>
          <w:rFonts w:ascii="Times New Roman" w:eastAsia="Lucida Sans Unicode" w:hAnsi="Times New Roman" w:cs="Times New Roman"/>
          <w:sz w:val="28"/>
          <w:szCs w:val="28"/>
          <w:lang w:eastAsia="ru-RU"/>
        </w:rPr>
        <w:t>среднеэтажная</w:t>
      </w:r>
      <w:proofErr w:type="spellEnd"/>
      <w:r w:rsidRPr="00023DB3">
        <w:rPr>
          <w:rFonts w:ascii="Times New Roman" w:eastAsia="Lucida Sans Unicode" w:hAnsi="Times New Roman" w:cs="Times New Roman"/>
          <w:sz w:val="28"/>
          <w:szCs w:val="28"/>
          <w:lang w:eastAsia="ru-RU"/>
        </w:rPr>
        <w:t xml:space="preserve"> многоквартирная застройка (3 – 4 этажа) с благоустроенным двором общего пользования с высокой долей озеленения;</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многоэтажная многоквартирная застройка (4 - 5 этажей) с благоустроенным двором общего пользования с высокой долей </w:t>
      </w:r>
      <w:r w:rsidRPr="00023DB3">
        <w:rPr>
          <w:rFonts w:ascii="Times New Roman" w:eastAsia="Lucida Sans Unicode" w:hAnsi="Times New Roman" w:cs="Times New Roman"/>
          <w:sz w:val="28"/>
          <w:szCs w:val="28"/>
          <w:lang w:eastAsia="ru-RU"/>
        </w:rPr>
        <w:lastRenderedPageBreak/>
        <w:t>озеленения.</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 проектировании планировки и застройки жилых территорий нормируется следующее:</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условия безопасности среды обитания по нормируемым санитарно-гигиеническим требованиям и с учётом </w:t>
      </w:r>
      <w:proofErr w:type="gramStart"/>
      <w:r w:rsidRPr="00023DB3">
        <w:rPr>
          <w:rFonts w:ascii="Times New Roman" w:eastAsia="Lucida Sans Unicode" w:hAnsi="Times New Roman" w:cs="Times New Roman"/>
          <w:sz w:val="28"/>
          <w:szCs w:val="28"/>
          <w:lang w:eastAsia="ru-RU"/>
        </w:rPr>
        <w:t>обязательных к выполнению</w:t>
      </w:r>
      <w:proofErr w:type="gramEnd"/>
      <w:r w:rsidRPr="00023DB3">
        <w:rPr>
          <w:rFonts w:ascii="Times New Roman" w:eastAsia="Lucida Sans Unicode" w:hAnsi="Times New Roman" w:cs="Times New Roman"/>
          <w:sz w:val="28"/>
          <w:szCs w:val="28"/>
          <w:lang w:eastAsia="ru-RU"/>
        </w:rPr>
        <w:t xml:space="preserve">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плотность населения;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минимальная удельная обеспеченность озеленёнными территориями;</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минимальная удельная обеспеченность стандартным комплексом объектов обслуживания;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доступность объектов обслуживания;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длина пешеходных подходов до остановочных пунктов массового пассажирского транспорта;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длина пешеходных подходов от остановочных пунктов массового пассажирского транспорта до объектов обслуживания;</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обеспеченность местами хранения автомобилей в гаражах-стоянках;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условия размещения гаражей-стоянок;</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пешеходная доступность озеленённых территорий общего пользования (сквер, бульвар, сад);</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дворовой территории.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На территориях города в историческом центре с интенсивным использованием территории допускается устройство элементов жилой территории (помещений для игр детей и отдыха взрослых, спортивных (тренажёрных) залов) в объёме застройки. Необходимым условием их размещения является наличие соответствующих конструкций, ограждений, гидроизоляции, звукоизолирующих перекрытий и перегородок, обособленных шахт для вентиляции и запасных выходов.</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Расстояния между жилыми, жилыми и общественными зданиями следует </w:t>
      </w:r>
      <w:r w:rsidRPr="00023DB3">
        <w:rPr>
          <w:rFonts w:ascii="Times New Roman" w:eastAsia="Lucida Sans Unicode" w:hAnsi="Times New Roman" w:cs="Times New Roman"/>
          <w:sz w:val="28"/>
          <w:szCs w:val="28"/>
          <w:lang w:eastAsia="ru-RU"/>
        </w:rPr>
        <w:lastRenderedPageBreak/>
        <w:t>принимать на основе расчётов инсоляции и освещённости в соответствии с нормами инсоляции (СанПиН 2.2.1/2.1.1.1076-01), а также исходя из минимальных противопожарных расстояний в соответствии с противопожарными требованиями.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Между длинными сторонами жилых зданий высотой 2-3 этажа следует принимать расстояния (санитарно-бытовые разрывы) не менее 15м, а высотой 4 этажа и более – не менее 20м, между длинными сторонами и торцами этих же зданий с окнами из жилых комнат – не менее 10м. Указанные расстояния могут быть сокращены при соблюдении норм инсоляции и освещённости, если обеспечивается </w:t>
      </w:r>
      <w:proofErr w:type="spellStart"/>
      <w:r w:rsidRPr="00023DB3">
        <w:rPr>
          <w:rFonts w:ascii="Times New Roman" w:eastAsia="Lucida Sans Unicode" w:hAnsi="Times New Roman" w:cs="Times New Roman"/>
          <w:sz w:val="28"/>
          <w:szCs w:val="28"/>
          <w:lang w:eastAsia="ru-RU"/>
        </w:rPr>
        <w:t>непросматриваемость</w:t>
      </w:r>
      <w:proofErr w:type="spellEnd"/>
      <w:r w:rsidRPr="00023DB3">
        <w:rPr>
          <w:rFonts w:ascii="Times New Roman" w:eastAsia="Lucida Sans Unicode" w:hAnsi="Times New Roman" w:cs="Times New Roman"/>
          <w:sz w:val="28"/>
          <w:szCs w:val="28"/>
          <w:lang w:eastAsia="ru-RU"/>
        </w:rPr>
        <w:t xml:space="preserve"> жилых помещений из окна в окно. </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Минимальную норму проектирования озеленённых придомовых территорий с площадками для игр детей и отдыха взрослых принимать не менее 8 кв. м / чел. Минимальная норма озеленения рассчитывается на максимально возможное население в муниципальном жилом фонде (т.е. с обеспеченностью 18 кв. м общей площади на человека). </w:t>
      </w:r>
      <w:proofErr w:type="gramStart"/>
      <w:r w:rsidRPr="00023DB3">
        <w:rPr>
          <w:rFonts w:ascii="Times New Roman" w:eastAsia="Lucida Sans Unicode" w:hAnsi="Times New Roman" w:cs="Times New Roman"/>
          <w:sz w:val="28"/>
          <w:szCs w:val="28"/>
          <w:lang w:eastAsia="ru-RU"/>
        </w:rPr>
        <w:t xml:space="preserve">Площадки для игр и отдыха следует проектировать по норме 0,5-0,7 </w:t>
      </w:r>
      <w:proofErr w:type="spellStart"/>
      <w:r w:rsidRPr="00023DB3">
        <w:rPr>
          <w:rFonts w:ascii="Times New Roman" w:eastAsia="Lucida Sans Unicode" w:hAnsi="Times New Roman" w:cs="Times New Roman"/>
          <w:sz w:val="28"/>
          <w:szCs w:val="28"/>
          <w:lang w:eastAsia="ru-RU"/>
        </w:rPr>
        <w:t>кв.м</w:t>
      </w:r>
      <w:proofErr w:type="spellEnd"/>
      <w:r w:rsidRPr="00023DB3">
        <w:rPr>
          <w:rFonts w:ascii="Times New Roman" w:eastAsia="Lucida Sans Unicode" w:hAnsi="Times New Roman" w:cs="Times New Roman"/>
          <w:sz w:val="28"/>
          <w:szCs w:val="28"/>
          <w:lang w:eastAsia="ru-RU"/>
        </w:rPr>
        <w:t>. / чел. Расстояние от окон домов до границ площадок отдыха и игр – не менее 10 м.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1,0-1,5 кв. м/ чел. Расстояние от окон жилых домов до границ спортплощадок следует принимать от</w:t>
      </w:r>
      <w:proofErr w:type="gramEnd"/>
      <w:r w:rsidRPr="00023DB3">
        <w:rPr>
          <w:rFonts w:ascii="Times New Roman" w:eastAsia="Lucida Sans Unicode" w:hAnsi="Times New Roman" w:cs="Times New Roman"/>
          <w:sz w:val="28"/>
          <w:szCs w:val="28"/>
          <w:lang w:eastAsia="ru-RU"/>
        </w:rPr>
        <w:t xml:space="preserve"> 20 до 40 м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20 м, и не более 50 м;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25м.</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освещённости, инсоляции, акустического комфорта, площади и кубатуры помещений, высоты основных помещений не менее 3-х метров в чистоте, самостоятельной системы вентиляции. Необходима организация отдельных входов и прогулочных площадок.</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На территориях центра города с повышенной плотностью застройки жилых участков допускается размещение детских дошкольных учреждений вместимостью до 6 групп, пристроенных к торцам жилых домов, с выносом части  помещений за габариты жилого дома. Площадки для прогулок и игр детей должны быть удалены от входа в здание детского сада не более чем на 30 м и от окон жилого дома – не менее 15 м.</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 проектировании и реконструкции жилых зданий необходимо учитывать требования «Технического регламента о требованиях пожарной безопасности» от 22 июля 2008г. №123-ФЗ.</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Размещение новой малоэтажной застройки следует осуществлять с </w:t>
      </w:r>
      <w:r w:rsidRPr="00023DB3">
        <w:rPr>
          <w:rFonts w:ascii="Times New Roman" w:eastAsia="Lucida Sans Unicode" w:hAnsi="Times New Roman" w:cs="Tahoma"/>
          <w:sz w:val="28"/>
          <w:szCs w:val="28"/>
          <w:lang w:eastAsia="ru-RU"/>
        </w:rPr>
        <w:lastRenderedPageBreak/>
        <w:t>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На территории малоэтажной </w:t>
      </w:r>
      <w:proofErr w:type="gramStart"/>
      <w:r w:rsidRPr="00023DB3">
        <w:rPr>
          <w:rFonts w:ascii="Times New Roman" w:eastAsia="Lucida Sans Unicode" w:hAnsi="Times New Roman" w:cs="Tahoma"/>
          <w:sz w:val="28"/>
          <w:szCs w:val="28"/>
          <w:lang w:eastAsia="ru-RU"/>
        </w:rPr>
        <w:t>застройки</w:t>
      </w:r>
      <w:proofErr w:type="gramEnd"/>
      <w:r w:rsidRPr="00023DB3">
        <w:rPr>
          <w:rFonts w:ascii="Times New Roman" w:eastAsia="Lucida Sans Unicode" w:hAnsi="Times New Roman" w:cs="Tahoma"/>
          <w:sz w:val="28"/>
          <w:szCs w:val="28"/>
          <w:lang w:eastAsia="ru-RU"/>
        </w:rPr>
        <w:t xml:space="preserve"> возможно принимать следующие типы жилых зданий:</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индивидуальные жилые дома (усадебный тип) 1-2 этажа;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малоэтажные</w:t>
      </w:r>
      <w:proofErr w:type="gramEnd"/>
      <w:r w:rsidRPr="00023DB3">
        <w:rPr>
          <w:rFonts w:ascii="Times New Roman" w:eastAsia="Lucida Sans Unicode" w:hAnsi="Times New Roman" w:cs="Times New Roman"/>
          <w:sz w:val="28"/>
          <w:szCs w:val="28"/>
          <w:lang w:eastAsia="ru-RU"/>
        </w:rPr>
        <w:t xml:space="preserve"> (блокированные и коттеджного типа) 1-2 этажа;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малоэтажные</w:t>
      </w:r>
      <w:proofErr w:type="gramEnd"/>
      <w:r w:rsidRPr="00023DB3">
        <w:rPr>
          <w:rFonts w:ascii="Times New Roman" w:eastAsia="Lucida Sans Unicode" w:hAnsi="Times New Roman" w:cs="Times New Roman"/>
          <w:sz w:val="28"/>
          <w:szCs w:val="28"/>
          <w:lang w:eastAsia="ru-RU"/>
        </w:rPr>
        <w:t xml:space="preserve"> (многоквартирные, секционные) 2 - 3 этажа.</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В индивидуальном строительстве основной тип дома – усадебный, 1-2-этажный одноквартирный. </w:t>
      </w:r>
      <w:proofErr w:type="gramStart"/>
      <w:r w:rsidRPr="00023DB3">
        <w:rPr>
          <w:rFonts w:ascii="Times New Roman" w:eastAsia="Lucida Sans Unicode" w:hAnsi="Times New Roman" w:cs="Tahoma"/>
          <w:sz w:val="28"/>
          <w:szCs w:val="28"/>
          <w:lang w:eastAsia="ru-RU"/>
        </w:rPr>
        <w:t>Возможны</w:t>
      </w:r>
      <w:proofErr w:type="gramEnd"/>
      <w:r w:rsidRPr="00023DB3">
        <w:rPr>
          <w:rFonts w:ascii="Times New Roman" w:eastAsia="Lucida Sans Unicode" w:hAnsi="Times New Roman" w:cs="Tahoma"/>
          <w:sz w:val="28"/>
          <w:szCs w:val="28"/>
          <w:lang w:eastAsia="ru-RU"/>
        </w:rPr>
        <w:t xml:space="preserve"> блокированные двухквартирные с </w:t>
      </w:r>
      <w:proofErr w:type="spellStart"/>
      <w:r w:rsidRPr="00023DB3">
        <w:rPr>
          <w:rFonts w:ascii="Times New Roman" w:eastAsia="Lucida Sans Unicode" w:hAnsi="Times New Roman" w:cs="Tahoma"/>
          <w:sz w:val="28"/>
          <w:szCs w:val="28"/>
          <w:lang w:eastAsia="ru-RU"/>
        </w:rPr>
        <w:t>приквартирными</w:t>
      </w:r>
      <w:proofErr w:type="spellEnd"/>
      <w:r w:rsidRPr="00023DB3">
        <w:rPr>
          <w:rFonts w:ascii="Times New Roman" w:eastAsia="Lucida Sans Unicode" w:hAnsi="Times New Roman" w:cs="Tahoma"/>
          <w:sz w:val="28"/>
          <w:szCs w:val="28"/>
          <w:lang w:eastAsia="ru-RU"/>
        </w:rPr>
        <w:t xml:space="preserve"> участками при каждой квартире.</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023DB3">
        <w:rPr>
          <w:rFonts w:ascii="Times New Roman" w:eastAsia="Lucida Sans Unicode" w:hAnsi="Times New Roman" w:cs="Tahoma"/>
          <w:sz w:val="28"/>
          <w:szCs w:val="28"/>
          <w:lang w:eastAsia="ru-RU"/>
        </w:rPr>
        <w:t>приквартирными</w:t>
      </w:r>
      <w:proofErr w:type="spellEnd"/>
      <w:r w:rsidRPr="00023DB3">
        <w:rPr>
          <w:rFonts w:ascii="Times New Roman" w:eastAsia="Lucida Sans Unicode" w:hAnsi="Times New Roman" w:cs="Tahoma"/>
          <w:sz w:val="28"/>
          <w:szCs w:val="28"/>
          <w:lang w:eastAsia="ru-RU"/>
        </w:rPr>
        <w:t xml:space="preserve"> участками.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В районах малоэтажной застройки рекомендуется размещение  секционной и блокированной жилой застройки (1-3 этажа) для создания более компактной и разнообразной жилой среды, </w:t>
      </w:r>
      <w:proofErr w:type="spellStart"/>
      <w:r w:rsidRPr="00023DB3">
        <w:rPr>
          <w:rFonts w:ascii="Times New Roman" w:eastAsia="Lucida Sans Unicode" w:hAnsi="Times New Roman" w:cs="Tahoma"/>
          <w:sz w:val="28"/>
          <w:szCs w:val="28"/>
          <w:lang w:eastAsia="ru-RU"/>
        </w:rPr>
        <w:t>сомасштабной</w:t>
      </w:r>
      <w:proofErr w:type="spellEnd"/>
      <w:r w:rsidRPr="00023DB3">
        <w:rPr>
          <w:rFonts w:ascii="Times New Roman" w:eastAsia="Lucida Sans Unicode" w:hAnsi="Times New Roman" w:cs="Tahoma"/>
          <w:sz w:val="28"/>
          <w:szCs w:val="28"/>
          <w:lang w:eastAsia="ru-RU"/>
        </w:rPr>
        <w:t xml:space="preserve"> существующей застройке.</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В районах усадебной </w:t>
      </w:r>
      <w:proofErr w:type="gramStart"/>
      <w:r w:rsidRPr="00023DB3">
        <w:rPr>
          <w:rFonts w:ascii="Times New Roman" w:eastAsia="Lucida Sans Unicode" w:hAnsi="Times New Roman" w:cs="Tahoma"/>
          <w:sz w:val="28"/>
          <w:szCs w:val="28"/>
          <w:lang w:eastAsia="ru-RU"/>
        </w:rPr>
        <w:t>застройки жилые дома</w:t>
      </w:r>
      <w:proofErr w:type="gramEnd"/>
      <w:r w:rsidRPr="00023DB3">
        <w:rPr>
          <w:rFonts w:ascii="Times New Roman" w:eastAsia="Lucida Sans Unicode" w:hAnsi="Times New Roman" w:cs="Tahoma"/>
          <w:sz w:val="28"/>
          <w:szCs w:val="28"/>
          <w:lang w:eastAsia="ru-RU"/>
        </w:rPr>
        <w:t xml:space="preserve"> располагаются с отступом относительно красной линии жилых улиц не менее 5м,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Допускается размещение жилых домов усадебного типа по красной линии улиц в условиях сложившейся застройки.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ahoma"/>
          <w:sz w:val="28"/>
          <w:szCs w:val="28"/>
          <w:lang w:eastAsia="ru-RU"/>
        </w:rPr>
        <w:t>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от окон жилых помещений дома не менее 20 м.</w:t>
      </w:r>
      <w:proofErr w:type="gramEnd"/>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 </w:t>
      </w:r>
      <w:r w:rsidRPr="00023DB3">
        <w:rPr>
          <w:rFonts w:ascii="Times New Roman" w:eastAsia="Lucida Sans Unicode" w:hAnsi="Times New Roman" w:cs="Tahoma"/>
          <w:sz w:val="28"/>
          <w:szCs w:val="28"/>
          <w:lang w:eastAsia="ru-RU"/>
        </w:rPr>
        <w:t>в соответствии с приложением 7 СанПиН 2.1.1\2.1.1.1200-03.</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Для жителей секционных домов дополнительные участки для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23DB3" w:rsidRPr="00023DB3" w:rsidRDefault="00023DB3" w:rsidP="00023DB3">
      <w:pPr>
        <w:widowControl w:val="0"/>
        <w:spacing w:before="60" w:after="60" w:line="240" w:lineRule="auto"/>
        <w:ind w:firstLine="709"/>
        <w:jc w:val="both"/>
        <w:rPr>
          <w:rFonts w:ascii="Arial" w:eastAsia="Lucida Sans Unicode" w:hAnsi="Arial" w:cs="Times New Roman"/>
          <w:sz w:val="24"/>
          <w:szCs w:val="24"/>
          <w:lang w:eastAsia="ru-RU"/>
        </w:rPr>
      </w:pPr>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55" w:name="_Toc493270652"/>
      <w:r w:rsidRPr="00023DB3">
        <w:rPr>
          <w:rFonts w:ascii="Times New Roman" w:eastAsiaTheme="majorEastAsia" w:hAnsi="Times New Roman" w:cs="Times New Roman"/>
          <w:b/>
          <w:bCs/>
          <w:sz w:val="28"/>
          <w:szCs w:val="28"/>
          <w:lang w:eastAsia="ru-RU"/>
        </w:rPr>
        <w:lastRenderedPageBreak/>
        <w:t>2.2. Учреждения и предприятия обслуживания</w:t>
      </w:r>
      <w:bookmarkEnd w:id="55"/>
    </w:p>
    <w:p w:rsidR="00023DB3" w:rsidRPr="00023DB3" w:rsidRDefault="00023DB3" w:rsidP="00023DB3">
      <w:pPr>
        <w:widowControl w:val="0"/>
        <w:spacing w:before="60" w:after="6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1683-р "О методике определения нормативной потребности субъектов Российской Федерации в объектах социальной инфраструктуры".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Главного государственного санитарного врача Российской Федерации от 4 июля  2014 г. №41 «Об утверждении СанПиН 2.4.4.3172-14 «Санитарно-эпидемиологические требования к устройству, содержанию и организации </w:t>
      </w:r>
      <w:proofErr w:type="gramStart"/>
      <w:r w:rsidRPr="00023DB3">
        <w:rPr>
          <w:rFonts w:ascii="Times New Roman" w:eastAsia="Lucida Sans Unicode" w:hAnsi="Times New Roman" w:cs="Times New Roman"/>
          <w:sz w:val="28"/>
          <w:szCs w:val="28"/>
          <w:lang w:eastAsia="ru-RU"/>
        </w:rPr>
        <w:t>режима работы образовательных организаций дополнительного образования детей</w:t>
      </w:r>
      <w:proofErr w:type="gram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ВСН 62-91* «Проектирование среды жизнедеятельности с учетом </w:t>
      </w:r>
      <w:r w:rsidRPr="00023DB3">
        <w:rPr>
          <w:rFonts w:ascii="Times New Roman" w:eastAsia="Lucida Sans Unicode" w:hAnsi="Times New Roman" w:cs="Times New Roman"/>
          <w:sz w:val="28"/>
          <w:szCs w:val="28"/>
          <w:lang w:eastAsia="ru-RU"/>
        </w:rPr>
        <w:lastRenderedPageBreak/>
        <w:t>потребностей инвалидов и маломобильных групп населения»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35-106-2003 "Расчет и размещение учреждений социального обслуживания пожилых людей";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СанПиН 2.1.3.2630-10 "Санитарно </w:t>
      </w:r>
      <w:proofErr w:type="gramStart"/>
      <w:r w:rsidRPr="00023DB3">
        <w:rPr>
          <w:rFonts w:ascii="Times New Roman" w:eastAsia="Lucida Sans Unicode" w:hAnsi="Times New Roman" w:cs="Times New Roman"/>
          <w:sz w:val="28"/>
          <w:szCs w:val="28"/>
          <w:lang w:eastAsia="ru-RU"/>
        </w:rPr>
        <w:t>-э</w:t>
      </w:r>
      <w:proofErr w:type="gramEnd"/>
      <w:r w:rsidRPr="00023DB3">
        <w:rPr>
          <w:rFonts w:ascii="Times New Roman" w:eastAsia="Lucida Sans Unicode" w:hAnsi="Times New Roman" w:cs="Times New Roman"/>
          <w:sz w:val="28"/>
          <w:szCs w:val="28"/>
          <w:lang w:eastAsia="ru-RU"/>
        </w:rPr>
        <w:t>пидемиологические требования к организациям, осуществляющим медицинскую деятельность";</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31-112-2004 "Физкультурно-спортивные залы";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31-115-2006 "Открытые плоскостные физкультурно-спортивные сооружения";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31-113-2004 "Бассейны для плавания";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118.13330.2012 "Общественные здания и сооружения" Актуализированная редакция СНиП 31-06-2009;</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44.13330.2011 "Административные и бытовые здания. Актуализированная редакция СНиП 2.09.04-87*";</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52058-2003 "Услуги бытовые. Услуги прачечных. Общие технические условия";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НПБ 101-95 "Нормы проектирования объектов пожарной охраны";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СНиП 21-01-97* "Пожарная безопасность зданий и сооружений";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МДС 31-10.2004 "Рекомендации по планировке и содержанию зданий, сооружений и комплексов похоронного назначения";</w:t>
      </w:r>
    </w:p>
    <w:p w:rsidR="00023DB3" w:rsidRPr="00023DB3" w:rsidRDefault="00023DB3" w:rsidP="006054ED">
      <w:pPr>
        <w:widowControl w:val="0"/>
        <w:spacing w:before="60" w:after="60" w:line="240" w:lineRule="auto"/>
        <w:ind w:left="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 двором общего пользования с высокой долей озеленения;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A07009"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hyperlink r:id="rId22"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округ город Карабулак Республики Ингушетия от 25 февраля 2011 года № 2/1-1 «Об утверждении генерального плана МО  «Городской округ город Карабулак»; </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Генеральный план  МО городской округ Карабулак Республики Ингушетия 2010 г.; </w:t>
      </w:r>
    </w:p>
    <w:p w:rsidR="00023DB3" w:rsidRPr="00023DB3" w:rsidRDefault="00023DB3" w:rsidP="00023DB3">
      <w:pPr>
        <w:widowControl w:val="0"/>
        <w:spacing w:after="0" w:line="240" w:lineRule="auto"/>
        <w:ind w:firstLine="709"/>
        <w:jc w:val="both"/>
        <w:rPr>
          <w:rFonts w:ascii="Times New Roman" w:eastAsia="Lucida Sans Unicode" w:hAnsi="Times New Roman" w:cs="Tahoma"/>
          <w:sz w:val="28"/>
          <w:szCs w:val="28"/>
          <w:lang w:eastAsia="ru-RU"/>
        </w:rPr>
      </w:pPr>
    </w:p>
    <w:p w:rsidR="00023DB3" w:rsidRPr="00023DB3" w:rsidRDefault="00023DB3" w:rsidP="00023DB3">
      <w:pPr>
        <w:widowControl w:val="0"/>
        <w:spacing w:after="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Ориентировочные размеры земельных </w:t>
      </w:r>
      <w:proofErr w:type="gramStart"/>
      <w:r w:rsidRPr="00023DB3">
        <w:rPr>
          <w:rFonts w:ascii="Times New Roman" w:eastAsia="Lucida Sans Unicode" w:hAnsi="Times New Roman" w:cs="Tahoma"/>
          <w:sz w:val="28"/>
          <w:szCs w:val="28"/>
          <w:lang w:eastAsia="ru-RU"/>
        </w:rPr>
        <w:t>участков учреждений культурно-бытового обслуживания населения  городского округа</w:t>
      </w:r>
      <w:proofErr w:type="gramEnd"/>
      <w:r w:rsidRPr="00023DB3">
        <w:rPr>
          <w:rFonts w:ascii="Times New Roman" w:eastAsia="Lucida Sans Unicode" w:hAnsi="Times New Roman" w:cs="Tahoma"/>
          <w:sz w:val="28"/>
          <w:szCs w:val="28"/>
          <w:lang w:eastAsia="ru-RU"/>
        </w:rPr>
        <w:t xml:space="preserve"> следует принимать по таблице 2.2.1.</w:t>
      </w:r>
    </w:p>
    <w:p w:rsidR="00023DB3" w:rsidRPr="00023DB3" w:rsidRDefault="00023DB3" w:rsidP="00023DB3">
      <w:pPr>
        <w:widowControl w:val="0"/>
        <w:spacing w:after="0" w:line="240" w:lineRule="auto"/>
        <w:ind w:firstLine="567"/>
        <w:jc w:val="right"/>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Таблица 2.2.1.</w:t>
      </w:r>
    </w:p>
    <w:tbl>
      <w:tblPr>
        <w:tblW w:w="5000" w:type="pct"/>
        <w:tblCellMar>
          <w:left w:w="28" w:type="dxa"/>
          <w:right w:w="28" w:type="dxa"/>
        </w:tblCellMar>
        <w:tblLook w:val="0000" w:firstRow="0" w:lastRow="0" w:firstColumn="0" w:lastColumn="0" w:noHBand="0" w:noVBand="0"/>
      </w:tblPr>
      <w:tblGrid>
        <w:gridCol w:w="692"/>
        <w:gridCol w:w="3740"/>
        <w:gridCol w:w="5261"/>
      </w:tblGrid>
      <w:tr w:rsidR="00023DB3" w:rsidRPr="00023DB3" w:rsidTr="00023DB3">
        <w:tc>
          <w:tcPr>
            <w:tcW w:w="357" w:type="pct"/>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w:t>
            </w:r>
          </w:p>
        </w:tc>
        <w:tc>
          <w:tcPr>
            <w:tcW w:w="1929" w:type="pct"/>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Учреждения и предприятия обслуживания</w:t>
            </w:r>
          </w:p>
        </w:tc>
        <w:tc>
          <w:tcPr>
            <w:tcW w:w="2714" w:type="pct"/>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Размеры земельных участков</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Детские дошкольные учреждения</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При вместимости дошкольных образовательных учреждений, м кв.</w:t>
            </w:r>
            <w:proofErr w:type="gramStart"/>
            <w:r w:rsidRPr="00023DB3">
              <w:rPr>
                <w:rFonts w:ascii="Times New Roman" w:eastAsia="Lucida Sans Unicode" w:hAnsi="Times New Roman" w:cs="Tahoma"/>
                <w:sz w:val="24"/>
                <w:szCs w:val="24"/>
                <w:lang w:eastAsia="ru-RU"/>
              </w:rPr>
              <w:t xml:space="preserve"> ,</w:t>
            </w:r>
            <w:proofErr w:type="gramEnd"/>
            <w:r w:rsidRPr="00023DB3">
              <w:rPr>
                <w:rFonts w:ascii="Times New Roman" w:eastAsia="Lucida Sans Unicode" w:hAnsi="Times New Roman" w:cs="Tahoma"/>
                <w:sz w:val="24"/>
                <w:szCs w:val="24"/>
                <w:lang w:eastAsia="ru-RU"/>
              </w:rPr>
              <w:t xml:space="preserve"> на одно место: до 100 мест – 44, свыше 100 – 38.</w:t>
            </w:r>
          </w:p>
          <w:p w:rsidR="00023DB3" w:rsidRPr="00023DB3" w:rsidRDefault="00023DB3" w:rsidP="00023DB3">
            <w:pPr>
              <w:widowControl w:val="0"/>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Размеры земельных участков могут быть уменьшены: на 15% при размещении на рельефе с уклоном более 20%.</w:t>
            </w:r>
          </w:p>
          <w:p w:rsidR="00023DB3" w:rsidRPr="00023DB3" w:rsidRDefault="00023DB3" w:rsidP="00023DB3">
            <w:pPr>
              <w:widowControl w:val="0"/>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Площадь групповой площадки на одно место следует принимать для детей ясельного возраста не менее 7,5 кв. м.</w:t>
            </w:r>
          </w:p>
          <w:p w:rsidR="00023DB3" w:rsidRPr="00023DB3" w:rsidRDefault="00023DB3" w:rsidP="00023DB3">
            <w:pPr>
              <w:widowControl w:val="0"/>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Игровые площадки для детей дошкольного возраста допускается размещать за пределами участка дошкольных образовательных организаций общего типа.</w:t>
            </w:r>
          </w:p>
        </w:tc>
      </w:tr>
      <w:tr w:rsidR="00023DB3" w:rsidRPr="00023DB3" w:rsidTr="00023DB3">
        <w:tc>
          <w:tcPr>
            <w:tcW w:w="357" w:type="pct"/>
            <w:tcBorders>
              <w:left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2</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Школы</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При вместимости общеобразовательной школы, учащихся: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lastRenderedPageBreak/>
              <w:t>от 40 до 400………55 кв. м на 1 уч-ся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от 400 до 500……..65 кв. м на 1 </w:t>
            </w:r>
            <w:proofErr w:type="spellStart"/>
            <w:r w:rsidRPr="00023DB3">
              <w:rPr>
                <w:rFonts w:ascii="Times New Roman" w:eastAsia="Lucida Sans Unicode" w:hAnsi="Times New Roman" w:cs="Tahoma"/>
                <w:sz w:val="24"/>
                <w:szCs w:val="24"/>
                <w:lang w:eastAsia="ru-RU"/>
              </w:rPr>
              <w:t>уч</w:t>
            </w:r>
            <w:proofErr w:type="spellEnd"/>
            <w:r w:rsidRPr="00023DB3">
              <w:rPr>
                <w:rFonts w:ascii="Times New Roman" w:eastAsia="Lucida Sans Unicode" w:hAnsi="Times New Roman" w:cs="Tahoma"/>
                <w:sz w:val="24"/>
                <w:szCs w:val="24"/>
                <w:lang w:eastAsia="ru-RU"/>
              </w:rPr>
              <w:t xml:space="preserve"> </w:t>
            </w:r>
            <w:proofErr w:type="gramStart"/>
            <w:r w:rsidRPr="00023DB3">
              <w:rPr>
                <w:rFonts w:ascii="Times New Roman" w:eastAsia="Lucida Sans Unicode" w:hAnsi="Times New Roman" w:cs="Tahoma"/>
                <w:sz w:val="24"/>
                <w:szCs w:val="24"/>
                <w:lang w:eastAsia="ru-RU"/>
              </w:rPr>
              <w:t>-</w:t>
            </w:r>
            <w:proofErr w:type="spellStart"/>
            <w:r w:rsidRPr="00023DB3">
              <w:rPr>
                <w:rFonts w:ascii="Times New Roman" w:eastAsia="Lucida Sans Unicode" w:hAnsi="Times New Roman" w:cs="Tahoma"/>
                <w:sz w:val="24"/>
                <w:szCs w:val="24"/>
                <w:lang w:eastAsia="ru-RU"/>
              </w:rPr>
              <w:t>с</w:t>
            </w:r>
            <w:proofErr w:type="gramEnd"/>
            <w:r w:rsidRPr="00023DB3">
              <w:rPr>
                <w:rFonts w:ascii="Times New Roman" w:eastAsia="Lucida Sans Unicode" w:hAnsi="Times New Roman" w:cs="Tahoma"/>
                <w:sz w:val="24"/>
                <w:szCs w:val="24"/>
                <w:lang w:eastAsia="ru-RU"/>
              </w:rPr>
              <w:t>я</w:t>
            </w:r>
            <w:proofErr w:type="spellEnd"/>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500 до 600</w:t>
            </w:r>
            <w:r w:rsidRPr="00023DB3">
              <w:rPr>
                <w:rFonts w:ascii="Times New Roman" w:eastAsia="Lucida Sans Unicode" w:hAnsi="Times New Roman" w:cs="Tahoma"/>
                <w:sz w:val="24"/>
                <w:szCs w:val="24"/>
                <w:lang w:eastAsia="ru-RU"/>
              </w:rPr>
              <w:tab/>
              <w:t>55 кв. м на 1 уч-ся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600 до 800……   45 кв. м на 1 уч-ся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800 до 1100…….36 кв. м на 1 уч-ся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imes New Roman"/>
                <w:sz w:val="24"/>
                <w:szCs w:val="24"/>
                <w:lang w:eastAsia="ru-RU"/>
              </w:rPr>
              <w:t>Размеры земельных участков могут быть уменьшены на 20% в условиях реконструкции</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lastRenderedPageBreak/>
              <w:t>3</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Больницы</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При мощности стационаров</w:t>
            </w:r>
            <w:proofErr w:type="gramStart"/>
            <w:r w:rsidRPr="00023DB3">
              <w:rPr>
                <w:rFonts w:ascii="Times New Roman" w:eastAsia="Lucida Sans Unicode" w:hAnsi="Times New Roman" w:cs="Tahoma"/>
                <w:sz w:val="24"/>
                <w:szCs w:val="24"/>
                <w:lang w:eastAsia="ru-RU"/>
              </w:rPr>
              <w:t xml:space="preserve"> ,</w:t>
            </w:r>
            <w:proofErr w:type="gramEnd"/>
            <w:r w:rsidRPr="00023DB3">
              <w:rPr>
                <w:rFonts w:ascii="Times New Roman" w:eastAsia="Lucida Sans Unicode" w:hAnsi="Times New Roman" w:cs="Tahoma"/>
                <w:sz w:val="24"/>
                <w:szCs w:val="24"/>
                <w:lang w:eastAsia="ru-RU"/>
              </w:rPr>
              <w:t xml:space="preserve"> коек: </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до 50……………. 210 м кв. на 1 койку</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св.50 до 100……...210 – 160  - « -</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св.100 до 200…….160 – 110 – « -</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св.200 до 300……..110 – 80  - « -</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imes New Roman"/>
                <w:sz w:val="24"/>
                <w:szCs w:val="24"/>
                <w:lang w:eastAsia="ru-RU"/>
              </w:rPr>
              <w:t>в условиях реконструкции земельные участки больниц допускается уменьшать на 25%</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4</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Поликлиника</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1.5 -2.0 га</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5.</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Аптеки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0,2 га на 1 объект, или встроенные</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6.</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Подстанции скорой медицинской помощи </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0,05 га на один автомобиль, но не менее 0,1 га на объект</w:t>
            </w:r>
          </w:p>
        </w:tc>
      </w:tr>
      <w:tr w:rsidR="00023DB3" w:rsidRPr="00023DB3" w:rsidTr="00023DB3">
        <w:tc>
          <w:tcPr>
            <w:tcW w:w="357"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7.</w:t>
            </w:r>
          </w:p>
        </w:tc>
        <w:tc>
          <w:tcPr>
            <w:tcW w:w="1929"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Клубы</w:t>
            </w:r>
          </w:p>
        </w:tc>
        <w:tc>
          <w:tcPr>
            <w:tcW w:w="2714" w:type="pct"/>
            <w:tcBorders>
              <w:left w:val="single" w:sz="4" w:space="0" w:color="000000"/>
              <w:bottom w:val="single" w:sz="4" w:space="0" w:color="auto"/>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highlight w:val="yellow"/>
                <w:lang w:eastAsia="ru-RU"/>
              </w:rPr>
            </w:pPr>
            <w:r w:rsidRPr="00023DB3">
              <w:rPr>
                <w:rFonts w:ascii="Times New Roman" w:eastAsia="Lucida Sans Unicode" w:hAnsi="Times New Roman" w:cs="Tahoma"/>
                <w:sz w:val="24"/>
                <w:szCs w:val="24"/>
                <w:lang w:eastAsia="ru-RU"/>
              </w:rPr>
              <w:t>0,2-0,3 га на объект</w:t>
            </w:r>
          </w:p>
        </w:tc>
      </w:tr>
      <w:tr w:rsidR="00023DB3" w:rsidRPr="00023DB3" w:rsidTr="00023DB3">
        <w:tc>
          <w:tcPr>
            <w:tcW w:w="357"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8</w:t>
            </w:r>
          </w:p>
        </w:tc>
        <w:tc>
          <w:tcPr>
            <w:tcW w:w="1929"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Библиотеки</w:t>
            </w:r>
          </w:p>
        </w:tc>
        <w:tc>
          <w:tcPr>
            <w:tcW w:w="2714" w:type="pct"/>
            <w:tcBorders>
              <w:left w:val="single" w:sz="4" w:space="0" w:color="000000"/>
              <w:bottom w:val="single" w:sz="4" w:space="0" w:color="auto"/>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highlight w:val="yellow"/>
                <w:lang w:eastAsia="ru-RU"/>
              </w:rPr>
            </w:pPr>
            <w:r w:rsidRPr="00023DB3">
              <w:rPr>
                <w:rFonts w:ascii="Times New Roman" w:eastAsia="Lucida Sans Unicode" w:hAnsi="Times New Roman" w:cs="Tahoma"/>
                <w:sz w:val="24"/>
                <w:szCs w:val="24"/>
                <w:lang w:eastAsia="ru-RU"/>
              </w:rPr>
              <w:t>0,2 га на 1 объект, или встроенные</w:t>
            </w:r>
          </w:p>
        </w:tc>
      </w:tr>
      <w:tr w:rsidR="00023DB3" w:rsidRPr="00023DB3" w:rsidTr="00023DB3">
        <w:tc>
          <w:tcPr>
            <w:tcW w:w="357" w:type="pct"/>
            <w:tcBorders>
              <w:top w:val="single" w:sz="4" w:space="0" w:color="auto"/>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7.</w:t>
            </w:r>
          </w:p>
        </w:tc>
        <w:tc>
          <w:tcPr>
            <w:tcW w:w="1929" w:type="pct"/>
            <w:tcBorders>
              <w:top w:val="single" w:sz="4" w:space="0" w:color="auto"/>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Магазины кв. м </w:t>
            </w:r>
            <w:proofErr w:type="spellStart"/>
            <w:r w:rsidRPr="00023DB3">
              <w:rPr>
                <w:rFonts w:ascii="Times New Roman" w:eastAsia="Lucida Sans Unicode" w:hAnsi="Times New Roman" w:cs="Tahoma"/>
                <w:sz w:val="24"/>
                <w:szCs w:val="24"/>
                <w:lang w:eastAsia="ru-RU"/>
              </w:rPr>
              <w:t>торгов</w:t>
            </w:r>
            <w:proofErr w:type="gramStart"/>
            <w:r w:rsidRPr="00023DB3">
              <w:rPr>
                <w:rFonts w:ascii="Times New Roman" w:eastAsia="Lucida Sans Unicode" w:hAnsi="Times New Roman" w:cs="Tahoma"/>
                <w:sz w:val="24"/>
                <w:szCs w:val="24"/>
                <w:lang w:eastAsia="ru-RU"/>
              </w:rPr>
              <w:t>.п</w:t>
            </w:r>
            <w:proofErr w:type="gramEnd"/>
            <w:r w:rsidRPr="00023DB3">
              <w:rPr>
                <w:rFonts w:ascii="Times New Roman" w:eastAsia="Lucida Sans Unicode" w:hAnsi="Times New Roman" w:cs="Tahoma"/>
                <w:sz w:val="24"/>
                <w:szCs w:val="24"/>
                <w:lang w:eastAsia="ru-RU"/>
              </w:rPr>
              <w:t>лощ</w:t>
            </w:r>
            <w:proofErr w:type="spellEnd"/>
            <w:r w:rsidRPr="00023DB3">
              <w:rPr>
                <w:rFonts w:ascii="Times New Roman" w:eastAsia="Lucida Sans Unicode" w:hAnsi="Times New Roman" w:cs="Tahoma"/>
                <w:sz w:val="24"/>
                <w:szCs w:val="24"/>
                <w:lang w:eastAsia="ru-RU"/>
              </w:rPr>
              <w:t>.</w:t>
            </w:r>
          </w:p>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p>
        </w:tc>
        <w:tc>
          <w:tcPr>
            <w:tcW w:w="2714" w:type="pct"/>
            <w:tcBorders>
              <w:top w:val="single" w:sz="4" w:space="0" w:color="auto"/>
              <w:left w:val="single" w:sz="4" w:space="0" w:color="000000"/>
              <w:bottom w:val="single" w:sz="4" w:space="0" w:color="auto"/>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Предприятия торговли, </w:t>
            </w:r>
            <w:proofErr w:type="gramStart"/>
            <w:r w:rsidRPr="00023DB3">
              <w:rPr>
                <w:rFonts w:ascii="Times New Roman" w:eastAsia="Lucida Sans Unicode" w:hAnsi="Times New Roman" w:cs="Tahoma"/>
                <w:sz w:val="24"/>
                <w:szCs w:val="24"/>
                <w:lang w:eastAsia="ru-RU"/>
              </w:rPr>
              <w:t>м</w:t>
            </w:r>
            <w:proofErr w:type="gramEnd"/>
            <w:r w:rsidRPr="00023DB3">
              <w:rPr>
                <w:rFonts w:ascii="Times New Roman" w:eastAsia="Lucida Sans Unicode" w:hAnsi="Times New Roman" w:cs="Tahoma"/>
                <w:sz w:val="24"/>
                <w:szCs w:val="24"/>
                <w:lang w:eastAsia="ru-RU"/>
              </w:rPr>
              <w:t xml:space="preserve"> кв. торговой площади:</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до 250…0.08 га на 100 м </w:t>
            </w:r>
            <w:proofErr w:type="spellStart"/>
            <w:r w:rsidRPr="00023DB3">
              <w:rPr>
                <w:rFonts w:ascii="Times New Roman" w:eastAsia="Lucida Sans Unicode" w:hAnsi="Times New Roman" w:cs="Tahoma"/>
                <w:sz w:val="24"/>
                <w:szCs w:val="24"/>
                <w:lang w:eastAsia="ru-RU"/>
              </w:rPr>
              <w:t>кв</w:t>
            </w:r>
            <w:proofErr w:type="gramStart"/>
            <w:r w:rsidRPr="00023DB3">
              <w:rPr>
                <w:rFonts w:ascii="Times New Roman" w:eastAsia="Lucida Sans Unicode" w:hAnsi="Times New Roman" w:cs="Tahoma"/>
                <w:sz w:val="24"/>
                <w:szCs w:val="24"/>
                <w:lang w:eastAsia="ru-RU"/>
              </w:rPr>
              <w:t>.т</w:t>
            </w:r>
            <w:proofErr w:type="gramEnd"/>
            <w:r w:rsidRPr="00023DB3">
              <w:rPr>
                <w:rFonts w:ascii="Times New Roman" w:eastAsia="Lucida Sans Unicode" w:hAnsi="Times New Roman" w:cs="Tahoma"/>
                <w:sz w:val="24"/>
                <w:szCs w:val="24"/>
                <w:lang w:eastAsia="ru-RU"/>
              </w:rPr>
              <w:t>орговой</w:t>
            </w:r>
            <w:proofErr w:type="spellEnd"/>
            <w:r w:rsidRPr="00023DB3">
              <w:rPr>
                <w:rFonts w:ascii="Times New Roman" w:eastAsia="Lucida Sans Unicode" w:hAnsi="Times New Roman" w:cs="Tahoma"/>
                <w:sz w:val="24"/>
                <w:szCs w:val="24"/>
                <w:lang w:eastAsia="ru-RU"/>
              </w:rPr>
              <w:t xml:space="preserve"> </w:t>
            </w:r>
            <w:proofErr w:type="spellStart"/>
            <w:r w:rsidRPr="00023DB3">
              <w:rPr>
                <w:rFonts w:ascii="Times New Roman" w:eastAsia="Lucida Sans Unicode" w:hAnsi="Times New Roman" w:cs="Tahoma"/>
                <w:sz w:val="24"/>
                <w:szCs w:val="24"/>
                <w:lang w:eastAsia="ru-RU"/>
              </w:rPr>
              <w:t>пл</w:t>
            </w:r>
            <w:proofErr w:type="spellEnd"/>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 250 до 650……0,08 – 0,06 га</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 650 до 1500…..0,06 – 0,04 га</w:t>
            </w:r>
          </w:p>
        </w:tc>
      </w:tr>
      <w:tr w:rsidR="00023DB3" w:rsidRPr="00023DB3" w:rsidTr="00023DB3">
        <w:trPr>
          <w:cantSplit/>
          <w:trHeight w:hRule="exact" w:val="654"/>
        </w:trPr>
        <w:tc>
          <w:tcPr>
            <w:tcW w:w="357" w:type="pct"/>
            <w:vMerge w:val="restart"/>
            <w:tcBorders>
              <w:left w:val="single" w:sz="4" w:space="0" w:color="000000"/>
              <w:right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8.</w:t>
            </w: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jc w:val="both"/>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Рыночные комплексы (кв. м торг</w:t>
            </w:r>
            <w:proofErr w:type="gramStart"/>
            <w:r w:rsidRPr="00023DB3">
              <w:rPr>
                <w:rFonts w:ascii="Times New Roman" w:eastAsia="Lucida Sans Unicode" w:hAnsi="Times New Roman" w:cs="Tahoma"/>
                <w:sz w:val="24"/>
                <w:szCs w:val="24"/>
                <w:lang w:eastAsia="ru-RU"/>
              </w:rPr>
              <w:t>.</w:t>
            </w:r>
            <w:proofErr w:type="gramEnd"/>
            <w:r w:rsidRPr="00023DB3">
              <w:rPr>
                <w:rFonts w:ascii="Times New Roman" w:eastAsia="Lucida Sans Unicode" w:hAnsi="Times New Roman" w:cs="Tahoma"/>
                <w:sz w:val="24"/>
                <w:szCs w:val="24"/>
                <w:lang w:eastAsia="ru-RU"/>
              </w:rPr>
              <w:t xml:space="preserve"> </w:t>
            </w:r>
            <w:proofErr w:type="gramStart"/>
            <w:r w:rsidRPr="00023DB3">
              <w:rPr>
                <w:rFonts w:ascii="Times New Roman" w:eastAsia="Lucida Sans Unicode" w:hAnsi="Times New Roman" w:cs="Tahoma"/>
                <w:sz w:val="24"/>
                <w:szCs w:val="24"/>
                <w:lang w:eastAsia="ru-RU"/>
              </w:rPr>
              <w:t>п</w:t>
            </w:r>
            <w:proofErr w:type="gramEnd"/>
            <w:r w:rsidRPr="00023DB3">
              <w:rPr>
                <w:rFonts w:ascii="Times New Roman" w:eastAsia="Lucida Sans Unicode" w:hAnsi="Times New Roman" w:cs="Tahoma"/>
                <w:sz w:val="24"/>
                <w:szCs w:val="24"/>
                <w:lang w:eastAsia="ru-RU"/>
              </w:rPr>
              <w:t>л.)</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Для рыночного комплекса на одно </w:t>
            </w:r>
            <w:proofErr w:type="gramStart"/>
            <w:r w:rsidRPr="00023DB3">
              <w:rPr>
                <w:rFonts w:ascii="Times New Roman" w:eastAsia="Lucida Sans Unicode" w:hAnsi="Times New Roman" w:cs="Tahoma"/>
                <w:sz w:val="24"/>
                <w:szCs w:val="24"/>
                <w:lang w:eastAsia="ru-RU"/>
              </w:rPr>
              <w:t>тор-</w:t>
            </w:r>
            <w:proofErr w:type="spellStart"/>
            <w:r w:rsidRPr="00023DB3">
              <w:rPr>
                <w:rFonts w:ascii="Times New Roman" w:eastAsia="Lucida Sans Unicode" w:hAnsi="Times New Roman" w:cs="Tahoma"/>
                <w:sz w:val="24"/>
                <w:szCs w:val="24"/>
                <w:lang w:eastAsia="ru-RU"/>
              </w:rPr>
              <w:t>говое</w:t>
            </w:r>
            <w:proofErr w:type="spellEnd"/>
            <w:proofErr w:type="gramEnd"/>
            <w:r w:rsidRPr="00023DB3">
              <w:rPr>
                <w:rFonts w:ascii="Times New Roman" w:eastAsia="Lucida Sans Unicode" w:hAnsi="Times New Roman" w:cs="Tahoma"/>
                <w:sz w:val="24"/>
                <w:szCs w:val="24"/>
                <w:lang w:eastAsia="ru-RU"/>
              </w:rPr>
              <w:t xml:space="preserve"> место следует принимать 6 м кв. </w:t>
            </w:r>
          </w:p>
        </w:tc>
      </w:tr>
      <w:tr w:rsidR="00023DB3" w:rsidRPr="00023DB3" w:rsidTr="00023DB3">
        <w:trPr>
          <w:cantSplit/>
          <w:trHeight w:hRule="exact" w:val="332"/>
        </w:trPr>
        <w:tc>
          <w:tcPr>
            <w:tcW w:w="357" w:type="pct"/>
            <w:vMerge/>
            <w:tcBorders>
              <w:left w:val="single" w:sz="4" w:space="0" w:color="000000"/>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000000"/>
            </w:tcBorders>
            <w:vAlign w:val="center"/>
          </w:tcPr>
          <w:p w:rsidR="00023DB3" w:rsidRPr="00023DB3" w:rsidRDefault="00023DB3" w:rsidP="00023DB3">
            <w:pPr>
              <w:widowControl w:val="0"/>
              <w:snapToGrid w:val="0"/>
              <w:spacing w:after="0" w:line="240" w:lineRule="auto"/>
              <w:ind w:left="114"/>
              <w:jc w:val="both"/>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до 600</w:t>
            </w:r>
          </w:p>
        </w:tc>
        <w:tc>
          <w:tcPr>
            <w:tcW w:w="2714" w:type="pct"/>
            <w:tcBorders>
              <w:top w:val="single" w:sz="4" w:space="0" w:color="auto"/>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14,0 кв. м на 1 кв. м торг</w:t>
            </w:r>
            <w:proofErr w:type="gramStart"/>
            <w:r w:rsidRPr="00023DB3">
              <w:rPr>
                <w:rFonts w:ascii="Times New Roman" w:eastAsia="Lucida Sans Unicode" w:hAnsi="Times New Roman" w:cs="Tahoma"/>
                <w:sz w:val="24"/>
                <w:szCs w:val="24"/>
                <w:lang w:eastAsia="ru-RU"/>
              </w:rPr>
              <w:t>.</w:t>
            </w:r>
            <w:proofErr w:type="gramEnd"/>
            <w:r w:rsidRPr="00023DB3">
              <w:rPr>
                <w:rFonts w:ascii="Times New Roman" w:eastAsia="Lucida Sans Unicode" w:hAnsi="Times New Roman" w:cs="Tahoma"/>
                <w:sz w:val="24"/>
                <w:szCs w:val="24"/>
                <w:lang w:eastAsia="ru-RU"/>
              </w:rPr>
              <w:t xml:space="preserve"> </w:t>
            </w:r>
            <w:proofErr w:type="gramStart"/>
            <w:r w:rsidRPr="00023DB3">
              <w:rPr>
                <w:rFonts w:ascii="Times New Roman" w:eastAsia="Lucida Sans Unicode" w:hAnsi="Times New Roman" w:cs="Tahoma"/>
                <w:sz w:val="24"/>
                <w:szCs w:val="24"/>
                <w:lang w:eastAsia="ru-RU"/>
              </w:rPr>
              <w:t>п</w:t>
            </w:r>
            <w:proofErr w:type="gramEnd"/>
            <w:r w:rsidRPr="00023DB3">
              <w:rPr>
                <w:rFonts w:ascii="Times New Roman" w:eastAsia="Lucida Sans Unicode" w:hAnsi="Times New Roman" w:cs="Tahoma"/>
                <w:sz w:val="24"/>
                <w:szCs w:val="24"/>
                <w:lang w:eastAsia="ru-RU"/>
              </w:rPr>
              <w:t>лощади</w:t>
            </w:r>
          </w:p>
        </w:tc>
      </w:tr>
      <w:tr w:rsidR="00023DB3" w:rsidRPr="00023DB3" w:rsidTr="00023DB3">
        <w:trPr>
          <w:cantSplit/>
          <w:trHeight w:hRule="exact" w:val="332"/>
        </w:trPr>
        <w:tc>
          <w:tcPr>
            <w:tcW w:w="357" w:type="pct"/>
            <w:vMerge/>
            <w:tcBorders>
              <w:left w:val="single" w:sz="4" w:space="0" w:color="000000"/>
              <w:bottom w:val="single" w:sz="4" w:space="0" w:color="000000"/>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000000"/>
            </w:tcBorders>
            <w:vAlign w:val="center"/>
          </w:tcPr>
          <w:p w:rsidR="00023DB3" w:rsidRPr="00023DB3" w:rsidRDefault="00023DB3" w:rsidP="00023DB3">
            <w:pPr>
              <w:widowControl w:val="0"/>
              <w:snapToGrid w:val="0"/>
              <w:spacing w:after="0" w:line="240" w:lineRule="auto"/>
              <w:ind w:left="114"/>
              <w:jc w:val="both"/>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600 до 3000</w:t>
            </w:r>
          </w:p>
        </w:tc>
        <w:tc>
          <w:tcPr>
            <w:tcW w:w="2714" w:type="pct"/>
            <w:tcBorders>
              <w:top w:val="single" w:sz="4" w:space="0" w:color="auto"/>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10,0 </w:t>
            </w:r>
            <w:proofErr w:type="spellStart"/>
            <w:r w:rsidRPr="00023DB3">
              <w:rPr>
                <w:rFonts w:ascii="Times New Roman" w:eastAsia="Lucida Sans Unicode" w:hAnsi="Times New Roman" w:cs="Tahoma"/>
                <w:sz w:val="24"/>
                <w:szCs w:val="24"/>
                <w:lang w:eastAsia="ru-RU"/>
              </w:rPr>
              <w:t>кв</w:t>
            </w:r>
            <w:proofErr w:type="gramStart"/>
            <w:r w:rsidRPr="00023DB3">
              <w:rPr>
                <w:rFonts w:ascii="Times New Roman" w:eastAsia="Lucida Sans Unicode" w:hAnsi="Times New Roman" w:cs="Tahoma"/>
                <w:sz w:val="24"/>
                <w:szCs w:val="24"/>
                <w:lang w:eastAsia="ru-RU"/>
              </w:rPr>
              <w:t>.м</w:t>
            </w:r>
            <w:proofErr w:type="spellEnd"/>
            <w:proofErr w:type="gramEnd"/>
            <w:r w:rsidRPr="00023DB3">
              <w:rPr>
                <w:rFonts w:ascii="Times New Roman" w:eastAsia="Lucida Sans Unicode" w:hAnsi="Times New Roman" w:cs="Tahoma"/>
                <w:sz w:val="24"/>
                <w:szCs w:val="24"/>
                <w:lang w:eastAsia="ru-RU"/>
              </w:rPr>
              <w:t xml:space="preserve">    – « --</w:t>
            </w:r>
          </w:p>
        </w:tc>
      </w:tr>
      <w:tr w:rsidR="00023DB3" w:rsidRPr="00023DB3" w:rsidTr="00023DB3">
        <w:trPr>
          <w:cantSplit/>
          <w:trHeight w:hRule="exact" w:val="654"/>
        </w:trPr>
        <w:tc>
          <w:tcPr>
            <w:tcW w:w="357" w:type="pct"/>
            <w:vMerge w:val="restart"/>
            <w:tcBorders>
              <w:top w:val="single" w:sz="4" w:space="0" w:color="000000"/>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10.</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Общественное питание (посадочных мест)**</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 25 до 50</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0,2 га</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св.50 до 150</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0,2 – 0,15 га</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Бани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0,05-0,2 га на объект</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Химчистки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0,05 – 0,1 га на объект</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Прачечные</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          -- « --</w:t>
            </w:r>
          </w:p>
        </w:tc>
      </w:tr>
      <w:tr w:rsidR="00023DB3" w:rsidRPr="00023DB3" w:rsidTr="00023DB3">
        <w:trPr>
          <w:cantSplit/>
          <w:trHeight w:hRule="exact" w:val="654"/>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Физкультурно-оздоровитель</w:t>
            </w:r>
            <w:r w:rsidRPr="00023DB3">
              <w:rPr>
                <w:rFonts w:ascii="Times New Roman" w:eastAsia="Lucida Sans Unicode" w:hAnsi="Times New Roman" w:cs="Tahoma"/>
                <w:sz w:val="24"/>
                <w:szCs w:val="24"/>
                <w:lang w:eastAsia="ru-RU"/>
              </w:rPr>
              <w:softHyphen/>
              <w:t>ные центры, ДЮСШ</w:t>
            </w:r>
          </w:p>
        </w:tc>
        <w:tc>
          <w:tcPr>
            <w:tcW w:w="2714" w:type="pct"/>
            <w:tcBorders>
              <w:left w:val="single" w:sz="4" w:space="0" w:color="000000"/>
              <w:bottom w:val="single" w:sz="4" w:space="0" w:color="auto"/>
              <w:right w:val="single" w:sz="4" w:space="0" w:color="000000"/>
            </w:tcBorders>
            <w:vAlign w:val="center"/>
          </w:tcPr>
          <w:p w:rsidR="00023DB3" w:rsidRPr="00023DB3" w:rsidRDefault="00023DB3" w:rsidP="00023DB3">
            <w:pPr>
              <w:widowControl w:val="0"/>
              <w:tabs>
                <w:tab w:val="left" w:pos="113"/>
              </w:tabs>
              <w:snapToGrid w:val="0"/>
              <w:spacing w:after="0" w:line="240" w:lineRule="auto"/>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  7,0 -9,0 кв. м на человека</w:t>
            </w:r>
          </w:p>
        </w:tc>
      </w:tr>
      <w:tr w:rsidR="00023DB3" w:rsidRPr="00023DB3" w:rsidTr="00023DB3">
        <w:trPr>
          <w:cantSplit/>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Физкультурные комплексы ре</w:t>
            </w:r>
            <w:r w:rsidRPr="00023DB3">
              <w:rPr>
                <w:rFonts w:ascii="Times New Roman" w:eastAsia="Lucida Sans Unicode" w:hAnsi="Times New Roman" w:cs="Tahoma"/>
                <w:sz w:val="24"/>
                <w:szCs w:val="24"/>
                <w:lang w:eastAsia="ru-RU"/>
              </w:rPr>
              <w:softHyphen/>
              <w:t>креационных сооружений</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3,0 кв. м на человека</w:t>
            </w:r>
          </w:p>
        </w:tc>
      </w:tr>
      <w:tr w:rsidR="00023DB3" w:rsidRPr="00023DB3" w:rsidTr="00023DB3">
        <w:trPr>
          <w:cantSplit/>
          <w:trHeight w:hRule="exact" w:val="392"/>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Базы отдыха </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140-150 – « –</w:t>
            </w:r>
          </w:p>
        </w:tc>
      </w:tr>
      <w:tr w:rsidR="00023DB3" w:rsidRPr="00023DB3" w:rsidTr="00023DB3">
        <w:trPr>
          <w:cantSplit/>
          <w:trHeight w:hRule="exact" w:val="269"/>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Дома отдыха</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120 – 130 кв. м на 1 чел.</w:t>
            </w:r>
          </w:p>
        </w:tc>
      </w:tr>
      <w:tr w:rsidR="00023DB3" w:rsidRPr="00023DB3" w:rsidTr="00023DB3">
        <w:trPr>
          <w:cantSplit/>
          <w:trHeight w:hRule="exact" w:val="416"/>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Туристские базы</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140 – 160  - « -</w:t>
            </w:r>
          </w:p>
        </w:tc>
      </w:tr>
      <w:tr w:rsidR="00023DB3" w:rsidRPr="00023DB3" w:rsidTr="00023DB3">
        <w:trPr>
          <w:cantSplit/>
          <w:trHeight w:hRule="exact" w:val="280"/>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Детские лагеря</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150 – 200  - « -</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Мотели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75 – 100 – « –</w:t>
            </w:r>
          </w:p>
        </w:tc>
      </w:tr>
      <w:tr w:rsidR="00023DB3" w:rsidRPr="00023DB3" w:rsidTr="00023DB3">
        <w:trPr>
          <w:cantSplit/>
          <w:trHeight w:val="191"/>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Кемпинги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135 – 150 - « –</w:t>
            </w:r>
          </w:p>
        </w:tc>
      </w:tr>
      <w:tr w:rsidR="00023DB3" w:rsidRPr="00023DB3" w:rsidTr="00023DB3">
        <w:trPr>
          <w:cantSplit/>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Отделение связи, обслуживаемое до 10000 чел.</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0,05 – 0,07 га</w:t>
            </w:r>
          </w:p>
        </w:tc>
      </w:tr>
      <w:tr w:rsidR="00023DB3" w:rsidRPr="00023DB3" w:rsidTr="00023DB3">
        <w:trPr>
          <w:cantSplit/>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Отделение сбербанка, обслуживаемое до 10000 чел.</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 --</w:t>
            </w:r>
          </w:p>
        </w:tc>
      </w:tr>
      <w:tr w:rsidR="00023DB3" w:rsidRPr="00023DB3" w:rsidTr="00023DB3">
        <w:trPr>
          <w:cantSplit/>
          <w:trHeight w:hRule="exact" w:val="671"/>
        </w:trPr>
        <w:tc>
          <w:tcPr>
            <w:tcW w:w="357" w:type="pct"/>
            <w:vMerge w:val="restart"/>
            <w:tcBorders>
              <w:top w:val="single" w:sz="4" w:space="0" w:color="auto"/>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lastRenderedPageBreak/>
              <w:t>11.</w:t>
            </w:r>
          </w:p>
        </w:tc>
        <w:tc>
          <w:tcPr>
            <w:tcW w:w="1929" w:type="pct"/>
            <w:tcBorders>
              <w:top w:val="single" w:sz="4" w:space="0" w:color="auto"/>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Гостиницы общего типа</w:t>
            </w:r>
          </w:p>
        </w:tc>
        <w:tc>
          <w:tcPr>
            <w:tcW w:w="2714" w:type="pct"/>
            <w:tcBorders>
              <w:top w:val="single" w:sz="4" w:space="0" w:color="auto"/>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До 25 мест</w:t>
            </w:r>
            <w:r w:rsidRPr="00023DB3">
              <w:rPr>
                <w:rFonts w:ascii="Times New Roman" w:eastAsia="Lucida Sans Unicode" w:hAnsi="Times New Roman" w:cs="Tahoma"/>
                <w:sz w:val="24"/>
                <w:szCs w:val="24"/>
                <w:lang w:eastAsia="ru-RU"/>
              </w:rPr>
              <w:tab/>
              <w:t>60 кв. м на 1 место</w:t>
            </w:r>
          </w:p>
          <w:p w:rsidR="00023DB3" w:rsidRPr="00023DB3" w:rsidRDefault="00023DB3" w:rsidP="00023DB3">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25 до 100 мест</w:t>
            </w:r>
            <w:r w:rsidRPr="00023DB3">
              <w:rPr>
                <w:rFonts w:ascii="Times New Roman" w:eastAsia="Lucida Sans Unicode" w:hAnsi="Times New Roman" w:cs="Tahoma"/>
                <w:sz w:val="24"/>
                <w:szCs w:val="24"/>
                <w:lang w:eastAsia="ru-RU"/>
              </w:rPr>
              <w:tab/>
              <w:t xml:space="preserve">55 кв. м </w:t>
            </w:r>
            <w:proofErr w:type="gramStart"/>
            <w:r w:rsidRPr="00023DB3">
              <w:rPr>
                <w:rFonts w:ascii="Times New Roman" w:eastAsia="Lucida Sans Unicode" w:hAnsi="Times New Roman" w:cs="Tahoma"/>
                <w:sz w:val="24"/>
                <w:szCs w:val="24"/>
                <w:lang w:eastAsia="ru-RU"/>
              </w:rPr>
              <w:t>– «</w:t>
            </w:r>
            <w:proofErr w:type="gramEnd"/>
            <w:r w:rsidRPr="00023DB3">
              <w:rPr>
                <w:rFonts w:ascii="Times New Roman" w:eastAsia="Lucida Sans Unicode" w:hAnsi="Times New Roman" w:cs="Tahoma"/>
                <w:sz w:val="24"/>
                <w:szCs w:val="24"/>
                <w:lang w:eastAsia="ru-RU"/>
              </w:rPr>
              <w:t xml:space="preserve"> –</w:t>
            </w:r>
          </w:p>
        </w:tc>
      </w:tr>
      <w:tr w:rsidR="00023DB3" w:rsidRPr="00023DB3" w:rsidTr="00023DB3">
        <w:trPr>
          <w:cantSplit/>
        </w:trPr>
        <w:tc>
          <w:tcPr>
            <w:tcW w:w="357" w:type="pct"/>
            <w:vMerge/>
            <w:tcBorders>
              <w:left w:val="single" w:sz="4" w:space="0" w:color="000000"/>
              <w:bottom w:val="single" w:sz="4" w:space="0" w:color="000000"/>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Гостиницы курортные и туристские</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50 -75 кв. м на 1 место</w:t>
            </w:r>
          </w:p>
        </w:tc>
      </w:tr>
      <w:tr w:rsidR="00023DB3" w:rsidRPr="00023DB3" w:rsidTr="00023DB3">
        <w:trPr>
          <w:trHeight w:val="96"/>
        </w:trPr>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12.</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Пожарные депо</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spacing w:after="0"/>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По расчету в соответствии с </w:t>
            </w:r>
            <w:r w:rsidRPr="00023DB3">
              <w:rPr>
                <w:rFonts w:ascii="Times New Roman" w:eastAsia="Lucida Sans Unicode" w:hAnsi="Times New Roman" w:cs="Times New Roman"/>
                <w:sz w:val="24"/>
                <w:szCs w:val="24"/>
                <w:lang w:eastAsia="ru-RU"/>
              </w:rPr>
              <w:t>СП 11.13130.2009</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Примечания:</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Показатель может сокращаться за счёт пристройки помещений для новой группы при необходимости удовлетворения спроса в уже сложившейся застройке.</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proofErr w:type="gramStart"/>
      <w:r w:rsidRPr="00023DB3">
        <w:rPr>
          <w:rFonts w:ascii="Times New Roman" w:eastAsia="Lucida Sans Unicode" w:hAnsi="Times New Roman" w:cs="Times New Roman"/>
          <w:lang w:eastAsia="ru-RU"/>
        </w:rPr>
        <w:t>** Для пристроенных предприятий площади участка могут быть уменьшены на 25%, для встроенно-пристроенных – на 50%.</w:t>
      </w:r>
      <w:proofErr w:type="gramEnd"/>
    </w:p>
    <w:p w:rsidR="00023DB3" w:rsidRPr="00023DB3" w:rsidRDefault="00023DB3" w:rsidP="00023DB3">
      <w:pPr>
        <w:rPr>
          <w:rFonts w:ascii="Times New Roman" w:eastAsia="Times New Roman" w:hAnsi="Times New Roman" w:cs="Times New Roman"/>
          <w:b/>
          <w:sz w:val="28"/>
        </w:rPr>
      </w:pPr>
    </w:p>
    <w:p w:rsidR="00023DB3" w:rsidRPr="00023DB3" w:rsidRDefault="00023DB3" w:rsidP="00023DB3">
      <w:pPr>
        <w:keepNext/>
        <w:keepLines/>
        <w:widowControl w:val="0"/>
        <w:spacing w:after="0" w:line="240" w:lineRule="auto"/>
        <w:ind w:left="1429"/>
        <w:jc w:val="center"/>
        <w:outlineLvl w:val="2"/>
        <w:rPr>
          <w:rFonts w:ascii="Times New Roman" w:eastAsiaTheme="majorEastAsia" w:hAnsi="Times New Roman" w:cs="Times New Roman"/>
          <w:b/>
          <w:bCs/>
          <w:sz w:val="28"/>
          <w:szCs w:val="28"/>
          <w:lang w:eastAsia="ru-RU"/>
        </w:rPr>
      </w:pPr>
      <w:bookmarkStart w:id="56" w:name="_Toc493270653"/>
      <w:r w:rsidRPr="00023DB3">
        <w:rPr>
          <w:rFonts w:ascii="Times New Roman" w:eastAsiaTheme="majorEastAsia" w:hAnsi="Times New Roman" w:cs="Times New Roman"/>
          <w:b/>
          <w:bCs/>
          <w:sz w:val="28"/>
          <w:szCs w:val="28"/>
          <w:lang w:eastAsia="ru-RU"/>
        </w:rPr>
        <w:t>2.3. Транспортная инфраструктура</w:t>
      </w:r>
      <w:bookmarkEnd w:id="56"/>
    </w:p>
    <w:p w:rsidR="00023DB3" w:rsidRPr="00023DB3" w:rsidRDefault="00023DB3" w:rsidP="00023DB3">
      <w:pPr>
        <w:widowControl w:val="0"/>
        <w:spacing w:after="0" w:line="240" w:lineRule="auto"/>
        <w:rPr>
          <w:rFonts w:ascii="Arial" w:eastAsia="Lucida Sans Unicode" w:hAnsi="Arial" w:cs="Times New Roman"/>
          <w:sz w:val="4"/>
          <w:szCs w:val="4"/>
          <w:lang w:eastAsia="ru-RU"/>
        </w:rPr>
      </w:pPr>
    </w:p>
    <w:p w:rsidR="00023DB3" w:rsidRPr="00023DB3" w:rsidRDefault="00023DB3" w:rsidP="00023DB3">
      <w:pPr>
        <w:widowControl w:val="0"/>
        <w:spacing w:before="40" w:after="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В нормировании использовались документы нормативной базы, в том числе:</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Градостроительный кодекс Российской Федерации от 29 декабря 2004 г. № 190-ФЗ;</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08 ноября 2007 г. № 257-ФЗ "Об автомобильных дорогах и о дорожной деятельности в Российской Федерации";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2003 № 17-ФЗ "О железнодорожном транспорте в Российской Федерации";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28 сентября 2009 г. № 767 "О классификации автомобильных дорог в Российской Федерации";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42.13330.2016 "Градостроительство. Планировка и застройка городских и сельских поселений. Актуализированная редакция СНиП </w:t>
      </w:r>
      <w:r w:rsidRPr="00023DB3">
        <w:rPr>
          <w:rFonts w:ascii="Times New Roman" w:eastAsia="Lucida Sans Unicode" w:hAnsi="Times New Roman" w:cs="Times New Roman"/>
          <w:sz w:val="28"/>
          <w:szCs w:val="28"/>
          <w:lang w:eastAsia="ru-RU"/>
        </w:rPr>
        <w:lastRenderedPageBreak/>
        <w:t>2.07.01-89*";</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78.13330.2012 "Автомобильные дороги" (актуализированная редакция СНиП 2.05.02-85);</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113.13330.2012 "Стоянки автомобилей" (актуализированная редакция СНиП 21-02-99*);</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467-74 "Нормы отвода земель для автомобильных дорог";</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52399-2005 "Геометрические элементы автомобильных дорог";</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23DB3" w:rsidRPr="00023DB3" w:rsidRDefault="00A07009"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hyperlink r:id="rId23"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округ город Карабулак Республики Ингушетия от 25 февраля 2011 года N 2/1-1 «Об утверждении генерального плана МО  «Городской округ город Карабулак»; </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 xml:space="preserve">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w:t>
      </w:r>
      <w:r w:rsidRPr="00023DB3">
        <w:rPr>
          <w:rFonts w:ascii="Times New Roman" w:eastAsia="Lucida Sans Unicode" w:hAnsi="Times New Roman" w:cs="Times New Roman"/>
          <w:sz w:val="28"/>
          <w:szCs w:val="28"/>
          <w:lang w:eastAsia="ru-RU"/>
        </w:rPr>
        <w:lastRenderedPageBreak/>
        <w:t>республики Ингушетия на 2009 — 2012 годы»;</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Генеральный план  МО городской округ Карабулак Республики Ингушетия 2010 г.</w:t>
      </w:r>
    </w:p>
    <w:p w:rsidR="00023DB3" w:rsidRPr="00023DB3" w:rsidRDefault="00023DB3" w:rsidP="00023DB3">
      <w:pPr>
        <w:widowControl w:val="0"/>
        <w:spacing w:after="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Общие требования</w:t>
      </w:r>
    </w:p>
    <w:p w:rsidR="00023DB3" w:rsidRPr="00023DB3" w:rsidRDefault="00023DB3" w:rsidP="00023DB3">
      <w:pPr>
        <w:tabs>
          <w:tab w:val="left" w:pos="1500"/>
          <w:tab w:val="left" w:pos="1600"/>
          <w:tab w:val="num" w:pos="1800"/>
        </w:tabs>
        <w:spacing w:before="120" w:after="120" w:line="240" w:lineRule="auto"/>
        <w:ind w:firstLine="709"/>
        <w:jc w:val="both"/>
        <w:rPr>
          <w:rFonts w:ascii="Times New Roman" w:hAnsi="Times New Roman" w:cs="Times New Roman"/>
          <w:sz w:val="28"/>
          <w:szCs w:val="28"/>
        </w:rPr>
      </w:pPr>
      <w:r w:rsidRPr="00023DB3">
        <w:rPr>
          <w:rFonts w:ascii="Times New Roman" w:hAnsi="Times New Roman" w:cs="Times New Roman"/>
          <w:sz w:val="28"/>
          <w:szCs w:val="28"/>
        </w:rPr>
        <w:t>В целях устойчивого развития городского округа Карабулак Республики Ингушетия, решение транспортных проблем предполагает создание развитой транспортной инфраструктуры внешних связей и обеспечение высокого уровня сервисного обслуживания автомобилистов.</w:t>
      </w:r>
    </w:p>
    <w:p w:rsidR="00023DB3" w:rsidRPr="00023DB3" w:rsidRDefault="00023DB3" w:rsidP="00023DB3">
      <w:pPr>
        <w:tabs>
          <w:tab w:val="left" w:pos="1500"/>
          <w:tab w:val="left" w:pos="1600"/>
          <w:tab w:val="num" w:pos="2120"/>
        </w:tabs>
        <w:spacing w:before="120" w:after="120" w:line="240" w:lineRule="auto"/>
        <w:ind w:firstLine="709"/>
        <w:jc w:val="both"/>
        <w:rPr>
          <w:rFonts w:ascii="Times New Roman" w:hAnsi="Times New Roman" w:cs="Times New Roman"/>
          <w:sz w:val="28"/>
          <w:szCs w:val="28"/>
        </w:rPr>
      </w:pPr>
      <w:r w:rsidRPr="00023DB3">
        <w:rPr>
          <w:rFonts w:ascii="Times New Roman" w:hAnsi="Times New Roman" w:cs="Times New Roman"/>
          <w:sz w:val="28"/>
          <w:szCs w:val="28"/>
        </w:rPr>
        <w:t xml:space="preserve">Проектирование нового строительства и реконструкции объектов </w:t>
      </w:r>
      <w:r w:rsidRPr="00023DB3">
        <w:rPr>
          <w:rFonts w:ascii="Times New Roman" w:hAnsi="Times New Roman" w:cs="Times New Roman"/>
          <w:spacing w:val="-4"/>
          <w:sz w:val="28"/>
          <w:szCs w:val="28"/>
        </w:rPr>
        <w:t>транспортной инфраструктуры должно сопровождаться экологическим обоснованием,</w:t>
      </w:r>
      <w:r w:rsidRPr="00023DB3">
        <w:rPr>
          <w:rFonts w:ascii="Times New Roman" w:hAnsi="Times New Roman" w:cs="Times New Roman"/>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2.3.1. Внешний транспорт.</w:t>
      </w:r>
    </w:p>
    <w:p w:rsidR="00023DB3" w:rsidRPr="00023DB3" w:rsidRDefault="00023DB3" w:rsidP="00023DB3">
      <w:pPr>
        <w:spacing w:before="60" w:after="60" w:line="240" w:lineRule="auto"/>
        <w:ind w:firstLine="851"/>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Город Карабулак имеет следующие виды сообщений – железнодорожный и автомобильный транспорт. Авиационное обслуживание население получает в аэропорте «</w:t>
      </w:r>
      <w:proofErr w:type="spellStart"/>
      <w:r w:rsidRPr="00023DB3">
        <w:rPr>
          <w:rFonts w:ascii="Times New Roman" w:eastAsia="Times New Roman" w:hAnsi="Times New Roman" w:cs="Times New Roman"/>
          <w:sz w:val="28"/>
          <w:szCs w:val="28"/>
        </w:rPr>
        <w:t>Магас</w:t>
      </w:r>
      <w:proofErr w:type="spellEnd"/>
      <w:r w:rsidRPr="00023DB3">
        <w:rPr>
          <w:rFonts w:ascii="Times New Roman" w:eastAsia="Times New Roman" w:hAnsi="Times New Roman" w:cs="Times New Roman"/>
          <w:sz w:val="28"/>
          <w:szCs w:val="28"/>
        </w:rPr>
        <w:t xml:space="preserve">», расположенном в </w:t>
      </w:r>
      <w:smartTag w:uri="urn:schemas-microsoft-com:office:smarttags" w:element="metricconverter">
        <w:smartTagPr>
          <w:attr w:name="ProductID" w:val="9 км"/>
        </w:smartTagPr>
        <w:r w:rsidRPr="00023DB3">
          <w:rPr>
            <w:rFonts w:ascii="Times New Roman" w:eastAsia="Times New Roman" w:hAnsi="Times New Roman" w:cs="Times New Roman"/>
            <w:sz w:val="28"/>
            <w:szCs w:val="28"/>
          </w:rPr>
          <w:t>9 км</w:t>
        </w:r>
      </w:smartTag>
      <w:r w:rsidRPr="00023DB3">
        <w:rPr>
          <w:rFonts w:ascii="Times New Roman" w:eastAsia="Times New Roman" w:hAnsi="Times New Roman" w:cs="Times New Roman"/>
          <w:sz w:val="28"/>
          <w:szCs w:val="28"/>
        </w:rPr>
        <w:t xml:space="preserve"> от города.</w:t>
      </w:r>
    </w:p>
    <w:p w:rsidR="00023DB3" w:rsidRPr="00023DB3" w:rsidRDefault="00023DB3" w:rsidP="00023DB3">
      <w:pPr>
        <w:tabs>
          <w:tab w:val="left" w:pos="1080"/>
        </w:tabs>
        <w:spacing w:before="120" w:after="120" w:line="240" w:lineRule="auto"/>
        <w:ind w:firstLine="851"/>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Город Карабулак является узлом транспортного комплекса Республики Ингушетии, выполняющим транзитные грузоперевозки. По территории городского округа и г. Карабулак проходит участок Северо – Кавказской железной дороги (направление Ростов-на-Дону – Баку). </w:t>
      </w:r>
    </w:p>
    <w:p w:rsidR="00023DB3" w:rsidRPr="00023DB3" w:rsidRDefault="00023DB3" w:rsidP="00023DB3">
      <w:pPr>
        <w:tabs>
          <w:tab w:val="left" w:pos="1080"/>
        </w:tabs>
        <w:spacing w:before="120" w:after="120" w:line="240" w:lineRule="auto"/>
        <w:ind w:firstLine="851"/>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В непосредственной близости от территории города (1,5-2км) проходит участок федеральной автодороги М-29 «Кавказ» (Е-50 по европейской классификации), связывающий республики Северного Кавказа с центральной Россией и Закавказьем.</w:t>
      </w:r>
    </w:p>
    <w:p w:rsidR="00023DB3" w:rsidRPr="00023DB3" w:rsidRDefault="00023DB3" w:rsidP="00023DB3">
      <w:pPr>
        <w:spacing w:before="120" w:after="120" w:line="240" w:lineRule="auto"/>
        <w:ind w:firstLine="900"/>
        <w:jc w:val="both"/>
        <w:rPr>
          <w:rFonts w:ascii="Times New Roman" w:eastAsia="Times New Roman" w:hAnsi="Times New Roman" w:cs="Times New Roman"/>
          <w:sz w:val="26"/>
          <w:szCs w:val="26"/>
        </w:rPr>
      </w:pPr>
      <w:r w:rsidRPr="00023DB3">
        <w:rPr>
          <w:rFonts w:ascii="Times New Roman" w:eastAsia="Times New Roman" w:hAnsi="Times New Roman" w:cs="Times New Roman"/>
          <w:sz w:val="28"/>
          <w:szCs w:val="28"/>
        </w:rPr>
        <w:t xml:space="preserve">К городу подходят две автодороги регионального значения: Назрань – Грозный и Карабулак – Ср. </w:t>
      </w:r>
      <w:proofErr w:type="spellStart"/>
      <w:r w:rsidRPr="00023DB3">
        <w:rPr>
          <w:rFonts w:ascii="Times New Roman" w:eastAsia="Times New Roman" w:hAnsi="Times New Roman" w:cs="Times New Roman"/>
          <w:sz w:val="28"/>
          <w:szCs w:val="28"/>
        </w:rPr>
        <w:t>Ачалуки</w:t>
      </w:r>
      <w:proofErr w:type="spellEnd"/>
      <w:r w:rsidRPr="00023DB3">
        <w:rPr>
          <w:rFonts w:ascii="Times New Roman" w:eastAsia="Times New Roman" w:hAnsi="Times New Roman" w:cs="Times New Roman"/>
          <w:sz w:val="26"/>
          <w:szCs w:val="26"/>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К дорогам межмуниципального значения, проходящим через город, относят: Карабулак - </w:t>
      </w:r>
      <w:proofErr w:type="spellStart"/>
      <w:r w:rsidRPr="00023DB3">
        <w:rPr>
          <w:rFonts w:ascii="Times New Roman" w:eastAsia="Times New Roman" w:hAnsi="Times New Roman" w:cs="Times New Roman"/>
          <w:sz w:val="28"/>
          <w:szCs w:val="28"/>
        </w:rPr>
        <w:t>Яндаре</w:t>
      </w:r>
      <w:proofErr w:type="spellEnd"/>
      <w:r w:rsidRPr="00023DB3">
        <w:rPr>
          <w:rFonts w:ascii="Times New Roman" w:eastAsia="Times New Roman" w:hAnsi="Times New Roman" w:cs="Times New Roman"/>
          <w:sz w:val="28"/>
          <w:szCs w:val="28"/>
        </w:rPr>
        <w:t xml:space="preserve">, Карабулак - Ср. </w:t>
      </w:r>
      <w:proofErr w:type="spellStart"/>
      <w:r w:rsidRPr="00023DB3">
        <w:rPr>
          <w:rFonts w:ascii="Times New Roman" w:eastAsia="Times New Roman" w:hAnsi="Times New Roman" w:cs="Times New Roman"/>
          <w:sz w:val="28"/>
          <w:szCs w:val="28"/>
        </w:rPr>
        <w:t>Ачалуки</w:t>
      </w:r>
      <w:proofErr w:type="spellEnd"/>
      <w:r w:rsidRPr="00023DB3">
        <w:rPr>
          <w:rFonts w:ascii="Times New Roman" w:eastAsia="Times New Roman" w:hAnsi="Times New Roman" w:cs="Times New Roman"/>
          <w:sz w:val="28"/>
          <w:szCs w:val="28"/>
        </w:rPr>
        <w:t xml:space="preserve"> - </w:t>
      </w:r>
      <w:proofErr w:type="spellStart"/>
      <w:r w:rsidRPr="00023DB3">
        <w:rPr>
          <w:rFonts w:ascii="Times New Roman" w:eastAsia="Times New Roman" w:hAnsi="Times New Roman" w:cs="Times New Roman"/>
          <w:sz w:val="28"/>
          <w:szCs w:val="28"/>
        </w:rPr>
        <w:t>Гайрбекюрт</w:t>
      </w:r>
      <w:proofErr w:type="spellEnd"/>
      <w:r w:rsidRPr="00023DB3">
        <w:rPr>
          <w:rFonts w:ascii="Times New Roman" w:eastAsia="Times New Roman" w:hAnsi="Times New Roman" w:cs="Times New Roman"/>
          <w:sz w:val="28"/>
          <w:szCs w:val="28"/>
        </w:rPr>
        <w:t xml:space="preserve"> и др. </w:t>
      </w:r>
    </w:p>
    <w:p w:rsidR="00023DB3" w:rsidRPr="00023DB3" w:rsidRDefault="00023DB3" w:rsidP="00023DB3">
      <w:pPr>
        <w:spacing w:before="120" w:after="120" w:line="240" w:lineRule="auto"/>
        <w:ind w:firstLine="709"/>
        <w:jc w:val="both"/>
        <w:rPr>
          <w:rFonts w:ascii="Times New Roman" w:eastAsia="Lucida Sans Unicode" w:hAnsi="Times New Roman" w:cs="Times New Roman"/>
          <w:b/>
          <w:sz w:val="28"/>
          <w:szCs w:val="28"/>
          <w:lang w:eastAsia="ru-RU"/>
        </w:rPr>
      </w:pP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2.3.2. Автомобильные дороги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roofErr w:type="gramStart"/>
      <w:r w:rsidRPr="00023DB3">
        <w:rPr>
          <w:rFonts w:ascii="Times New Roman" w:eastAsia="Times New Roman" w:hAnsi="Times New Roman" w:cs="Times New Roman"/>
          <w:sz w:val="28"/>
          <w:szCs w:val="28"/>
        </w:rPr>
        <w:t>Объекты внешнего автомобильного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w:t>
      </w:r>
      <w:proofErr w:type="gramEnd"/>
      <w:r w:rsidRPr="00023DB3">
        <w:rPr>
          <w:rFonts w:ascii="Times New Roman" w:eastAsia="Times New Roman" w:hAnsi="Times New Roman" w:cs="Times New Roman"/>
          <w:sz w:val="28"/>
          <w:szCs w:val="28"/>
        </w:rPr>
        <w:t>) объектов дорожного сервиса".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Категории автомобильных дорог</w:t>
      </w: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 в зависимости от расчетной интенсивности движения</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2.3.1.1.</w:t>
      </w:r>
    </w:p>
    <w:tbl>
      <w:tblPr>
        <w:tblW w:w="9304" w:type="dxa"/>
        <w:tblInd w:w="160" w:type="dxa"/>
        <w:tblLayout w:type="fixed"/>
        <w:tblLook w:val="0000" w:firstRow="0" w:lastRow="0" w:firstColumn="0" w:lastColumn="0" w:noHBand="0" w:noVBand="0"/>
      </w:tblPr>
      <w:tblGrid>
        <w:gridCol w:w="4860"/>
        <w:gridCol w:w="2318"/>
        <w:gridCol w:w="2126"/>
      </w:tblGrid>
      <w:tr w:rsidR="00023DB3" w:rsidRPr="00023DB3" w:rsidTr="00023DB3">
        <w:trPr>
          <w:trHeight w:val="705"/>
        </w:trPr>
        <w:tc>
          <w:tcPr>
            <w:tcW w:w="4860" w:type="dxa"/>
            <w:tcBorders>
              <w:top w:val="single" w:sz="4" w:space="0" w:color="000000"/>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Назначение автомобильной дороги</w:t>
            </w:r>
          </w:p>
        </w:tc>
        <w:tc>
          <w:tcPr>
            <w:tcW w:w="2318" w:type="dxa"/>
            <w:tcBorders>
              <w:top w:val="single" w:sz="4" w:space="0" w:color="000000"/>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Категория  автомобильной дороги</w:t>
            </w:r>
          </w:p>
        </w:tc>
        <w:tc>
          <w:tcPr>
            <w:tcW w:w="2126" w:type="dxa"/>
            <w:tcBorders>
              <w:top w:val="single" w:sz="4" w:space="0" w:color="000000"/>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Расчётная интенсивность движения (ед./сутки)</w:t>
            </w:r>
          </w:p>
        </w:tc>
      </w:tr>
      <w:tr w:rsidR="00023DB3" w:rsidRPr="00023DB3" w:rsidTr="00023DB3">
        <w:trPr>
          <w:cantSplit/>
          <w:trHeight w:hRule="exact" w:val="498"/>
        </w:trPr>
        <w:tc>
          <w:tcPr>
            <w:tcW w:w="4860" w:type="dxa"/>
            <w:vMerge w:val="restart"/>
            <w:tcBorders>
              <w:left w:val="single" w:sz="4" w:space="0" w:color="000000"/>
            </w:tcBorders>
          </w:tcPr>
          <w:p w:rsidR="00023DB3" w:rsidRPr="00023DB3" w:rsidRDefault="00023DB3" w:rsidP="00023DB3">
            <w:pPr>
              <w:snapToGrid w:val="0"/>
              <w:spacing w:after="0" w:line="240" w:lineRule="auto"/>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Магистральные федеральные дороги (для связи столицы РФ со столицами независимых государств,</w:t>
            </w:r>
            <w:proofErr w:type="gramEnd"/>
          </w:p>
          <w:p w:rsidR="00023DB3" w:rsidRPr="00023DB3" w:rsidRDefault="00023DB3" w:rsidP="00023DB3">
            <w:pPr>
              <w:snapToGri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административными центрами областей).</w:t>
            </w:r>
          </w:p>
          <w:p w:rsidR="00023DB3" w:rsidRPr="00023DB3" w:rsidRDefault="00023DB3" w:rsidP="00023DB3">
            <w:pPr>
              <w:snapToGrid w:val="0"/>
              <w:spacing w:after="0" w:line="240" w:lineRule="auto"/>
              <w:rPr>
                <w:rFonts w:ascii="Times New Roman" w:eastAsia="Times New Roman" w:hAnsi="Times New Roman" w:cs="Times New Roman"/>
                <w:sz w:val="24"/>
                <w:szCs w:val="24"/>
              </w:rPr>
            </w:pPr>
          </w:p>
          <w:p w:rsidR="00023DB3" w:rsidRPr="00023DB3" w:rsidRDefault="00023DB3" w:rsidP="00023DB3">
            <w:pPr>
              <w:snapToGrid w:val="0"/>
              <w:spacing w:after="0" w:line="240" w:lineRule="auto"/>
              <w:rPr>
                <w:rFonts w:ascii="Times New Roman" w:eastAsia="Times New Roman" w:hAnsi="Times New Roman" w:cs="Times New Roman"/>
                <w:sz w:val="24"/>
                <w:szCs w:val="24"/>
              </w:rPr>
            </w:pPr>
          </w:p>
          <w:p w:rsidR="00023DB3" w:rsidRPr="00023DB3" w:rsidRDefault="00023DB3" w:rsidP="00023DB3">
            <w:pPr>
              <w:snapToGrid w:val="0"/>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 (автомагистраль)</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св.14 000</w:t>
            </w:r>
          </w:p>
        </w:tc>
      </w:tr>
      <w:tr w:rsidR="00023DB3" w:rsidRPr="00023DB3" w:rsidTr="00023DB3">
        <w:trPr>
          <w:cantSplit/>
          <w:trHeight w:hRule="exact" w:val="561"/>
        </w:trPr>
        <w:tc>
          <w:tcPr>
            <w:tcW w:w="4860" w:type="dxa"/>
            <w:vMerge/>
            <w:tcBorders>
              <w:left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 б</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(скоростная дорога)</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14 000</w:t>
            </w:r>
          </w:p>
        </w:tc>
      </w:tr>
      <w:tr w:rsidR="00023DB3" w:rsidRPr="00023DB3" w:rsidTr="00023DB3">
        <w:trPr>
          <w:cantSplit/>
          <w:trHeight w:val="395"/>
        </w:trPr>
        <w:tc>
          <w:tcPr>
            <w:tcW w:w="4860" w:type="dxa"/>
            <w:vMerge/>
            <w:tcBorders>
              <w:left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auto"/>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Обычные дороги</w:t>
            </w:r>
          </w:p>
        </w:tc>
        <w:tc>
          <w:tcPr>
            <w:tcW w:w="2126" w:type="dxa"/>
            <w:vMerge w:val="restart"/>
            <w:tcBorders>
              <w:left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6000</w:t>
            </w:r>
          </w:p>
        </w:tc>
      </w:tr>
      <w:tr w:rsidR="00023DB3" w:rsidRPr="00023DB3" w:rsidTr="00023DB3">
        <w:trPr>
          <w:cantSplit/>
          <w:trHeight w:val="427"/>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top w:val="single" w:sz="4" w:space="0" w:color="auto"/>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II</w:t>
            </w:r>
          </w:p>
        </w:tc>
        <w:tc>
          <w:tcPr>
            <w:tcW w:w="2126" w:type="dxa"/>
            <w:vMerge/>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tc>
      </w:tr>
      <w:tr w:rsidR="00023DB3" w:rsidRPr="00023DB3" w:rsidTr="00023DB3">
        <w:trPr>
          <w:cantSplit/>
          <w:trHeight w:hRule="exact" w:val="383"/>
        </w:trPr>
        <w:tc>
          <w:tcPr>
            <w:tcW w:w="4860" w:type="dxa"/>
            <w:vMerge w:val="restart"/>
            <w:tcBorders>
              <w:left w:val="single" w:sz="4" w:space="0" w:color="000000"/>
              <w:bottom w:val="single" w:sz="4" w:space="0" w:color="000000"/>
            </w:tcBorders>
          </w:tcPr>
          <w:p w:rsidR="00023DB3" w:rsidRPr="00023DB3" w:rsidRDefault="00023DB3" w:rsidP="00023DB3">
            <w:pPr>
              <w:snapToGri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Прочие федеральные дороги (для связи между собой столиц республик в составе РФ, административных центров краев и областей, а также этих городов с ближайшими административными центрами автономных образований).</w:t>
            </w: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 в</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14000</w:t>
            </w:r>
          </w:p>
        </w:tc>
      </w:tr>
      <w:tr w:rsidR="00023DB3" w:rsidRPr="00023DB3" w:rsidTr="00023DB3">
        <w:trPr>
          <w:cantSplit/>
          <w:trHeight w:hRule="exact" w:val="575"/>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II </w:t>
            </w: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6000</w:t>
            </w: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tc>
      </w:tr>
      <w:tr w:rsidR="00023DB3" w:rsidRPr="00023DB3" w:rsidTr="00023DB3">
        <w:trPr>
          <w:cantSplit/>
          <w:trHeight w:val="465"/>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III</w:t>
            </w: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2000 до 6000</w:t>
            </w:r>
          </w:p>
        </w:tc>
      </w:tr>
      <w:tr w:rsidR="00023DB3" w:rsidRPr="00023DB3" w:rsidTr="00023DB3">
        <w:trPr>
          <w:cantSplit/>
          <w:trHeight w:hRule="exact" w:val="407"/>
        </w:trPr>
        <w:tc>
          <w:tcPr>
            <w:tcW w:w="4860" w:type="dxa"/>
            <w:vMerge w:val="restart"/>
            <w:tcBorders>
              <w:left w:val="single" w:sz="4" w:space="0" w:color="000000"/>
              <w:bottom w:val="single" w:sz="4" w:space="0" w:color="000000"/>
            </w:tcBorders>
          </w:tcPr>
          <w:p w:rsidR="00023DB3" w:rsidRPr="00023DB3" w:rsidRDefault="00023DB3" w:rsidP="00023DB3">
            <w:pPr>
              <w:snapToGri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Республиканские дороги и дороги автономных образований.</w:t>
            </w: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II</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6000 до 14000</w:t>
            </w:r>
          </w:p>
        </w:tc>
      </w:tr>
      <w:tr w:rsidR="00023DB3" w:rsidRPr="00023DB3" w:rsidTr="00023DB3">
        <w:trPr>
          <w:cantSplit/>
          <w:trHeight w:hRule="exact" w:val="417"/>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III</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2000 до 6000</w:t>
            </w:r>
          </w:p>
        </w:tc>
      </w:tr>
      <w:tr w:rsidR="00023DB3" w:rsidRPr="00023DB3" w:rsidTr="00023DB3">
        <w:trPr>
          <w:cantSplit/>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IV</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200 до 2000</w:t>
            </w:r>
          </w:p>
        </w:tc>
      </w:tr>
      <w:tr w:rsidR="00023DB3" w:rsidRPr="00023DB3" w:rsidTr="00023DB3">
        <w:trPr>
          <w:cantSplit/>
          <w:trHeight w:hRule="exact" w:val="403"/>
        </w:trPr>
        <w:tc>
          <w:tcPr>
            <w:tcW w:w="4860" w:type="dxa"/>
            <w:vMerge w:val="restart"/>
            <w:tcBorders>
              <w:left w:val="single" w:sz="4" w:space="0" w:color="000000"/>
              <w:bottom w:val="single" w:sz="4" w:space="0" w:color="000000"/>
            </w:tcBorders>
          </w:tcPr>
          <w:p w:rsidR="00023DB3" w:rsidRPr="00023DB3" w:rsidRDefault="00023DB3" w:rsidP="00023DB3">
            <w:pPr>
              <w:snapToGri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Дороги местного значения</w:t>
            </w: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IV</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200 до 2000</w:t>
            </w:r>
          </w:p>
        </w:tc>
      </w:tr>
      <w:tr w:rsidR="00023DB3" w:rsidRPr="00023DB3" w:rsidTr="00023DB3">
        <w:trPr>
          <w:cantSplit/>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V</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200</w:t>
            </w:r>
          </w:p>
        </w:tc>
      </w:tr>
    </w:tbl>
    <w:p w:rsidR="00023DB3" w:rsidRPr="00023DB3" w:rsidRDefault="00023DB3" w:rsidP="00023DB3">
      <w:pPr>
        <w:spacing w:after="0" w:line="240" w:lineRule="auto"/>
        <w:rPr>
          <w:rFonts w:ascii="Times New Roman" w:eastAsia="Times New Roman" w:hAnsi="Times New Roman" w:cs="Times New Roman"/>
          <w:i/>
          <w:color w:val="000000"/>
        </w:rPr>
      </w:pPr>
      <w:r w:rsidRPr="00023DB3">
        <w:rPr>
          <w:rFonts w:ascii="Times New Roman" w:eastAsia="Times New Roman" w:hAnsi="Times New Roman" w:cs="Times New Roman"/>
          <w:bCs/>
          <w:i/>
          <w:color w:val="000000"/>
        </w:rPr>
        <w:t>Примечание:</w:t>
      </w:r>
    </w:p>
    <w:p w:rsidR="00023DB3" w:rsidRPr="00023DB3" w:rsidRDefault="00023DB3" w:rsidP="00023DB3">
      <w:pPr>
        <w:spacing w:after="0" w:line="240" w:lineRule="auto"/>
        <w:jc w:val="both"/>
        <w:rPr>
          <w:rFonts w:ascii="Times New Roman" w:eastAsia="Times New Roman" w:hAnsi="Times New Roman" w:cs="Times New Roman"/>
          <w:highlight w:val="yellow"/>
        </w:rPr>
      </w:pPr>
      <w:r w:rsidRPr="00023DB3">
        <w:rPr>
          <w:rFonts w:ascii="Times New Roman" w:eastAsia="Times New Roman" w:hAnsi="Times New Roman" w:cs="Times New Roman"/>
        </w:rPr>
        <w:t>Категория подъездных дорог к промышленным и сельскохозяйственным предприятиям, подъездов к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023DB3" w:rsidRDefault="00023DB3" w:rsidP="006054ED">
      <w:pPr>
        <w:spacing w:before="120" w:after="120" w:line="240" w:lineRule="auto"/>
        <w:ind w:firstLine="709"/>
        <w:jc w:val="both"/>
        <w:rPr>
          <w:rFonts w:ascii="Times New Roman" w:eastAsia="Times New Roman" w:hAnsi="Times New Roman" w:cs="Times New Roman"/>
          <w:sz w:val="28"/>
          <w:szCs w:val="28"/>
        </w:rPr>
      </w:pPr>
      <w:bookmarkStart w:id="57" w:name="sub_18"/>
      <w:r w:rsidRPr="00023DB3">
        <w:rPr>
          <w:rFonts w:ascii="Times New Roman" w:eastAsia="Times New Roman" w:hAnsi="Times New Roman" w:cs="Times New Roman"/>
          <w:sz w:val="28"/>
          <w:szCs w:val="28"/>
        </w:rPr>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23DB3">
          <w:rPr>
            <w:rFonts w:ascii="Times New Roman" w:eastAsia="Times New Roman" w:hAnsi="Times New Roman" w:cs="Times New Roman"/>
            <w:sz w:val="28"/>
            <w:szCs w:val="28"/>
          </w:rPr>
          <w:t>12 м</w:t>
        </w:r>
      </w:smartTag>
      <w:r w:rsidRPr="00023DB3">
        <w:rPr>
          <w:rFonts w:ascii="Times New Roman" w:eastAsia="Times New Roman" w:hAnsi="Times New Roman" w:cs="Times New Roman"/>
          <w:sz w:val="28"/>
          <w:szCs w:val="28"/>
        </w:rPr>
        <w:t xml:space="preserve"> и автопоездов до </w:t>
      </w:r>
      <w:smartTag w:uri="urn:schemas-microsoft-com:office:smarttags" w:element="metricconverter">
        <w:smartTagPr>
          <w:attr w:name="ProductID" w:val="20 м"/>
        </w:smartTagPr>
        <w:r w:rsidRPr="00023DB3">
          <w:rPr>
            <w:rFonts w:ascii="Times New Roman" w:eastAsia="Times New Roman" w:hAnsi="Times New Roman" w:cs="Times New Roman"/>
            <w:sz w:val="28"/>
            <w:szCs w:val="28"/>
          </w:rPr>
          <w:t>20 м</w:t>
        </w:r>
      </w:smartTag>
      <w:r w:rsidRPr="00023DB3">
        <w:rPr>
          <w:rFonts w:ascii="Times New Roman" w:eastAsia="Times New Roman" w:hAnsi="Times New Roman" w:cs="Times New Roman"/>
          <w:sz w:val="28"/>
          <w:szCs w:val="28"/>
        </w:rPr>
        <w:t xml:space="preserve">, по ширине до </w:t>
      </w:r>
      <w:smartTag w:uri="urn:schemas-microsoft-com:office:smarttags" w:element="metricconverter">
        <w:smartTagPr>
          <w:attr w:name="ProductID" w:val="2,5 м"/>
        </w:smartTagPr>
        <w:r w:rsidRPr="00023DB3">
          <w:rPr>
            <w:rFonts w:ascii="Times New Roman" w:eastAsia="Times New Roman" w:hAnsi="Times New Roman" w:cs="Times New Roman"/>
            <w:sz w:val="28"/>
            <w:szCs w:val="28"/>
          </w:rPr>
          <w:t>2,5 м</w:t>
        </w:r>
      </w:smartTag>
      <w:r w:rsidRPr="00023DB3">
        <w:rPr>
          <w:rFonts w:ascii="Times New Roman" w:eastAsia="Times New Roman" w:hAnsi="Times New Roman" w:cs="Times New Roman"/>
          <w:sz w:val="28"/>
          <w:szCs w:val="28"/>
        </w:rPr>
        <w:t xml:space="preserve">, по высоте до </w:t>
      </w:r>
      <w:smartTag w:uri="urn:schemas-microsoft-com:office:smarttags" w:element="metricconverter">
        <w:smartTagPr>
          <w:attr w:name="ProductID" w:val="4 м"/>
        </w:smartTagPr>
        <w:r w:rsidRPr="00023DB3">
          <w:rPr>
            <w:rFonts w:ascii="Times New Roman" w:eastAsia="Times New Roman" w:hAnsi="Times New Roman" w:cs="Times New Roman"/>
            <w:sz w:val="28"/>
            <w:szCs w:val="28"/>
          </w:rPr>
          <w:t>4 м</w:t>
        </w:r>
      </w:smartTag>
      <w:r w:rsidRPr="00023DB3">
        <w:rPr>
          <w:rFonts w:ascii="Times New Roman" w:eastAsia="Times New Roman" w:hAnsi="Times New Roman" w:cs="Times New Roman"/>
          <w:sz w:val="28"/>
          <w:szCs w:val="28"/>
        </w:rPr>
        <w:t xml:space="preserve"> для дорог </w:t>
      </w:r>
      <w:hyperlink w:anchor="sub_10011" w:history="1">
        <w:r w:rsidRPr="00023DB3">
          <w:rPr>
            <w:rFonts w:ascii="Times New Roman" w:eastAsia="Times New Roman" w:hAnsi="Times New Roman" w:cs="Times New Roman"/>
            <w:bCs/>
            <w:color w:val="000000"/>
            <w:sz w:val="28"/>
            <w:szCs w:val="28"/>
          </w:rPr>
          <w:t>II-IV категорий</w:t>
        </w:r>
      </w:hyperlink>
      <w:r w:rsidRPr="00023DB3">
        <w:rPr>
          <w:rFonts w:ascii="Times New Roman" w:eastAsia="Times New Roman" w:hAnsi="Times New Roman" w:cs="Times New Roman"/>
          <w:sz w:val="28"/>
          <w:szCs w:val="28"/>
        </w:rPr>
        <w:t xml:space="preserve"> и до </w:t>
      </w:r>
      <w:smartTag w:uri="urn:schemas-microsoft-com:office:smarttags" w:element="metricconverter">
        <w:smartTagPr>
          <w:attr w:name="ProductID" w:val="3,8 м"/>
        </w:smartTagPr>
        <w:r w:rsidRPr="00023DB3">
          <w:rPr>
            <w:rFonts w:ascii="Times New Roman" w:eastAsia="Times New Roman" w:hAnsi="Times New Roman" w:cs="Times New Roman"/>
            <w:sz w:val="28"/>
            <w:szCs w:val="28"/>
          </w:rPr>
          <w:t>3,8 м</w:t>
        </w:r>
      </w:smartTag>
      <w:r w:rsidRPr="00023DB3">
        <w:rPr>
          <w:rFonts w:ascii="Times New Roman" w:eastAsia="Times New Roman" w:hAnsi="Times New Roman" w:cs="Times New Roman"/>
          <w:sz w:val="28"/>
          <w:szCs w:val="28"/>
        </w:rPr>
        <w:t xml:space="preserve"> для дорог </w:t>
      </w:r>
      <w:hyperlink w:anchor="sub_10015" w:history="1">
        <w:r w:rsidRPr="00023DB3">
          <w:rPr>
            <w:rFonts w:ascii="Times New Roman" w:eastAsia="Times New Roman" w:hAnsi="Times New Roman" w:cs="Times New Roman"/>
            <w:bCs/>
            <w:color w:val="000000"/>
            <w:sz w:val="28"/>
            <w:szCs w:val="28"/>
          </w:rPr>
          <w:t>V категории</w:t>
        </w:r>
      </w:hyperlink>
      <w:r w:rsidRPr="00023DB3">
        <w:rPr>
          <w:rFonts w:ascii="Times New Roman" w:eastAsia="Times New Roman" w:hAnsi="Times New Roman" w:cs="Times New Roman"/>
          <w:sz w:val="28"/>
          <w:szCs w:val="28"/>
        </w:rPr>
        <w:t>.</w:t>
      </w:r>
      <w:bookmarkEnd w:id="57"/>
    </w:p>
    <w:p w:rsidR="006054ED" w:rsidRPr="00023DB3" w:rsidRDefault="006054ED" w:rsidP="006054ED">
      <w:pPr>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параметры автомобильных дорог в пределах пригородных зон</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u w:val="single"/>
        </w:rPr>
      </w:pPr>
      <w:r w:rsidRPr="00023DB3">
        <w:rPr>
          <w:rFonts w:ascii="Times New Roman" w:eastAsia="Times New Roman" w:hAnsi="Times New Roman" w:cs="Times New Roman"/>
          <w:sz w:val="28"/>
          <w:szCs w:val="28"/>
        </w:rPr>
        <w:t xml:space="preserve">Таблица </w:t>
      </w:r>
      <w:r w:rsidRPr="00023DB3">
        <w:rPr>
          <w:rFonts w:ascii="Times New Roman" w:eastAsia="Times New Roman" w:hAnsi="Times New Roman" w:cs="Times New Roman"/>
          <w:color w:val="000000"/>
          <w:sz w:val="28"/>
          <w:szCs w:val="28"/>
        </w:rPr>
        <w:t>2.3.1.2.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firstRow="0" w:lastRow="0" w:firstColumn="0" w:lastColumn="0" w:noHBand="0" w:noVBand="0"/>
      </w:tblPr>
      <w:tblGrid>
        <w:gridCol w:w="2036"/>
        <w:gridCol w:w="1175"/>
        <w:gridCol w:w="1139"/>
        <w:gridCol w:w="1045"/>
        <w:gridCol w:w="1475"/>
        <w:gridCol w:w="1420"/>
        <w:gridCol w:w="1425"/>
      </w:tblGrid>
      <w:tr w:rsidR="00023DB3" w:rsidRPr="00023DB3" w:rsidTr="00023DB3">
        <w:tc>
          <w:tcPr>
            <w:tcW w:w="0" w:type="auto"/>
            <w:tcBorders>
              <w:bottom w:val="single" w:sz="4" w:space="0" w:color="auto"/>
            </w:tcBorders>
            <w:vAlign w:val="center"/>
          </w:tcPr>
          <w:p w:rsidR="00023DB3" w:rsidRPr="00023DB3" w:rsidRDefault="00023DB3" w:rsidP="00023DB3">
            <w:pPr>
              <w:spacing w:after="0" w:line="240" w:lineRule="auto"/>
              <w:ind w:left="-57" w:right="-57"/>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Категории дорог</w:t>
            </w:r>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p>
          <w:p w:rsidR="00023DB3" w:rsidRPr="00023DB3" w:rsidRDefault="00023DB3" w:rsidP="00023DB3">
            <w:pPr>
              <w:spacing w:after="0" w:line="240" w:lineRule="auto"/>
              <w:ind w:left="-57" w:right="-57"/>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Расчетная скорость движения, </w:t>
            </w:r>
            <w:proofErr w:type="gramStart"/>
            <w:r w:rsidRPr="00023DB3">
              <w:rPr>
                <w:rFonts w:ascii="Times New Roman" w:eastAsia="Times New Roman" w:hAnsi="Times New Roman" w:cs="Times New Roman"/>
                <w:sz w:val="24"/>
                <w:szCs w:val="24"/>
              </w:rPr>
              <w:t>км</w:t>
            </w:r>
            <w:proofErr w:type="gramEnd"/>
            <w:r w:rsidRPr="00023DB3">
              <w:rPr>
                <w:rFonts w:ascii="Times New Roman" w:eastAsia="Times New Roman" w:hAnsi="Times New Roman" w:cs="Times New Roman"/>
                <w:sz w:val="24"/>
                <w:szCs w:val="24"/>
              </w:rPr>
              <w:t>/ч</w:t>
            </w:r>
          </w:p>
        </w:tc>
        <w:tc>
          <w:tcPr>
            <w:tcW w:w="0" w:type="auto"/>
            <w:tcBorders>
              <w:bottom w:val="single" w:sz="4" w:space="0" w:color="auto"/>
            </w:tcBorders>
            <w:vAlign w:val="center"/>
          </w:tcPr>
          <w:p w:rsidR="00023DB3" w:rsidRPr="00023DB3" w:rsidRDefault="00023DB3" w:rsidP="00023DB3">
            <w:pPr>
              <w:spacing w:after="0" w:line="240" w:lineRule="auto"/>
              <w:ind w:left="-57" w:right="-57"/>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Ширина полосы движения, </w:t>
            </w:r>
            <w:proofErr w:type="gramStart"/>
            <w:r w:rsidRPr="00023DB3">
              <w:rPr>
                <w:rFonts w:ascii="Times New Roman" w:eastAsia="Times New Roman" w:hAnsi="Times New Roman" w:cs="Times New Roman"/>
                <w:sz w:val="24"/>
                <w:szCs w:val="24"/>
              </w:rPr>
              <w:t>м</w:t>
            </w:r>
            <w:proofErr w:type="gramEnd"/>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Число полос движения</w:t>
            </w:r>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Наименьший радиус кривых и в плане, </w:t>
            </w:r>
            <w:proofErr w:type="gramStart"/>
            <w:r w:rsidRPr="00023DB3">
              <w:rPr>
                <w:rFonts w:ascii="Times New Roman" w:eastAsia="Times New Roman" w:hAnsi="Times New Roman" w:cs="Times New Roman"/>
                <w:sz w:val="24"/>
                <w:szCs w:val="24"/>
              </w:rPr>
              <w:t>м</w:t>
            </w:r>
            <w:proofErr w:type="gramEnd"/>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Наибольший продольный уклон, </w:t>
            </w:r>
            <w:r w:rsidRPr="00023DB3">
              <w:rPr>
                <w:rFonts w:ascii="Times New Roman" w:eastAsia="Times New Roman" w:hAnsi="Times New Roman" w:cs="Times New Roman"/>
                <w:sz w:val="24"/>
                <w:szCs w:val="24"/>
              </w:rPr>
              <w:sym w:font="Times New Roman" w:char="2030"/>
            </w:r>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Наибольшая ширина земляного полотна, </w:t>
            </w:r>
            <w:proofErr w:type="gramStart"/>
            <w:r w:rsidRPr="00023DB3">
              <w:rPr>
                <w:rFonts w:ascii="Times New Roman" w:eastAsia="Times New Roman" w:hAnsi="Times New Roman" w:cs="Times New Roman"/>
                <w:sz w:val="24"/>
                <w:szCs w:val="24"/>
              </w:rPr>
              <w:t>м</w:t>
            </w:r>
            <w:proofErr w:type="gramEnd"/>
          </w:p>
        </w:tc>
      </w:tr>
      <w:tr w:rsidR="00023DB3" w:rsidRPr="00023DB3" w:rsidTr="00023DB3">
        <w:trPr>
          <w:trHeight w:val="340"/>
        </w:trPr>
        <w:tc>
          <w:tcPr>
            <w:tcW w:w="0" w:type="auto"/>
            <w:tcBorders>
              <w:bottom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Магистральные: </w:t>
            </w: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284"/>
        </w:trPr>
        <w:tc>
          <w:tcPr>
            <w:tcW w:w="0" w:type="auto"/>
            <w:tcBorders>
              <w:top w:val="nil"/>
            </w:tcBorders>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скоростного движения</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150 </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3,75 </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4-8 </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1000 </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65</w:t>
            </w:r>
          </w:p>
        </w:tc>
      </w:tr>
      <w:tr w:rsidR="00023DB3" w:rsidRPr="00023DB3" w:rsidTr="00023DB3">
        <w:trPr>
          <w:trHeight w:val="851"/>
        </w:trPr>
        <w:tc>
          <w:tcPr>
            <w:tcW w:w="0" w:type="auto"/>
          </w:tcPr>
          <w:p w:rsidR="00023DB3" w:rsidRPr="00023DB3" w:rsidRDefault="00023DB3" w:rsidP="00023DB3">
            <w:pPr>
              <w:spacing w:after="0" w:line="240" w:lineRule="auto"/>
              <w:rPr>
                <w:rFonts w:ascii="Times New Roman" w:eastAsia="Times New Roman" w:hAnsi="Times New Roman" w:cs="Times New Roman"/>
                <w:spacing w:val="-4"/>
                <w:sz w:val="24"/>
                <w:szCs w:val="24"/>
              </w:rPr>
            </w:pPr>
            <w:proofErr w:type="gramStart"/>
            <w:r w:rsidRPr="00023DB3">
              <w:rPr>
                <w:rFonts w:ascii="Times New Roman" w:eastAsia="Times New Roman" w:hAnsi="Times New Roman" w:cs="Times New Roman"/>
                <w:spacing w:val="-4"/>
                <w:sz w:val="24"/>
                <w:szCs w:val="24"/>
              </w:rPr>
              <w:lastRenderedPageBreak/>
              <w:t>основные секторальные непрерывного и регулируемого движения</w:t>
            </w:r>
            <w:proofErr w:type="gramEnd"/>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3,75</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4-6</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r>
      <w:tr w:rsidR="00023DB3" w:rsidRPr="00023DB3" w:rsidTr="00023DB3">
        <w:trPr>
          <w:trHeight w:val="851"/>
        </w:trPr>
        <w:tc>
          <w:tcPr>
            <w:tcW w:w="0" w:type="auto"/>
            <w:tcBorders>
              <w:bottom w:val="single" w:sz="4" w:space="0" w:color="auto"/>
            </w:tcBorders>
          </w:tcPr>
          <w:p w:rsidR="00023DB3" w:rsidRPr="00023DB3" w:rsidRDefault="00023DB3" w:rsidP="00023DB3">
            <w:pPr>
              <w:spacing w:after="0" w:line="240" w:lineRule="auto"/>
              <w:rPr>
                <w:rFonts w:ascii="Times New Roman" w:eastAsia="Times New Roman" w:hAnsi="Times New Roman" w:cs="Times New Roman"/>
                <w:spacing w:val="-4"/>
                <w:sz w:val="24"/>
                <w:szCs w:val="24"/>
              </w:rPr>
            </w:pPr>
            <w:proofErr w:type="gramStart"/>
            <w:r w:rsidRPr="00023DB3">
              <w:rPr>
                <w:rFonts w:ascii="Times New Roman" w:eastAsia="Times New Roman" w:hAnsi="Times New Roman" w:cs="Times New Roman"/>
                <w:spacing w:val="-4"/>
                <w:sz w:val="24"/>
                <w:szCs w:val="24"/>
              </w:rPr>
              <w:t>основные зональные непрерывного и регулируемого движения</w:t>
            </w:r>
            <w:proofErr w:type="gramEnd"/>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3,75</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400</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r>
      <w:tr w:rsidR="00023DB3" w:rsidRPr="00023DB3" w:rsidTr="00023DB3">
        <w:trPr>
          <w:trHeight w:val="284"/>
        </w:trPr>
        <w:tc>
          <w:tcPr>
            <w:tcW w:w="0" w:type="auto"/>
            <w:tcBorders>
              <w:bottom w:val="nil"/>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Местного значения:</w:t>
            </w: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284"/>
        </w:trPr>
        <w:tc>
          <w:tcPr>
            <w:tcW w:w="0" w:type="auto"/>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грузового движения</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r w:rsidR="00023DB3" w:rsidRPr="00023DB3" w:rsidTr="00023DB3">
        <w:trPr>
          <w:trHeight w:val="284"/>
        </w:trPr>
        <w:tc>
          <w:tcPr>
            <w:tcW w:w="0" w:type="auto"/>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парковые</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175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w:t>
            </w:r>
          </w:p>
        </w:tc>
      </w:tr>
    </w:tbl>
    <w:p w:rsidR="00023DB3" w:rsidRPr="00023DB3" w:rsidRDefault="00023DB3" w:rsidP="00023DB3">
      <w:pPr>
        <w:spacing w:after="0" w:line="240" w:lineRule="auto"/>
        <w:jc w:val="both"/>
        <w:rPr>
          <w:rFonts w:ascii="Times New Roman" w:eastAsia="Times New Roman" w:hAnsi="Times New Roman" w:cs="Times New Roman"/>
          <w:i/>
          <w:spacing w:val="40"/>
        </w:rPr>
      </w:pPr>
      <w:r w:rsidRPr="00023DB3">
        <w:rPr>
          <w:rFonts w:ascii="Times New Roman" w:eastAsia="Times New Roman" w:hAnsi="Times New Roman" w:cs="Times New Roman"/>
          <w:i/>
          <w:spacing w:val="40"/>
        </w:rPr>
        <w:t>Примечания:</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23DB3">
          <w:rPr>
            <w:rFonts w:ascii="Times New Roman" w:eastAsia="Times New Roman" w:hAnsi="Times New Roman" w:cs="Times New Roman"/>
          </w:rPr>
          <w:t>4 м</w:t>
        </w:r>
      </w:smartTag>
      <w:r w:rsidRPr="00023DB3">
        <w:rPr>
          <w:rFonts w:ascii="Times New Roman" w:eastAsia="Times New Roman" w:hAnsi="Times New Roman" w:cs="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23DB3">
          <w:rPr>
            <w:rFonts w:ascii="Times New Roman" w:eastAsia="Times New Roman" w:hAnsi="Times New Roman" w:cs="Times New Roman"/>
          </w:rPr>
          <w:t>4,5 м</w:t>
        </w:r>
      </w:smartTag>
      <w:r w:rsidRPr="00023DB3">
        <w:rPr>
          <w:rFonts w:ascii="Times New Roman" w:eastAsia="Times New Roman" w:hAnsi="Times New Roman" w:cs="Times New Roman"/>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6054ED" w:rsidRDefault="00023DB3" w:rsidP="006054ED">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6054ED" w:rsidRDefault="006054ED" w:rsidP="006054ED">
      <w:pPr>
        <w:spacing w:before="120" w:after="120" w:line="240" w:lineRule="auto"/>
        <w:ind w:firstLine="709"/>
        <w:jc w:val="center"/>
        <w:rPr>
          <w:rFonts w:ascii="Times New Roman" w:eastAsia="Times New Roman" w:hAnsi="Times New Roman" w:cs="Times New Roman"/>
          <w:sz w:val="28"/>
          <w:szCs w:val="28"/>
        </w:rPr>
      </w:pPr>
    </w:p>
    <w:p w:rsidR="00023DB3" w:rsidRPr="00023DB3" w:rsidRDefault="00023DB3" w:rsidP="006054ED">
      <w:pPr>
        <w:spacing w:before="120" w:after="12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2.3.3. Норматив уровня автомобилизации</w:t>
      </w:r>
    </w:p>
    <w:p w:rsidR="00023DB3" w:rsidRPr="00023DB3" w:rsidRDefault="00023DB3" w:rsidP="00023DB3">
      <w:pPr>
        <w:tabs>
          <w:tab w:val="left" w:pos="993"/>
        </w:tabs>
        <w:autoSpaceDE w:val="0"/>
        <w:autoSpaceDN w:val="0"/>
        <w:adjustRightInd w:val="0"/>
        <w:spacing w:line="240" w:lineRule="auto"/>
        <w:ind w:firstLine="709"/>
        <w:jc w:val="both"/>
        <w:rPr>
          <w:rFonts w:ascii="Times New Roman" w:eastAsia="Times New Roman" w:hAnsi="Times New Roman" w:cs="Calibri"/>
          <w:sz w:val="28"/>
          <w:szCs w:val="28"/>
        </w:rPr>
      </w:pPr>
      <w:r w:rsidRPr="00023DB3">
        <w:rPr>
          <w:rFonts w:ascii="Times New Roman" w:eastAsia="Times New Roman" w:hAnsi="Times New Roman" w:cs="Times New Roman"/>
          <w:sz w:val="28"/>
          <w:szCs w:val="28"/>
        </w:rPr>
        <w:t xml:space="preserve">Согласно Генеральному плану МО городского округа Карабулак Республики Ингушетия пропускную способность сети улиц, дорог и транспортных пересечений, число мест хранения автомобилей, количество автомобилей расчётного парка следует определять исходя из уровня автомобилизации составляющий 200 автомобилей на 1000 человек. </w:t>
      </w: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bookmarkStart w:id="58" w:name="_Toc399148806"/>
      <w:r w:rsidRPr="00023DB3">
        <w:rPr>
          <w:rFonts w:ascii="Times New Roman" w:eastAsia="Lucida Sans Unicode" w:hAnsi="Times New Roman" w:cs="Times New Roman"/>
          <w:b/>
          <w:sz w:val="28"/>
          <w:szCs w:val="28"/>
          <w:lang w:eastAsia="ru-RU"/>
        </w:rPr>
        <w:t>2.3.4. Улично-дорожная сеть</w:t>
      </w:r>
      <w:bookmarkEnd w:id="58"/>
    </w:p>
    <w:p w:rsidR="00023DB3" w:rsidRPr="00023DB3" w:rsidRDefault="00023DB3" w:rsidP="00023DB3">
      <w:pPr>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23DB3">
        <w:rPr>
          <w:rFonts w:ascii="Times New Roman" w:eastAsia="Times New Roman" w:hAnsi="Times New Roman" w:cs="Times New Roman"/>
          <w:sz w:val="28"/>
          <w:szCs w:val="28"/>
          <w:lang w:eastAsia="ar-SA"/>
        </w:rPr>
        <w:t>В городском округе Карабулак основные направления развития транспортной инфраструктуры предусматривают:</w:t>
      </w:r>
    </w:p>
    <w:p w:rsidR="00023DB3" w:rsidRPr="00023DB3" w:rsidRDefault="00023DB3" w:rsidP="00DD18E7">
      <w:pPr>
        <w:numPr>
          <w:ilvl w:val="0"/>
          <w:numId w:val="14"/>
        </w:numPr>
        <w:tabs>
          <w:tab w:val="num" w:pos="2149"/>
        </w:tabs>
        <w:spacing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color w:val="000000"/>
          <w:sz w:val="28"/>
          <w:szCs w:val="28"/>
        </w:rPr>
        <w:t>реконструкцию и новое строительство автодорог для формирования магистралей районного значения, связи между микрорайонами города и оптимизацией системы движения;</w:t>
      </w:r>
      <w:r w:rsidRPr="00023DB3">
        <w:rPr>
          <w:rFonts w:ascii="Times New Roman" w:eastAsia="Calibri" w:hAnsi="Times New Roman" w:cs="Times New Roman"/>
          <w:sz w:val="28"/>
          <w:szCs w:val="28"/>
        </w:rPr>
        <w:t xml:space="preserve"> </w:t>
      </w:r>
    </w:p>
    <w:p w:rsidR="00023DB3" w:rsidRPr="00023DB3" w:rsidRDefault="00023DB3" w:rsidP="00DD18E7">
      <w:pPr>
        <w:numPr>
          <w:ilvl w:val="0"/>
          <w:numId w:val="14"/>
        </w:numPr>
        <w:tabs>
          <w:tab w:val="num" w:pos="2149"/>
        </w:tabs>
        <w:spacing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color w:val="000000"/>
          <w:sz w:val="28"/>
          <w:szCs w:val="28"/>
        </w:rPr>
        <w:lastRenderedPageBreak/>
        <w:t xml:space="preserve">резервирование земельных участков и строительство пересечений в разных уровнях регулируемой магистрали общегородского значения с железнодорожной линией Назрань – Грозный; </w:t>
      </w:r>
    </w:p>
    <w:p w:rsidR="00023DB3" w:rsidRPr="00023DB3" w:rsidRDefault="00023DB3" w:rsidP="00DD18E7">
      <w:pPr>
        <w:numPr>
          <w:ilvl w:val="0"/>
          <w:numId w:val="14"/>
        </w:numPr>
        <w:spacing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t>комплексное строительство дорог и тротуаров при освоении новых территорий для жилищного и промышленного строительства;</w:t>
      </w:r>
    </w:p>
    <w:p w:rsidR="00023DB3" w:rsidRPr="00023DB3" w:rsidRDefault="00023DB3" w:rsidP="00DD18E7">
      <w:pPr>
        <w:numPr>
          <w:ilvl w:val="0"/>
          <w:numId w:val="14"/>
        </w:numPr>
        <w:spacing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sz w:val="28"/>
          <w:szCs w:val="28"/>
        </w:rPr>
        <w:t xml:space="preserve">формирование </w:t>
      </w:r>
      <w:proofErr w:type="spellStart"/>
      <w:r w:rsidRPr="00023DB3">
        <w:rPr>
          <w:rFonts w:ascii="Times New Roman" w:eastAsia="Calibri" w:hAnsi="Times New Roman" w:cs="Times New Roman"/>
          <w:sz w:val="28"/>
          <w:szCs w:val="28"/>
        </w:rPr>
        <w:t>пешеходно</w:t>
      </w:r>
      <w:proofErr w:type="spellEnd"/>
      <w:r w:rsidRPr="00023DB3">
        <w:rPr>
          <w:rFonts w:ascii="Times New Roman" w:eastAsia="Calibri" w:hAnsi="Times New Roman" w:cs="Times New Roman"/>
          <w:sz w:val="28"/>
          <w:szCs w:val="28"/>
        </w:rPr>
        <w:t>-транспортных улиц на основе главных городских улиц в существующем центре города;</w:t>
      </w:r>
    </w:p>
    <w:p w:rsidR="00023DB3" w:rsidRPr="00023DB3" w:rsidRDefault="00023DB3" w:rsidP="00DD18E7">
      <w:pPr>
        <w:numPr>
          <w:ilvl w:val="0"/>
          <w:numId w:val="14"/>
        </w:numPr>
        <w:spacing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t>оборудование остановочных площадок и установка павильонов.</w:t>
      </w:r>
    </w:p>
    <w:p w:rsidR="00023DB3" w:rsidRPr="00023DB3" w:rsidRDefault="00023DB3" w:rsidP="00023DB3">
      <w:pPr>
        <w:spacing w:before="120" w:after="120" w:line="240" w:lineRule="auto"/>
        <w:ind w:left="1276"/>
        <w:jc w:val="both"/>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bCs/>
          <w:sz w:val="28"/>
          <w:szCs w:val="28"/>
        </w:rPr>
      </w:pPr>
      <w:r w:rsidRPr="00023DB3">
        <w:rPr>
          <w:rFonts w:ascii="Times New Roman" w:eastAsia="Times New Roman" w:hAnsi="Times New Roman" w:cs="Times New Roman"/>
          <w:bCs/>
          <w:sz w:val="28"/>
          <w:szCs w:val="28"/>
        </w:rPr>
        <w:t>Назначение улично-дорожной сети</w:t>
      </w:r>
    </w:p>
    <w:p w:rsidR="00023DB3" w:rsidRPr="00023DB3" w:rsidRDefault="00023DB3" w:rsidP="00023DB3">
      <w:pPr>
        <w:spacing w:after="0" w:line="240" w:lineRule="auto"/>
        <w:ind w:firstLine="709"/>
        <w:jc w:val="right"/>
        <w:rPr>
          <w:rFonts w:ascii="Times New Roman" w:eastAsia="Times New Roman" w:hAnsi="Times New Roman" w:cs="Times New Roman"/>
          <w:bCs/>
          <w:sz w:val="28"/>
          <w:szCs w:val="28"/>
        </w:rPr>
      </w:pPr>
      <w:r w:rsidRPr="00023DB3">
        <w:rPr>
          <w:rFonts w:ascii="Times New Roman" w:eastAsia="Times New Roman" w:hAnsi="Times New Roman" w:cs="Times New Roman"/>
          <w:bCs/>
          <w:sz w:val="28"/>
          <w:szCs w:val="28"/>
        </w:rPr>
        <w:t>Таблица 2.3.4.1.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6476"/>
      </w:tblGrid>
      <w:tr w:rsidR="00023DB3" w:rsidRPr="00023DB3" w:rsidTr="00023DB3">
        <w:tc>
          <w:tcPr>
            <w:tcW w:w="2880" w:type="dxa"/>
            <w:tcBorders>
              <w:top w:val="single" w:sz="4" w:space="0" w:color="auto"/>
              <w:bottom w:val="single" w:sz="4"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Тип дорог и улиц</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Основное назначение дорог и улиц</w:t>
            </w:r>
          </w:p>
        </w:tc>
      </w:tr>
      <w:tr w:rsidR="00023DB3" w:rsidRPr="00023DB3" w:rsidTr="00023DB3">
        <w:trPr>
          <w:trHeight w:val="255"/>
        </w:trPr>
        <w:tc>
          <w:tcPr>
            <w:tcW w:w="2880" w:type="dxa"/>
            <w:tcBorders>
              <w:top w:val="single" w:sz="4" w:space="0" w:color="auto"/>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lang w:eastAsia="ar-SA"/>
              </w:rPr>
              <w:t>Магистральные улицы (регулируемого движения)</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Осуществляют транспортную связь  между жилыми, промышленными районами и центром города,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планируются в одном уровне. Пешеходные переходы устраиваются вне проезжей части и в уровне проезжей части.</w:t>
            </w:r>
          </w:p>
        </w:tc>
      </w:tr>
      <w:tr w:rsidR="00023DB3" w:rsidRPr="00023DB3" w:rsidTr="00023DB3">
        <w:trPr>
          <w:trHeight w:val="390"/>
        </w:trPr>
        <w:tc>
          <w:tcPr>
            <w:tcW w:w="2880" w:type="dxa"/>
            <w:tcBorders>
              <w:top w:val="single" w:sz="4" w:space="0" w:color="auto"/>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ar-SA"/>
              </w:rPr>
              <w:t>Магистрали районного значения</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Осуществляют транспортную и пешеходную связь между жилыми районами, а также между жилыми и промышленными районами, общественными центрами,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023DB3" w:rsidRPr="00023DB3" w:rsidTr="00023DB3">
        <w:trPr>
          <w:trHeight w:val="562"/>
        </w:trPr>
        <w:tc>
          <w:tcPr>
            <w:tcW w:w="2880" w:type="dxa"/>
            <w:tcBorders>
              <w:top w:val="single" w:sz="4" w:space="0" w:color="auto"/>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Улицы и дороги местного значения</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023DB3" w:rsidRPr="00023DB3" w:rsidTr="00023DB3">
        <w:trPr>
          <w:trHeight w:val="639"/>
        </w:trPr>
        <w:tc>
          <w:tcPr>
            <w:tcW w:w="2880" w:type="dxa"/>
            <w:tcBorders>
              <w:top w:val="single" w:sz="4" w:space="0" w:color="auto"/>
              <w:left w:val="single" w:sz="6" w:space="0" w:color="auto"/>
              <w:bottom w:val="single" w:sz="6"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23DB3">
              <w:rPr>
                <w:rFonts w:ascii="Times New Roman" w:eastAsia="Times New Roman" w:hAnsi="Times New Roman" w:cs="Times New Roman"/>
                <w:sz w:val="24"/>
                <w:szCs w:val="24"/>
                <w:lang w:eastAsia="ru-RU"/>
              </w:rPr>
              <w:t>- улицы в жилой застройке</w:t>
            </w:r>
          </w:p>
        </w:tc>
        <w:tc>
          <w:tcPr>
            <w:tcW w:w="6476" w:type="dxa"/>
            <w:tcBorders>
              <w:top w:val="single" w:sz="4" w:space="0" w:color="auto"/>
              <w:left w:val="single" w:sz="4" w:space="0" w:color="auto"/>
              <w:bottom w:val="single" w:sz="6"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23DB3">
              <w:rPr>
                <w:rFonts w:ascii="Times New Roman" w:eastAsia="Times New Roman" w:hAnsi="Times New Roman" w:cs="Times New Roman"/>
                <w:sz w:val="24"/>
                <w:szCs w:val="24"/>
                <w:lang w:eastAsia="ru-RU"/>
              </w:rPr>
              <w:t>Транспортные и пешеходные связи на территориях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023DB3" w:rsidRPr="00023DB3" w:rsidTr="00023DB3">
        <w:tc>
          <w:tcPr>
            <w:tcW w:w="2880" w:type="dxa"/>
            <w:tcBorders>
              <w:top w:val="single" w:sz="4" w:space="0" w:color="auto"/>
              <w:bottom w:val="single" w:sz="4"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улицы в общественно-деловых и торговых зонах</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Транспортные и пешеходные связи внутри зон и районов для обеспечения доступа к торговым, офисным, административным зданиям, образовательным организациям и др. Пешеходные переходы устраиваются в уровне проезжей дороги.</w:t>
            </w:r>
          </w:p>
        </w:tc>
      </w:tr>
      <w:tr w:rsidR="00023DB3" w:rsidRPr="00023DB3" w:rsidTr="00023DB3">
        <w:trPr>
          <w:trHeight w:val="698"/>
        </w:trPr>
        <w:tc>
          <w:tcPr>
            <w:tcW w:w="2880" w:type="dxa"/>
            <w:tcBorders>
              <w:top w:val="single" w:sz="4" w:space="0" w:color="auto"/>
              <w:bottom w:val="single" w:sz="4"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улицы и дороги в производственных зонах</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дороги.</w:t>
            </w:r>
          </w:p>
        </w:tc>
      </w:tr>
      <w:tr w:rsidR="00023DB3" w:rsidRPr="00023DB3" w:rsidTr="00023DB3">
        <w:tc>
          <w:tcPr>
            <w:tcW w:w="2880" w:type="dxa"/>
            <w:tcBorders>
              <w:top w:val="single" w:sz="4" w:space="0" w:color="auto"/>
              <w:bottom w:val="single" w:sz="4"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пешеходные улицы и площади</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Движение всех видов транспорта исключено. </w:t>
            </w:r>
            <w:r w:rsidRPr="00023DB3">
              <w:rPr>
                <w:rFonts w:ascii="Times New Roman" w:eastAsia="Times New Roman" w:hAnsi="Times New Roman" w:cs="Times New Roman"/>
                <w:sz w:val="24"/>
                <w:szCs w:val="24"/>
                <w:lang w:eastAsia="ru-RU"/>
              </w:rPr>
              <w:lastRenderedPageBreak/>
              <w:t>Обеспечивается возможность проезда специального транспорта.</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lastRenderedPageBreak/>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1.В составе УДС выделяются главные улицы города, являющиеся основой архитектурно-планировочного построения общегородского центра.</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2. В зависимости от величины и планировочной структуры города, объемов движения, указанные основные категории улиц и дорог дополняются или применяется их неполный состав.</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4.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023DB3" w:rsidRPr="00023DB3" w:rsidRDefault="00023DB3" w:rsidP="00023DB3">
      <w:pPr>
        <w:spacing w:after="0" w:line="240" w:lineRule="auto"/>
        <w:jc w:val="both"/>
        <w:rPr>
          <w:rFonts w:ascii="Times New Roman" w:eastAsia="Times New Roman" w:hAnsi="Times New Roman" w:cs="Times New Roman"/>
        </w:rPr>
      </w:pP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Основные расчетные параметры городской уличной сети</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2.3.4.2.</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firstRow="0" w:lastRow="0" w:firstColumn="0" w:lastColumn="0" w:noHBand="0" w:noVBand="0"/>
      </w:tblPr>
      <w:tblGrid>
        <w:gridCol w:w="2308"/>
        <w:gridCol w:w="1398"/>
        <w:gridCol w:w="1332"/>
        <w:gridCol w:w="1404"/>
        <w:gridCol w:w="1457"/>
        <w:gridCol w:w="1777"/>
      </w:tblGrid>
      <w:tr w:rsidR="00023DB3" w:rsidRPr="00023DB3" w:rsidTr="00023DB3">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Категория дорог и улиц города</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Расчетная скорость движения, </w:t>
            </w:r>
            <w:proofErr w:type="gramStart"/>
            <w:r w:rsidRPr="00023DB3">
              <w:rPr>
                <w:rFonts w:ascii="Times New Roman" w:eastAsia="Times New Roman" w:hAnsi="Times New Roman" w:cs="Times New Roman"/>
                <w:spacing w:val="-2"/>
                <w:sz w:val="24"/>
                <w:szCs w:val="24"/>
              </w:rPr>
              <w:t>км</w:t>
            </w:r>
            <w:proofErr w:type="gramEnd"/>
            <w:r w:rsidRPr="00023DB3">
              <w:rPr>
                <w:rFonts w:ascii="Times New Roman" w:eastAsia="Times New Roman" w:hAnsi="Times New Roman" w:cs="Times New Roman"/>
                <w:spacing w:val="-2"/>
                <w:sz w:val="24"/>
                <w:szCs w:val="24"/>
              </w:rPr>
              <w:t>/ч</w:t>
            </w:r>
          </w:p>
        </w:tc>
        <w:tc>
          <w:tcPr>
            <w:tcW w:w="0" w:type="auto"/>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Ширина полосы движения, </w:t>
            </w:r>
            <w:proofErr w:type="gramStart"/>
            <w:r w:rsidRPr="00023DB3">
              <w:rPr>
                <w:rFonts w:ascii="Times New Roman" w:eastAsia="Times New Roman" w:hAnsi="Times New Roman" w:cs="Times New Roman"/>
                <w:spacing w:val="-2"/>
                <w:sz w:val="24"/>
                <w:szCs w:val="24"/>
              </w:rPr>
              <w:t>м</w:t>
            </w:r>
            <w:proofErr w:type="gramEnd"/>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proofErr w:type="gramStart"/>
            <w:r w:rsidRPr="00023DB3">
              <w:rPr>
                <w:rFonts w:ascii="Times New Roman" w:eastAsia="Times New Roman" w:hAnsi="Times New Roman" w:cs="Times New Roman"/>
                <w:spacing w:val="-2"/>
                <w:sz w:val="24"/>
                <w:szCs w:val="24"/>
              </w:rPr>
              <w:t>Число полос движения (суммарно</w:t>
            </w:r>
            <w:proofErr w:type="gramEnd"/>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Наибольший уклон,</w:t>
            </w:r>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w:t>
            </w:r>
            <w:r w:rsidRPr="00023DB3">
              <w:rPr>
                <w:rFonts w:ascii="Times New Roman" w:eastAsia="Times New Roman" w:hAnsi="Times New Roman" w:cs="Times New Roman"/>
                <w:spacing w:val="-2"/>
                <w:sz w:val="24"/>
                <w:szCs w:val="24"/>
                <w:vertAlign w:val="subscript"/>
              </w:rPr>
              <w:t>о</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Наименьшая ширина </w:t>
            </w:r>
            <w:proofErr w:type="spellStart"/>
            <w:r w:rsidRPr="00023DB3">
              <w:rPr>
                <w:rFonts w:ascii="Times New Roman" w:eastAsia="Times New Roman" w:hAnsi="Times New Roman" w:cs="Times New Roman"/>
                <w:spacing w:val="-2"/>
                <w:sz w:val="24"/>
                <w:szCs w:val="24"/>
              </w:rPr>
              <w:t>пешеходн</w:t>
            </w:r>
            <w:proofErr w:type="spellEnd"/>
            <w:r w:rsidRPr="00023DB3">
              <w:rPr>
                <w:rFonts w:ascii="Times New Roman" w:eastAsia="Times New Roman" w:hAnsi="Times New Roman" w:cs="Times New Roman"/>
                <w:spacing w:val="-2"/>
                <w:sz w:val="24"/>
                <w:szCs w:val="24"/>
              </w:rPr>
              <w:t xml:space="preserve">. части тротуара, </w:t>
            </w:r>
            <w:proofErr w:type="gramStart"/>
            <w:r w:rsidRPr="00023DB3">
              <w:rPr>
                <w:rFonts w:ascii="Times New Roman" w:eastAsia="Times New Roman" w:hAnsi="Times New Roman" w:cs="Times New Roman"/>
                <w:spacing w:val="-2"/>
                <w:sz w:val="24"/>
                <w:szCs w:val="24"/>
              </w:rPr>
              <w:t>м</w:t>
            </w:r>
            <w:proofErr w:type="gramEnd"/>
          </w:p>
        </w:tc>
      </w:tr>
      <w:tr w:rsidR="00023DB3" w:rsidRPr="00023DB3" w:rsidTr="00023DB3">
        <w:tc>
          <w:tcPr>
            <w:tcW w:w="0" w:type="auto"/>
            <w:gridSpan w:val="6"/>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pacing w:val="-2"/>
                <w:sz w:val="24"/>
                <w:szCs w:val="24"/>
              </w:rPr>
              <w:t>Магистральные улицы:</w:t>
            </w:r>
          </w:p>
        </w:tc>
      </w:tr>
      <w:tr w:rsidR="00023DB3" w:rsidRPr="00023DB3" w:rsidTr="00023DB3">
        <w:tc>
          <w:tcPr>
            <w:tcW w:w="0" w:type="auto"/>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регулируемого движения</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80-50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3,25-3,75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4-6</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65-70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r>
      <w:tr w:rsidR="00023DB3" w:rsidRPr="00023DB3" w:rsidTr="00023DB3">
        <w:tc>
          <w:tcPr>
            <w:tcW w:w="0" w:type="auto"/>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районного значения</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70-50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3,25-3,75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60-70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2,25</w:t>
            </w:r>
          </w:p>
        </w:tc>
      </w:tr>
      <w:tr w:rsidR="00023DB3" w:rsidRPr="00023DB3" w:rsidTr="00023DB3">
        <w:tc>
          <w:tcPr>
            <w:tcW w:w="0" w:type="auto"/>
            <w:gridSpan w:val="6"/>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Улицы и дороги местного </w:t>
            </w:r>
            <w:r w:rsidRPr="00023DB3">
              <w:rPr>
                <w:rFonts w:ascii="Times New Roman" w:eastAsia="Times New Roman" w:hAnsi="Times New Roman" w:cs="Times New Roman"/>
                <w:spacing w:val="-2"/>
                <w:sz w:val="24"/>
                <w:szCs w:val="24"/>
              </w:rPr>
              <w:t>значения:</w:t>
            </w:r>
          </w:p>
        </w:tc>
      </w:tr>
      <w:tr w:rsidR="00023DB3" w:rsidRPr="00023DB3" w:rsidTr="00023DB3">
        <w:tc>
          <w:tcPr>
            <w:tcW w:w="0" w:type="auto"/>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улицы в зонах жилой застройки</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50-30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3,0-3,5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r w:rsidR="00023DB3" w:rsidRPr="00023DB3" w:rsidTr="00023DB3">
        <w:tc>
          <w:tcPr>
            <w:tcW w:w="0" w:type="auto"/>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улицы в общественно-деловых и торговых зонах</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50-30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3,0-3,5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r w:rsidR="00023DB3" w:rsidRPr="00023DB3" w:rsidTr="00023DB3">
        <w:tc>
          <w:tcPr>
            <w:tcW w:w="0" w:type="auto"/>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 улицы и дороги </w:t>
            </w:r>
            <w:proofErr w:type="gramStart"/>
            <w:r w:rsidRPr="00023DB3">
              <w:rPr>
                <w:rFonts w:ascii="Times New Roman" w:eastAsia="Times New Roman" w:hAnsi="Times New Roman" w:cs="Times New Roman"/>
                <w:spacing w:val="-2"/>
                <w:sz w:val="24"/>
                <w:szCs w:val="24"/>
              </w:rPr>
              <w:t>в</w:t>
            </w:r>
            <w:proofErr w:type="gramEnd"/>
            <w:r w:rsidRPr="00023DB3">
              <w:rPr>
                <w:rFonts w:ascii="Times New Roman" w:eastAsia="Times New Roman" w:hAnsi="Times New Roman" w:cs="Times New Roman"/>
                <w:spacing w:val="-2"/>
                <w:sz w:val="24"/>
                <w:szCs w:val="24"/>
              </w:rPr>
              <w:t xml:space="preserve"> </w:t>
            </w:r>
          </w:p>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производственных </w:t>
            </w:r>
            <w:proofErr w:type="gramStart"/>
            <w:r w:rsidRPr="00023DB3">
              <w:rPr>
                <w:rFonts w:ascii="Times New Roman" w:eastAsia="Times New Roman" w:hAnsi="Times New Roman" w:cs="Times New Roman"/>
                <w:spacing w:val="-2"/>
                <w:sz w:val="24"/>
                <w:szCs w:val="24"/>
              </w:rPr>
              <w:t>зонах</w:t>
            </w:r>
            <w:proofErr w:type="gramEnd"/>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r w:rsidR="00023DB3" w:rsidRPr="00023DB3" w:rsidTr="00023DB3">
        <w:tc>
          <w:tcPr>
            <w:tcW w:w="0" w:type="auto"/>
            <w:gridSpan w:val="6"/>
            <w:tcBorders>
              <w:bottom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pacing w:val="-2"/>
                <w:sz w:val="24"/>
                <w:szCs w:val="24"/>
              </w:rPr>
              <w:t>Пешеходные улицы и площади:</w:t>
            </w:r>
          </w:p>
        </w:tc>
      </w:tr>
      <w:tr w:rsidR="00023DB3" w:rsidRPr="00023DB3" w:rsidTr="00023DB3">
        <w:tc>
          <w:tcPr>
            <w:tcW w:w="0" w:type="auto"/>
            <w:vMerge w:val="restart"/>
            <w:tcBorders>
              <w:top w:val="single" w:sz="4" w:space="0" w:color="auto"/>
              <w:right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Пешеходные улицы и площади</w:t>
            </w:r>
          </w:p>
        </w:tc>
        <w:tc>
          <w:tcPr>
            <w:tcW w:w="0" w:type="auto"/>
            <w:vMerge w:val="restart"/>
            <w:tcBorders>
              <w:top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vMerge w:val="restart"/>
            <w:tcBorders>
              <w:top w:val="single" w:sz="4" w:space="0" w:color="auto"/>
              <w:left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 расчету</w:t>
            </w:r>
          </w:p>
        </w:tc>
        <w:tc>
          <w:tcPr>
            <w:tcW w:w="0" w:type="auto"/>
            <w:tcBorders>
              <w:top w:val="single" w:sz="4" w:space="0" w:color="auto"/>
              <w:left w:val="single" w:sz="4" w:space="0" w:color="auto"/>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 расчету</w:t>
            </w:r>
          </w:p>
        </w:tc>
        <w:tc>
          <w:tcPr>
            <w:tcW w:w="0" w:type="auto"/>
            <w:tcBorders>
              <w:top w:val="single" w:sz="4" w:space="0" w:color="auto"/>
              <w:left w:val="single" w:sz="4" w:space="0" w:color="auto"/>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проекту</w:t>
            </w:r>
          </w:p>
        </w:tc>
      </w:tr>
      <w:tr w:rsidR="00023DB3" w:rsidRPr="00023DB3" w:rsidTr="00023DB3">
        <w:tc>
          <w:tcPr>
            <w:tcW w:w="0" w:type="auto"/>
            <w:vMerge/>
            <w:tcBorders>
              <w:bottom w:val="single" w:sz="4" w:space="0" w:color="auto"/>
              <w:right w:val="nil"/>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vMerge/>
            <w:tcBorders>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vMerge/>
            <w:tcBorders>
              <w:left w:val="single" w:sz="4" w:space="0" w:color="auto"/>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tcBorders>
              <w:top w:val="nil"/>
              <w:left w:val="single" w:sz="4" w:space="0" w:color="auto"/>
              <w:bottom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tcBorders>
              <w:top w:val="nil"/>
              <w:left w:val="single" w:sz="4" w:space="0" w:color="auto"/>
              <w:bottom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tcBorders>
              <w:top w:val="nil"/>
              <w:left w:val="single" w:sz="4" w:space="0" w:color="auto"/>
              <w:bottom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r>
    </w:tbl>
    <w:p w:rsidR="00023DB3" w:rsidRPr="00023DB3" w:rsidRDefault="00023DB3" w:rsidP="00023DB3">
      <w:pPr>
        <w:suppressAutoHyphens/>
        <w:spacing w:after="0" w:line="240" w:lineRule="auto"/>
        <w:jc w:val="both"/>
        <w:rPr>
          <w:rFonts w:ascii="Times New Roman" w:eastAsia="Times New Roman" w:hAnsi="Times New Roman" w:cs="Times New Roman"/>
          <w:i/>
          <w:lang w:eastAsia="ar-SA"/>
        </w:rPr>
      </w:pPr>
      <w:r w:rsidRPr="00023DB3">
        <w:rPr>
          <w:rFonts w:ascii="Times New Roman" w:eastAsia="Times New Roman" w:hAnsi="Times New Roman" w:cs="Times New Roman"/>
          <w:i/>
          <w:lang w:eastAsia="ar-SA"/>
        </w:rPr>
        <w:t xml:space="preserve">Примечания: </w:t>
      </w:r>
    </w:p>
    <w:p w:rsidR="00023DB3" w:rsidRPr="00023DB3" w:rsidRDefault="00023DB3" w:rsidP="00023DB3">
      <w:pPr>
        <w:suppressAutoHyphens/>
        <w:spacing w:after="0" w:line="240" w:lineRule="auto"/>
        <w:jc w:val="both"/>
        <w:rPr>
          <w:rFonts w:ascii="Times New Roman" w:eastAsia="Times New Roman" w:hAnsi="Times New Roman" w:cs="Times New Roman"/>
          <w:lang w:eastAsia="ar-SA"/>
        </w:rPr>
      </w:pPr>
      <w:r w:rsidRPr="00023DB3">
        <w:rPr>
          <w:rFonts w:ascii="Times New Roman" w:eastAsia="Times New Roman" w:hAnsi="Times New Roman" w:cs="Times New Roman"/>
          <w:lang w:eastAsia="ar-SA"/>
        </w:rPr>
        <w:t xml:space="preserve">1. </w:t>
      </w:r>
      <w:proofErr w:type="gramStart"/>
      <w:r w:rsidRPr="00023DB3">
        <w:rPr>
          <w:rFonts w:ascii="Times New Roman" w:eastAsia="Times New Roman" w:hAnsi="Times New Roman" w:cs="Times New Roman"/>
          <w:lang w:eastAsia="ar-SA"/>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roofErr w:type="gramEnd"/>
      <w:r w:rsidRPr="00023DB3">
        <w:rPr>
          <w:rFonts w:ascii="Times New Roman" w:eastAsia="Times New Roman" w:hAnsi="Times New Roman" w:cs="Times New Roman"/>
          <w:lang w:eastAsia="ar-SA"/>
        </w:rPr>
        <w:t xml:space="preserve"> Ширина улиц и дорог в красных линиях принимается, </w:t>
      </w:r>
      <w:proofErr w:type="gramStart"/>
      <w:r w:rsidRPr="00023DB3">
        <w:rPr>
          <w:rFonts w:ascii="Times New Roman" w:eastAsia="Times New Roman" w:hAnsi="Times New Roman" w:cs="Times New Roman"/>
          <w:lang w:eastAsia="ar-SA"/>
        </w:rPr>
        <w:t>м</w:t>
      </w:r>
      <w:proofErr w:type="gramEnd"/>
      <w:r w:rsidRPr="00023DB3">
        <w:rPr>
          <w:rFonts w:ascii="Times New Roman" w:eastAsia="Times New Roman" w:hAnsi="Times New Roman" w:cs="Times New Roman"/>
          <w:lang w:eastAsia="ar-SA"/>
        </w:rPr>
        <w:t>: магистральных улиц – 40-100; улиц и дорог местного значения – 15-30.</w:t>
      </w:r>
    </w:p>
    <w:p w:rsidR="00023DB3" w:rsidRPr="00023DB3" w:rsidRDefault="00023DB3" w:rsidP="00023DB3">
      <w:pPr>
        <w:suppressAutoHyphens/>
        <w:spacing w:after="0" w:line="240" w:lineRule="auto"/>
        <w:jc w:val="both"/>
        <w:rPr>
          <w:rFonts w:ascii="Times New Roman" w:eastAsia="Times New Roman" w:hAnsi="Times New Roman" w:cs="Times New Roman"/>
          <w:lang w:eastAsia="ar-SA"/>
        </w:rPr>
      </w:pPr>
      <w:r w:rsidRPr="00023DB3">
        <w:rPr>
          <w:rFonts w:ascii="Times New Roman" w:eastAsia="Times New Roman" w:hAnsi="Times New Roman" w:cs="Times New Roman"/>
          <w:lang w:eastAsia="ar-SA"/>
        </w:rPr>
        <w:t>2. В ширину пешеходной части тротуаров и дорожек не включаются площади, необходимые для размещения киосков, скамеек и т. п.</w:t>
      </w:r>
    </w:p>
    <w:p w:rsidR="00023DB3" w:rsidRPr="00023DB3" w:rsidRDefault="00023DB3" w:rsidP="00023DB3">
      <w:pPr>
        <w:suppressAutoHyphens/>
        <w:spacing w:after="0" w:line="240" w:lineRule="auto"/>
        <w:jc w:val="both"/>
        <w:rPr>
          <w:rFonts w:ascii="Times New Roman" w:eastAsia="Times New Roman" w:hAnsi="Times New Roman" w:cs="Times New Roman"/>
          <w:lang w:eastAsia="ar-SA"/>
        </w:rPr>
      </w:pPr>
      <w:r w:rsidRPr="00023DB3">
        <w:rPr>
          <w:rFonts w:ascii="Times New Roman" w:eastAsia="Times New Roman" w:hAnsi="Times New Roman" w:cs="Times New Roman"/>
          <w:lang w:eastAsia="ar-SA"/>
        </w:rPr>
        <w:t>3.В условиях реконструкции на улицах местного значения, а также при расчетном пешеходном движении менее 50 чел./час в обоих направлениях допускается устройство тротуаров и дорожек шириной 1 м.</w:t>
      </w:r>
    </w:p>
    <w:p w:rsidR="00023DB3" w:rsidRPr="00023DB3" w:rsidRDefault="00023DB3" w:rsidP="00023DB3">
      <w:pPr>
        <w:suppressAutoHyphens/>
        <w:spacing w:after="0" w:line="240" w:lineRule="auto"/>
        <w:jc w:val="both"/>
        <w:rPr>
          <w:rFonts w:ascii="Times New Roman" w:eastAsia="Times New Roman" w:hAnsi="Times New Roman" w:cs="Times New Roman"/>
          <w:lang w:eastAsia="ar-SA"/>
        </w:rPr>
      </w:pPr>
      <w:r w:rsidRPr="00023DB3">
        <w:rPr>
          <w:rFonts w:ascii="Times New Roman" w:eastAsia="Times New Roman" w:hAnsi="Times New Roman" w:cs="Times New Roman"/>
          <w:lang w:eastAsia="ar-SA"/>
        </w:rPr>
        <w:t>4. При непосредственном примыкании тротуаров к стенам зданий, подпорным стенкам или оградам следует увеличивать их ширину не менее чем на 0,5 м.</w:t>
      </w:r>
    </w:p>
    <w:p w:rsidR="00023DB3" w:rsidRPr="00023DB3" w:rsidRDefault="00023DB3" w:rsidP="00023DB3">
      <w:pPr>
        <w:suppressAutoHyphens/>
        <w:spacing w:after="0" w:line="240" w:lineRule="auto"/>
        <w:jc w:val="both"/>
        <w:rPr>
          <w:rFonts w:ascii="Times New Roman" w:eastAsia="Times New Roman" w:hAnsi="Times New Roman" w:cs="Times New Roman"/>
          <w:sz w:val="28"/>
          <w:szCs w:val="28"/>
          <w:lang w:eastAsia="ar-SA"/>
        </w:rPr>
      </w:pPr>
    </w:p>
    <w:p w:rsidR="00023DB3" w:rsidRPr="00023DB3" w:rsidRDefault="00023DB3" w:rsidP="00023DB3">
      <w:pPr>
        <w:suppressAutoHyphens/>
        <w:spacing w:after="0" w:line="240" w:lineRule="auto"/>
        <w:ind w:firstLine="709"/>
        <w:jc w:val="both"/>
        <w:rPr>
          <w:rFonts w:ascii="Times New Roman" w:eastAsia="Times New Roman" w:hAnsi="Times New Roman" w:cs="Times New Roman"/>
          <w:sz w:val="28"/>
          <w:szCs w:val="28"/>
          <w:lang w:eastAsia="ar-SA"/>
        </w:rPr>
      </w:pPr>
      <w:r w:rsidRPr="00023DB3">
        <w:rPr>
          <w:rFonts w:ascii="Times New Roman" w:eastAsia="Times New Roman" w:hAnsi="Times New Roman" w:cs="Times New Roman"/>
          <w:sz w:val="28"/>
          <w:szCs w:val="28"/>
          <w:lang w:eastAsia="ar-SA"/>
        </w:rPr>
        <w:t>Расчетные параметры улиц и дорог городов полностью приведены в таблице 11.2. СП 42.13330.2016.</w:t>
      </w:r>
    </w:p>
    <w:p w:rsidR="00023DB3" w:rsidRPr="00023DB3" w:rsidRDefault="00023DB3" w:rsidP="00023DB3">
      <w:pPr>
        <w:suppressAutoHyphens/>
        <w:spacing w:before="120" w:after="120" w:line="240" w:lineRule="auto"/>
        <w:ind w:firstLine="709"/>
        <w:jc w:val="center"/>
        <w:rPr>
          <w:rFonts w:ascii="Times New Roman" w:eastAsia="Times New Roman" w:hAnsi="Times New Roman" w:cs="Times New Roman"/>
          <w:sz w:val="28"/>
          <w:szCs w:val="28"/>
          <w:lang w:eastAsia="ar-SA"/>
        </w:rPr>
      </w:pPr>
      <w:r w:rsidRPr="00023DB3">
        <w:rPr>
          <w:rFonts w:ascii="Times New Roman" w:eastAsia="Times New Roman" w:hAnsi="Times New Roman" w:cs="Times New Roman"/>
          <w:sz w:val="28"/>
          <w:szCs w:val="28"/>
          <w:lang w:eastAsia="ar-SA"/>
        </w:rPr>
        <w:lastRenderedPageBreak/>
        <w:t xml:space="preserve">Классификация парковых дорог, проездов и велосипедных дорожек </w:t>
      </w:r>
    </w:p>
    <w:p w:rsidR="00023DB3" w:rsidRPr="00023DB3" w:rsidRDefault="00023DB3" w:rsidP="00023DB3">
      <w:pPr>
        <w:suppressAutoHyphens/>
        <w:spacing w:after="0" w:line="240" w:lineRule="auto"/>
        <w:ind w:firstLine="709"/>
        <w:jc w:val="right"/>
        <w:rPr>
          <w:rFonts w:ascii="Times New Roman" w:eastAsia="Times New Roman" w:hAnsi="Times New Roman" w:cs="Times New Roman"/>
          <w:sz w:val="28"/>
          <w:szCs w:val="28"/>
          <w:lang w:eastAsia="ar-SA"/>
        </w:rPr>
      </w:pPr>
      <w:r w:rsidRPr="00023DB3">
        <w:rPr>
          <w:rFonts w:ascii="Times New Roman" w:eastAsia="Times New Roman" w:hAnsi="Times New Roman" w:cs="Times New Roman"/>
          <w:bCs/>
          <w:sz w:val="28"/>
          <w:szCs w:val="28"/>
          <w:lang w:eastAsia="ar-SA"/>
        </w:rPr>
        <w:t xml:space="preserve">Таблица </w:t>
      </w:r>
      <w:r w:rsidRPr="00023DB3">
        <w:rPr>
          <w:rFonts w:ascii="Times New Roman" w:eastAsia="Times New Roman" w:hAnsi="Times New Roman" w:cs="Times New Roman"/>
          <w:sz w:val="28"/>
          <w:szCs w:val="28"/>
          <w:lang w:eastAsia="ar-SA"/>
        </w:rPr>
        <w:t>2.3.4.3.</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41"/>
      </w:tblGrid>
      <w:tr w:rsidR="00023DB3" w:rsidRPr="00023DB3" w:rsidTr="00023DB3">
        <w:trPr>
          <w:trHeight w:val="317"/>
        </w:trPr>
        <w:tc>
          <w:tcPr>
            <w:tcW w:w="2943" w:type="dxa"/>
          </w:tcPr>
          <w:p w:rsidR="00023DB3" w:rsidRPr="00023DB3" w:rsidRDefault="00023DB3" w:rsidP="00023DB3">
            <w:pPr>
              <w:suppressAutoHyphens/>
              <w:spacing w:after="0" w:line="240" w:lineRule="auto"/>
              <w:jc w:val="center"/>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Категория дорог и улиц</w:t>
            </w:r>
          </w:p>
        </w:tc>
        <w:tc>
          <w:tcPr>
            <w:tcW w:w="6441" w:type="dxa"/>
          </w:tcPr>
          <w:p w:rsidR="00023DB3" w:rsidRPr="00023DB3" w:rsidRDefault="00023DB3" w:rsidP="00023DB3">
            <w:pPr>
              <w:suppressAutoHyphens/>
              <w:spacing w:after="0" w:line="240" w:lineRule="auto"/>
              <w:jc w:val="center"/>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Основное назначение дорог и улиц</w:t>
            </w:r>
          </w:p>
        </w:tc>
      </w:tr>
      <w:tr w:rsidR="00023DB3" w:rsidRPr="00023DB3" w:rsidTr="00023DB3">
        <w:trPr>
          <w:trHeight w:val="1116"/>
        </w:trPr>
        <w:tc>
          <w:tcPr>
            <w:tcW w:w="2943" w:type="dxa"/>
          </w:tcPr>
          <w:p w:rsidR="00023DB3" w:rsidRPr="00023DB3" w:rsidRDefault="00023DB3" w:rsidP="00023DB3">
            <w:pPr>
              <w:suppressAutoHyphens/>
              <w:spacing w:after="0" w:line="240" w:lineRule="auto"/>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Парковые дороги</w:t>
            </w:r>
          </w:p>
        </w:tc>
        <w:tc>
          <w:tcPr>
            <w:tcW w:w="6441" w:type="dxa"/>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023DB3" w:rsidRPr="00023DB3" w:rsidTr="00023DB3">
        <w:trPr>
          <w:trHeight w:val="527"/>
        </w:trPr>
        <w:tc>
          <w:tcPr>
            <w:tcW w:w="2943" w:type="dxa"/>
          </w:tcPr>
          <w:p w:rsidR="00023DB3" w:rsidRPr="00023DB3" w:rsidRDefault="00023DB3" w:rsidP="00023DB3">
            <w:pPr>
              <w:suppressAutoHyphens/>
              <w:spacing w:after="0" w:line="240" w:lineRule="auto"/>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Проезды</w:t>
            </w:r>
          </w:p>
        </w:tc>
        <w:tc>
          <w:tcPr>
            <w:tcW w:w="6441" w:type="dxa"/>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Подъезд транспортных сре</w:t>
            </w:r>
            <w:proofErr w:type="gramStart"/>
            <w:r w:rsidRPr="00023DB3">
              <w:rPr>
                <w:rFonts w:ascii="Times New Roman" w:eastAsia="Times New Roman" w:hAnsi="Times New Roman" w:cs="Times New Roman"/>
                <w:sz w:val="24"/>
                <w:szCs w:val="24"/>
                <w:lang w:eastAsia="ar-SA"/>
              </w:rPr>
              <w:t>дств к ж</w:t>
            </w:r>
            <w:proofErr w:type="gramEnd"/>
            <w:r w:rsidRPr="00023DB3">
              <w:rPr>
                <w:rFonts w:ascii="Times New Roman" w:eastAsia="Times New Roman" w:hAnsi="Times New Roman" w:cs="Times New Roman"/>
                <w:sz w:val="24"/>
                <w:szCs w:val="24"/>
                <w:lang w:eastAsia="ar-SA"/>
              </w:rPr>
              <w:t xml:space="preserve">илым и общественным зданиям, учреждениям, предприятиям и другим объектам городской застройки внутри районов, микрорайонов (кварталов) </w:t>
            </w:r>
          </w:p>
        </w:tc>
      </w:tr>
      <w:tr w:rsidR="00023DB3" w:rsidRPr="00023DB3" w:rsidTr="00023DB3">
        <w:trPr>
          <w:trHeight w:val="298"/>
        </w:trPr>
        <w:tc>
          <w:tcPr>
            <w:tcW w:w="9384" w:type="dxa"/>
            <w:gridSpan w:val="2"/>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Велосипедные дорожки:</w:t>
            </w:r>
          </w:p>
        </w:tc>
      </w:tr>
      <w:tr w:rsidR="00023DB3" w:rsidRPr="00023DB3" w:rsidTr="00023DB3">
        <w:trPr>
          <w:trHeight w:val="380"/>
        </w:trPr>
        <w:tc>
          <w:tcPr>
            <w:tcW w:w="2943" w:type="dxa"/>
          </w:tcPr>
          <w:p w:rsidR="00023DB3" w:rsidRPr="00023DB3" w:rsidRDefault="00023DB3" w:rsidP="00023DB3">
            <w:pPr>
              <w:suppressAutoHyphens/>
              <w:spacing w:after="0" w:line="240" w:lineRule="auto"/>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 в составе поперечного профиля УДС</w:t>
            </w:r>
          </w:p>
        </w:tc>
        <w:tc>
          <w:tcPr>
            <w:tcW w:w="6441" w:type="dxa"/>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районного значения и жилых улицах</w:t>
            </w:r>
          </w:p>
        </w:tc>
      </w:tr>
      <w:tr w:rsidR="00023DB3" w:rsidRPr="00023DB3" w:rsidTr="00023DB3">
        <w:trPr>
          <w:trHeight w:val="348"/>
        </w:trPr>
        <w:tc>
          <w:tcPr>
            <w:tcW w:w="2943" w:type="dxa"/>
          </w:tcPr>
          <w:p w:rsidR="00023DB3" w:rsidRPr="00023DB3" w:rsidRDefault="00023DB3" w:rsidP="00023DB3">
            <w:pPr>
              <w:suppressAutoHyphens/>
              <w:spacing w:after="0" w:line="240" w:lineRule="auto"/>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 на рекреационных территориях, в жилых зонах и т.д.</w:t>
            </w:r>
          </w:p>
        </w:tc>
        <w:tc>
          <w:tcPr>
            <w:tcW w:w="6441" w:type="dxa"/>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Специально выделенная полоса для проезда на велосипедах</w:t>
            </w:r>
          </w:p>
        </w:tc>
      </w:tr>
    </w:tbl>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Основные расчетные параметры парковых дорог, проездов и велосипедных дорожек</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Таблица 2.3.4.4.</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27"/>
        <w:gridCol w:w="1274"/>
        <w:gridCol w:w="9"/>
        <w:gridCol w:w="1268"/>
        <w:gridCol w:w="1558"/>
        <w:gridCol w:w="10"/>
        <w:gridCol w:w="1134"/>
        <w:gridCol w:w="1276"/>
      </w:tblGrid>
      <w:tr w:rsidR="00023DB3" w:rsidRPr="00023DB3" w:rsidTr="00023DB3">
        <w:tc>
          <w:tcPr>
            <w:tcW w:w="2827" w:type="dxa"/>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Категория улиц и дорог</w:t>
            </w:r>
          </w:p>
        </w:tc>
        <w:tc>
          <w:tcPr>
            <w:tcW w:w="1274" w:type="dxa"/>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Расчетная скорость движения, </w:t>
            </w:r>
            <w:proofErr w:type="gramStart"/>
            <w:r w:rsidRPr="00023DB3">
              <w:rPr>
                <w:rFonts w:ascii="Times New Roman" w:eastAsia="Times New Roman" w:hAnsi="Times New Roman" w:cs="Times New Roman"/>
                <w:spacing w:val="-2"/>
                <w:sz w:val="24"/>
                <w:szCs w:val="24"/>
              </w:rPr>
              <w:t>км</w:t>
            </w:r>
            <w:proofErr w:type="gramEnd"/>
            <w:r w:rsidRPr="00023DB3">
              <w:rPr>
                <w:rFonts w:ascii="Times New Roman" w:eastAsia="Times New Roman" w:hAnsi="Times New Roman" w:cs="Times New Roman"/>
                <w:spacing w:val="-2"/>
                <w:sz w:val="24"/>
                <w:szCs w:val="24"/>
              </w:rPr>
              <w:t>/ч</w:t>
            </w:r>
          </w:p>
        </w:tc>
        <w:tc>
          <w:tcPr>
            <w:tcW w:w="1277" w:type="dxa"/>
            <w:gridSpan w:val="2"/>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Ширина полосы движения, </w:t>
            </w:r>
            <w:proofErr w:type="gramStart"/>
            <w:r w:rsidRPr="00023DB3">
              <w:rPr>
                <w:rFonts w:ascii="Times New Roman" w:eastAsia="Times New Roman" w:hAnsi="Times New Roman" w:cs="Times New Roman"/>
                <w:spacing w:val="-2"/>
                <w:sz w:val="24"/>
                <w:szCs w:val="24"/>
              </w:rPr>
              <w:t>м</w:t>
            </w:r>
            <w:proofErr w:type="gramEnd"/>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p>
        </w:tc>
        <w:tc>
          <w:tcPr>
            <w:tcW w:w="1558" w:type="dxa"/>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proofErr w:type="gramStart"/>
            <w:r w:rsidRPr="00023DB3">
              <w:rPr>
                <w:rFonts w:ascii="Times New Roman" w:eastAsia="Times New Roman" w:hAnsi="Times New Roman" w:cs="Times New Roman"/>
                <w:spacing w:val="-2"/>
                <w:sz w:val="24"/>
                <w:szCs w:val="24"/>
              </w:rPr>
              <w:t>Число полос движения (суммарно</w:t>
            </w:r>
            <w:proofErr w:type="gramEnd"/>
          </w:p>
        </w:tc>
        <w:tc>
          <w:tcPr>
            <w:tcW w:w="1144" w:type="dxa"/>
            <w:gridSpan w:val="2"/>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Наибольший уклон, %</w:t>
            </w:r>
            <w:r w:rsidRPr="00023DB3">
              <w:rPr>
                <w:rFonts w:ascii="Times New Roman" w:eastAsia="Times New Roman" w:hAnsi="Times New Roman" w:cs="Times New Roman"/>
                <w:spacing w:val="-2"/>
                <w:sz w:val="24"/>
                <w:szCs w:val="24"/>
                <w:vertAlign w:val="subscript"/>
              </w:rPr>
              <w:t>о</w:t>
            </w:r>
          </w:p>
        </w:tc>
        <w:tc>
          <w:tcPr>
            <w:tcW w:w="1276" w:type="dxa"/>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Наименьшая ширина </w:t>
            </w:r>
            <w:proofErr w:type="spellStart"/>
            <w:r w:rsidRPr="00023DB3">
              <w:rPr>
                <w:rFonts w:ascii="Times New Roman" w:eastAsia="Times New Roman" w:hAnsi="Times New Roman" w:cs="Times New Roman"/>
                <w:spacing w:val="-2"/>
                <w:sz w:val="24"/>
                <w:szCs w:val="24"/>
              </w:rPr>
              <w:t>пешеходн</w:t>
            </w:r>
            <w:proofErr w:type="spellEnd"/>
            <w:r w:rsidRPr="00023DB3">
              <w:rPr>
                <w:rFonts w:ascii="Times New Roman" w:eastAsia="Times New Roman" w:hAnsi="Times New Roman" w:cs="Times New Roman"/>
                <w:spacing w:val="-2"/>
                <w:sz w:val="24"/>
                <w:szCs w:val="24"/>
              </w:rPr>
              <w:t>.</w:t>
            </w:r>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части тротуара, </w:t>
            </w:r>
            <w:proofErr w:type="gramStart"/>
            <w:r w:rsidRPr="00023DB3">
              <w:rPr>
                <w:rFonts w:ascii="Times New Roman" w:eastAsia="Times New Roman" w:hAnsi="Times New Roman" w:cs="Times New Roman"/>
                <w:spacing w:val="-2"/>
                <w:sz w:val="24"/>
                <w:szCs w:val="24"/>
              </w:rPr>
              <w:t>м</w:t>
            </w:r>
            <w:proofErr w:type="gramEnd"/>
          </w:p>
        </w:tc>
      </w:tr>
      <w:tr w:rsidR="00023DB3" w:rsidRPr="00023DB3" w:rsidTr="00023DB3">
        <w:tc>
          <w:tcPr>
            <w:tcW w:w="2827" w:type="dxa"/>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283" w:type="dxa"/>
            <w:gridSpan w:val="2"/>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268" w:type="dxa"/>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568" w:type="dxa"/>
            <w:gridSpan w:val="2"/>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134" w:type="dxa"/>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276" w:type="dxa"/>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r>
      <w:tr w:rsidR="00023DB3" w:rsidRPr="00023DB3" w:rsidTr="00023DB3">
        <w:tc>
          <w:tcPr>
            <w:tcW w:w="2827" w:type="dxa"/>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Парковые дороги</w:t>
            </w: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395"/>
        </w:trPr>
        <w:tc>
          <w:tcPr>
            <w:tcW w:w="9356" w:type="dxa"/>
            <w:gridSpan w:val="8"/>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pacing w:val="-2"/>
                <w:sz w:val="24"/>
                <w:szCs w:val="24"/>
              </w:rPr>
              <w:t>Проезды:</w:t>
            </w:r>
          </w:p>
        </w:tc>
      </w:tr>
      <w:tr w:rsidR="00023DB3" w:rsidRPr="00023DB3" w:rsidTr="00023DB3">
        <w:trPr>
          <w:trHeight w:val="332"/>
        </w:trPr>
        <w:tc>
          <w:tcPr>
            <w:tcW w:w="2827" w:type="dxa"/>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основные</w:t>
            </w: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r>
      <w:tr w:rsidR="00023DB3" w:rsidRPr="00023DB3" w:rsidTr="00023DB3">
        <w:trPr>
          <w:trHeight w:val="301"/>
        </w:trPr>
        <w:tc>
          <w:tcPr>
            <w:tcW w:w="2827" w:type="dxa"/>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второстепенные</w:t>
            </w: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0,75</w:t>
            </w:r>
          </w:p>
        </w:tc>
      </w:tr>
      <w:tr w:rsidR="00023DB3" w:rsidRPr="00023DB3" w:rsidTr="00023DB3">
        <w:tc>
          <w:tcPr>
            <w:tcW w:w="9356" w:type="dxa"/>
            <w:gridSpan w:val="8"/>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Велосипедные дорожки:</w:t>
            </w:r>
          </w:p>
        </w:tc>
      </w:tr>
      <w:tr w:rsidR="00023DB3" w:rsidRPr="00023DB3" w:rsidTr="00023DB3">
        <w:trPr>
          <w:trHeight w:val="728"/>
        </w:trPr>
        <w:tc>
          <w:tcPr>
            <w:tcW w:w="2827" w:type="dxa"/>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в составе поперечного профиля УДС</w:t>
            </w: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1,50*</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1060"/>
        </w:trPr>
        <w:tc>
          <w:tcPr>
            <w:tcW w:w="2827" w:type="dxa"/>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на рекреационных территориях, в жилых зонах и т.п.</w:t>
            </w:r>
          </w:p>
          <w:p w:rsidR="00023DB3" w:rsidRPr="00023DB3" w:rsidRDefault="00023DB3" w:rsidP="00023DB3">
            <w:pPr>
              <w:spacing w:after="0" w:line="240" w:lineRule="auto"/>
              <w:rPr>
                <w:rFonts w:ascii="Times New Roman" w:eastAsia="Times New Roman" w:hAnsi="Times New Roman" w:cs="Times New Roman"/>
                <w:spacing w:val="-2"/>
                <w:sz w:val="24"/>
                <w:szCs w:val="24"/>
              </w:rPr>
            </w:pP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1,50*</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534"/>
        </w:trPr>
        <w:tc>
          <w:tcPr>
            <w:tcW w:w="9356" w:type="dxa"/>
            <w:gridSpan w:val="8"/>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*При движении в одном направлении</w:t>
            </w: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**При движении в двух направлениях</w:t>
            </w: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Расстояние от края основной проезжей части улиц, местных или  боковых проездов до застройки следует принимать не более 25 м. в случаях превышения указанного расстояния следует предусматривать на расстоянии не ближе 5 м. от </w:t>
      </w:r>
      <w:r w:rsidRPr="00023DB3">
        <w:rPr>
          <w:rFonts w:ascii="Times New Roman" w:eastAsia="Times New Roman" w:hAnsi="Times New Roman" w:cs="Times New Roman"/>
          <w:color w:val="000000"/>
          <w:sz w:val="28"/>
          <w:szCs w:val="28"/>
        </w:rPr>
        <w:lastRenderedPageBreak/>
        <w:t>линии застройки полосу шириной 6 м., пригодную для проезда пожарных машин.</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highlight w:val="yellow"/>
        </w:rPr>
      </w:pPr>
      <w:r w:rsidRPr="00023DB3">
        <w:rPr>
          <w:rFonts w:ascii="Times New Roman" w:eastAsia="Times New Roman" w:hAnsi="Times New Roman" w:cs="Times New Roman"/>
          <w:color w:val="000000"/>
          <w:sz w:val="28"/>
          <w:szCs w:val="28"/>
        </w:rPr>
        <w:t>Поперечный профиль улиц и дорог населенных пунктов может включать в себя проезжую часть (в том числе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highlight w:val="yellow"/>
        </w:rPr>
      </w:pPr>
      <w:r w:rsidRPr="00023DB3">
        <w:rPr>
          <w:rFonts w:ascii="Times New Roman" w:eastAsia="Times New Roman" w:hAnsi="Times New Roman" w:cs="Times New Roman"/>
          <w:color w:val="000000"/>
          <w:sz w:val="28"/>
          <w:szCs w:val="28"/>
        </w:rPr>
        <w:t>Ширину и поперечный профиль улиц в пределах красных линий, уровень их благоустройства следует определять в зависимости от величины ГО, прогнозируемых потоков движения, условий прокладки инженерных коммуникаций, типа, этажности и общего архитектурно-</w:t>
      </w:r>
      <w:proofErr w:type="gramStart"/>
      <w:r w:rsidRPr="00023DB3">
        <w:rPr>
          <w:rFonts w:ascii="Times New Roman" w:eastAsia="Times New Roman" w:hAnsi="Times New Roman" w:cs="Times New Roman"/>
          <w:color w:val="000000"/>
          <w:sz w:val="28"/>
          <w:szCs w:val="28"/>
        </w:rPr>
        <w:t>планировочного решения</w:t>
      </w:r>
      <w:proofErr w:type="gramEnd"/>
      <w:r w:rsidRPr="00023DB3">
        <w:rPr>
          <w:rFonts w:ascii="Times New Roman" w:eastAsia="Times New Roman" w:hAnsi="Times New Roman" w:cs="Times New Roman"/>
          <w:color w:val="000000"/>
          <w:sz w:val="28"/>
          <w:szCs w:val="28"/>
        </w:rPr>
        <w:t xml:space="preserve"> застройки.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Для разделения между собой отдельных элементов поперечного профиля улиц и разных направлений движения следует предусматривать разделительные полосы. Минимальную ширину разделительных полос следует принимать в соответствии с таблицей</w:t>
      </w:r>
      <w:r w:rsidRPr="00023DB3">
        <w:rPr>
          <w:rFonts w:ascii="Times New Roman" w:eastAsia="Times New Roman" w:hAnsi="Times New Roman" w:cs="Times New Roman"/>
          <w:b/>
          <w:sz w:val="28"/>
          <w:szCs w:val="28"/>
        </w:rPr>
        <w:t xml:space="preserve">  </w:t>
      </w:r>
      <w:r w:rsidRPr="00023DB3">
        <w:rPr>
          <w:rFonts w:ascii="Times New Roman" w:eastAsia="Times New Roman" w:hAnsi="Times New Roman" w:cs="Times New Roman"/>
          <w:sz w:val="28"/>
          <w:szCs w:val="28"/>
        </w:rPr>
        <w:t>2.3.4.5.</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определения ширины разделительной полосы</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2.3.4.5.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3271"/>
        <w:gridCol w:w="283"/>
        <w:gridCol w:w="2552"/>
      </w:tblGrid>
      <w:tr w:rsidR="00023DB3" w:rsidRPr="00023DB3" w:rsidTr="00023DB3">
        <w:trPr>
          <w:trHeight w:val="284"/>
        </w:trPr>
        <w:tc>
          <w:tcPr>
            <w:tcW w:w="1737" w:type="pct"/>
            <w:vMerge w:val="restart"/>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Местоположение полосы</w:t>
            </w:r>
          </w:p>
        </w:tc>
        <w:tc>
          <w:tcPr>
            <w:tcW w:w="3263" w:type="pct"/>
            <w:gridSpan w:val="3"/>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Ширина полосы на улицах и дорогах, </w:t>
            </w:r>
            <w:proofErr w:type="gramStart"/>
            <w:r w:rsidRPr="00023DB3">
              <w:rPr>
                <w:rFonts w:ascii="Times New Roman" w:eastAsia="Times New Roman" w:hAnsi="Times New Roman" w:cs="Times New Roman"/>
                <w:sz w:val="24"/>
                <w:szCs w:val="24"/>
              </w:rPr>
              <w:t>м</w:t>
            </w:r>
            <w:proofErr w:type="gramEnd"/>
          </w:p>
        </w:tc>
      </w:tr>
      <w:tr w:rsidR="00023DB3" w:rsidRPr="00023DB3" w:rsidTr="00023DB3">
        <w:trPr>
          <w:trHeight w:val="227"/>
        </w:trPr>
        <w:tc>
          <w:tcPr>
            <w:tcW w:w="1737"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899" w:type="pct"/>
            <w:gridSpan w:val="2"/>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Общегородского</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 значения</w:t>
            </w:r>
          </w:p>
        </w:tc>
        <w:tc>
          <w:tcPr>
            <w:tcW w:w="1364" w:type="pct"/>
            <w:vMerge w:val="restar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Районного значения</w:t>
            </w:r>
          </w:p>
        </w:tc>
      </w:tr>
      <w:tr w:rsidR="00023DB3" w:rsidRPr="00023DB3" w:rsidTr="00023DB3">
        <w:trPr>
          <w:trHeight w:val="227"/>
        </w:trPr>
        <w:tc>
          <w:tcPr>
            <w:tcW w:w="1737"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748" w:type="pct"/>
            <w:tcBorders>
              <w:bottom w:val="nil"/>
              <w:right w:val="nil"/>
            </w:tcBorders>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pacing w:val="-4"/>
                <w:sz w:val="24"/>
                <w:szCs w:val="24"/>
              </w:rPr>
              <w:t>Регулируемого значения</w:t>
            </w:r>
          </w:p>
        </w:tc>
        <w:tc>
          <w:tcPr>
            <w:tcW w:w="151" w:type="pct"/>
            <w:vMerge w:val="restart"/>
            <w:tcBorders>
              <w:left w:val="nil"/>
            </w:tcBorders>
            <w:vAlign w:val="center"/>
          </w:tcPr>
          <w:p w:rsidR="00023DB3" w:rsidRPr="00023DB3" w:rsidRDefault="00023DB3" w:rsidP="00023DB3">
            <w:pPr>
              <w:spacing w:after="0" w:line="240" w:lineRule="auto"/>
              <w:jc w:val="both"/>
              <w:rPr>
                <w:rFonts w:ascii="Times New Roman" w:eastAsia="Times New Roman" w:hAnsi="Times New Roman" w:cs="Times New Roman"/>
                <w:spacing w:val="-4"/>
                <w:sz w:val="24"/>
                <w:szCs w:val="24"/>
              </w:rPr>
            </w:pPr>
          </w:p>
        </w:tc>
        <w:tc>
          <w:tcPr>
            <w:tcW w:w="1364"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r>
      <w:tr w:rsidR="00023DB3" w:rsidRPr="00023DB3" w:rsidTr="00023DB3">
        <w:trPr>
          <w:trHeight w:val="144"/>
        </w:trPr>
        <w:tc>
          <w:tcPr>
            <w:tcW w:w="1737"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748" w:type="pct"/>
            <w:tcBorders>
              <w:top w:val="nil"/>
              <w:right w:val="nil"/>
            </w:tcBorders>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51" w:type="pct"/>
            <w:vMerge/>
            <w:tcBorders>
              <w:left w:val="nil"/>
            </w:tcBorders>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364"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r>
      <w:tr w:rsidR="00023DB3" w:rsidRPr="00023DB3" w:rsidTr="00023DB3">
        <w:tc>
          <w:tcPr>
            <w:tcW w:w="1737" w:type="pct"/>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Центральная разделительная </w:t>
            </w:r>
          </w:p>
        </w:tc>
        <w:tc>
          <w:tcPr>
            <w:tcW w:w="1899" w:type="pct"/>
            <w:gridSpan w:val="2"/>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3,5/2,65*</w:t>
            </w:r>
          </w:p>
        </w:tc>
        <w:tc>
          <w:tcPr>
            <w:tcW w:w="1364" w:type="pc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r>
      <w:tr w:rsidR="00023DB3" w:rsidRPr="00023DB3" w:rsidTr="00023DB3">
        <w:tc>
          <w:tcPr>
            <w:tcW w:w="1737" w:type="pct"/>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Между основной проезжей частью и местными проездами</w:t>
            </w:r>
          </w:p>
        </w:tc>
        <w:tc>
          <w:tcPr>
            <w:tcW w:w="1899" w:type="pct"/>
            <w:gridSpan w:val="2"/>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3,0/2,0</w:t>
            </w:r>
          </w:p>
        </w:tc>
        <w:tc>
          <w:tcPr>
            <w:tcW w:w="1364" w:type="pc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1737" w:type="pct"/>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Между проезжей частью и тротуаром </w:t>
            </w:r>
          </w:p>
        </w:tc>
        <w:tc>
          <w:tcPr>
            <w:tcW w:w="1899" w:type="pct"/>
            <w:gridSpan w:val="2"/>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1364" w:type="pc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bl>
    <w:p w:rsidR="00023DB3" w:rsidRPr="00023DB3" w:rsidRDefault="00023DB3" w:rsidP="00023DB3">
      <w:pPr>
        <w:spacing w:after="0" w:line="240" w:lineRule="auto"/>
        <w:rPr>
          <w:rFonts w:ascii="Times New Roman" w:eastAsia="Times New Roman" w:hAnsi="Times New Roman" w:cs="Times New Roman"/>
          <w:spacing w:val="40"/>
        </w:rPr>
      </w:pPr>
      <w:r w:rsidRPr="00023DB3">
        <w:rPr>
          <w:rFonts w:ascii="Times New Roman" w:eastAsia="Times New Roman" w:hAnsi="Times New Roman" w:cs="Times New Roman"/>
          <w:spacing w:val="40"/>
        </w:rPr>
        <w:t>*С учетом устройства барьерных ограждений.</w:t>
      </w:r>
    </w:p>
    <w:p w:rsidR="00023DB3" w:rsidRPr="00023DB3" w:rsidRDefault="00023DB3" w:rsidP="00023DB3">
      <w:pPr>
        <w:spacing w:after="0" w:line="240" w:lineRule="auto"/>
        <w:jc w:val="both"/>
        <w:rPr>
          <w:rFonts w:ascii="Times New Roman" w:eastAsia="Times New Roman" w:hAnsi="Times New Roman" w:cs="Times New Roman"/>
          <w:i/>
          <w:spacing w:val="40"/>
        </w:rPr>
      </w:pPr>
      <w:r w:rsidRPr="00023DB3">
        <w:rPr>
          <w:rFonts w:ascii="Times New Roman" w:eastAsia="Times New Roman" w:hAnsi="Times New Roman" w:cs="Times New Roman"/>
          <w:i/>
          <w:spacing w:val="40"/>
        </w:rPr>
        <w:t xml:space="preserve">Примечания: </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1. В числителе даны значения для нового строительства, в знаменателе – в стесненных условиях и при реконструкции.</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2. В стесненных условиях и при реконструкциях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(автобус) </w:t>
      </w:r>
      <w:r w:rsidRPr="00023DB3">
        <w:rPr>
          <w:rFonts w:ascii="Times New Roman" w:eastAsia="Times New Roman" w:hAnsi="Times New Roman" w:cs="Times New Roman"/>
          <w:sz w:val="28"/>
          <w:szCs w:val="28"/>
        </w:rPr>
        <w:lastRenderedPageBreak/>
        <w:t>радиусы закругления устанавливаются в соответствии с техническими требованиями эксплуатации этих видов транспорта.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rsidR="00023DB3" w:rsidRPr="00023DB3" w:rsidRDefault="00023DB3" w:rsidP="00023DB3">
      <w:pPr>
        <w:spacing w:after="0" w:line="240" w:lineRule="auto"/>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Нормативные расстояния до жилой застройки</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4789"/>
        <w:gridCol w:w="3712"/>
      </w:tblGrid>
      <w:tr w:rsidR="00023DB3" w:rsidRPr="00023DB3" w:rsidTr="00023DB3">
        <w:trPr>
          <w:trHeight w:val="510"/>
        </w:trPr>
        <w:tc>
          <w:tcPr>
            <w:tcW w:w="85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4789"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Условия улично-дорожной сети</w:t>
            </w:r>
          </w:p>
        </w:tc>
        <w:tc>
          <w:tcPr>
            <w:tcW w:w="371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Расстояние,</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r>
      <w:tr w:rsidR="00023DB3" w:rsidRPr="00023DB3" w:rsidTr="00023DB3">
        <w:trPr>
          <w:trHeight w:val="555"/>
        </w:trPr>
        <w:tc>
          <w:tcPr>
            <w:tcW w:w="85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4789"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от края основной проезжей части магистральных дорог до линии жилой застройки</w:t>
            </w:r>
          </w:p>
        </w:tc>
        <w:tc>
          <w:tcPr>
            <w:tcW w:w="371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50</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1005"/>
        </w:trPr>
        <w:tc>
          <w:tcPr>
            <w:tcW w:w="85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4789"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 от края основной проезжей части магистральных дорог до линии жилой застройки при условии применения </w:t>
            </w:r>
            <w:proofErr w:type="spellStart"/>
            <w:r w:rsidRPr="00023DB3">
              <w:rPr>
                <w:rFonts w:ascii="Times New Roman" w:eastAsia="Times New Roman" w:hAnsi="Times New Roman" w:cs="Times New Roman"/>
                <w:sz w:val="24"/>
                <w:szCs w:val="24"/>
              </w:rPr>
              <w:t>шумозащитных</w:t>
            </w:r>
            <w:proofErr w:type="spellEnd"/>
            <w:r w:rsidRPr="00023DB3">
              <w:rPr>
                <w:rFonts w:ascii="Times New Roman" w:eastAsia="Times New Roman" w:hAnsi="Times New Roman" w:cs="Times New Roman"/>
                <w:sz w:val="24"/>
                <w:szCs w:val="24"/>
              </w:rPr>
              <w:t xml:space="preserve"> устройств</w:t>
            </w:r>
          </w:p>
        </w:tc>
        <w:tc>
          <w:tcPr>
            <w:tcW w:w="371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25</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973"/>
        </w:trPr>
        <w:tc>
          <w:tcPr>
            <w:tcW w:w="85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4789"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от края основной проезжей части улиц, местных или боковых проездов до линии застройки</w:t>
            </w:r>
          </w:p>
        </w:tc>
        <w:tc>
          <w:tcPr>
            <w:tcW w:w="371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более 25*</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023DB3">
          <w:rPr>
            <w:rFonts w:ascii="Times New Roman" w:eastAsia="Times New Roman" w:hAnsi="Times New Roman" w:cs="Times New Roman"/>
          </w:rPr>
          <w:t>5 м</w:t>
        </w:r>
      </w:smartTag>
      <w:r w:rsidRPr="00023DB3">
        <w:rPr>
          <w:rFonts w:ascii="Times New Roman" w:eastAsia="Times New Roman" w:hAnsi="Times New Roman" w:cs="Times New Roman"/>
        </w:rPr>
        <w:t xml:space="preserve"> от линии застройки полосу шириной </w:t>
      </w:r>
      <w:smartTag w:uri="urn:schemas-microsoft-com:office:smarttags" w:element="metricconverter">
        <w:smartTagPr>
          <w:attr w:name="ProductID" w:val="6 м"/>
        </w:smartTagPr>
        <w:r w:rsidRPr="00023DB3">
          <w:rPr>
            <w:rFonts w:ascii="Times New Roman" w:eastAsia="Times New Roman" w:hAnsi="Times New Roman" w:cs="Times New Roman"/>
          </w:rPr>
          <w:t>6 м</w:t>
        </w:r>
      </w:smartTag>
      <w:r w:rsidRPr="00023DB3">
        <w:rPr>
          <w:rFonts w:ascii="Times New Roman" w:eastAsia="Times New Roman" w:hAnsi="Times New Roman" w:cs="Times New Roman"/>
        </w:rPr>
        <w:t>, пригодную для проезда пожарных машин.</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highlight w:val="yellow"/>
        </w:rPr>
      </w:pPr>
      <w:r w:rsidRPr="00023DB3">
        <w:rPr>
          <w:rFonts w:ascii="Times New Roman" w:eastAsia="Times New Roman" w:hAnsi="Times New Roman" w:cs="Times New Roman"/>
          <w:sz w:val="28"/>
          <w:szCs w:val="28"/>
        </w:rPr>
        <w:t xml:space="preserve">На боковых проездах допускается организовывать как одностороннее, так и двустороннее движение транспорта. </w:t>
      </w: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Расчетный показатель ширины боковых проездов</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Таблица 2.3.4.7.</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453"/>
        <w:gridCol w:w="4240"/>
      </w:tblGrid>
      <w:tr w:rsidR="00023DB3" w:rsidRPr="00023DB3" w:rsidTr="00023DB3">
        <w:trPr>
          <w:trHeight w:val="651"/>
        </w:trPr>
        <w:tc>
          <w:tcPr>
            <w:tcW w:w="594"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both"/>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445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Организация движения транспорта</w:t>
            </w:r>
          </w:p>
        </w:tc>
        <w:tc>
          <w:tcPr>
            <w:tcW w:w="424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Ширина бокового проезда, </w:t>
            </w: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w:t>
            </w:r>
          </w:p>
        </w:tc>
      </w:tr>
      <w:tr w:rsidR="00023DB3" w:rsidRPr="00023DB3" w:rsidTr="00023DB3">
        <w:trPr>
          <w:trHeight w:val="630"/>
        </w:trPr>
        <w:tc>
          <w:tcPr>
            <w:tcW w:w="59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445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одностороннее движение транспорта без устройства специальных полос для стоянки автомобилей</w:t>
            </w:r>
          </w:p>
        </w:tc>
        <w:tc>
          <w:tcPr>
            <w:tcW w:w="424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7,0</w:t>
            </w:r>
          </w:p>
        </w:tc>
      </w:tr>
      <w:tr w:rsidR="00023DB3" w:rsidRPr="00023DB3" w:rsidTr="00023DB3">
        <w:trPr>
          <w:trHeight w:val="675"/>
        </w:trPr>
        <w:tc>
          <w:tcPr>
            <w:tcW w:w="59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2</w:t>
            </w:r>
          </w:p>
        </w:tc>
        <w:tc>
          <w:tcPr>
            <w:tcW w:w="445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одностороннее движение, организация по местному проезду движения массового пассажирского транспорта</w:t>
            </w:r>
          </w:p>
        </w:tc>
        <w:tc>
          <w:tcPr>
            <w:tcW w:w="424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10,5</w:t>
            </w:r>
          </w:p>
        </w:tc>
      </w:tr>
      <w:tr w:rsidR="00023DB3" w:rsidRPr="00023DB3" w:rsidTr="00023DB3">
        <w:trPr>
          <w:trHeight w:val="1084"/>
        </w:trPr>
        <w:tc>
          <w:tcPr>
            <w:tcW w:w="59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445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двустороннее движение, организация движения массового пассажирского транспорта</w:t>
            </w:r>
          </w:p>
        </w:tc>
        <w:tc>
          <w:tcPr>
            <w:tcW w:w="424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11,25</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023DB3">
        <w:rPr>
          <w:rFonts w:ascii="Times New Roman" w:eastAsia="Times New Roman" w:hAnsi="Times New Roman" w:cs="Times New Roman"/>
          <w:sz w:val="28"/>
          <w:szCs w:val="28"/>
          <w:vertAlign w:val="superscript"/>
        </w:rPr>
        <w:t>0</w:t>
      </w:r>
      <w:r w:rsidRPr="00023DB3">
        <w:rPr>
          <w:rFonts w:ascii="Times New Roman" w:eastAsia="Times New Roman"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023DB3">
          <w:rPr>
            <w:rFonts w:ascii="Times New Roman" w:eastAsia="Times New Roman" w:hAnsi="Times New Roman" w:cs="Times New Roman"/>
            <w:sz w:val="28"/>
            <w:szCs w:val="28"/>
          </w:rPr>
          <w:t>6,0 м</w:t>
        </w:r>
      </w:smartTag>
      <w:r w:rsidRPr="00023DB3">
        <w:rPr>
          <w:rFonts w:ascii="Times New Roman" w:eastAsia="Times New Roman" w:hAnsi="Times New Roman" w:cs="Times New Roman"/>
          <w:sz w:val="28"/>
          <w:szCs w:val="28"/>
        </w:rPr>
        <w:t xml:space="preserve"> на расстоянии </w:t>
      </w:r>
      <w:smartTag w:uri="urn:schemas-microsoft-com:office:smarttags" w:element="metricconverter">
        <w:smartTagPr>
          <w:attr w:name="ProductID" w:val="200 м"/>
        </w:smartTagPr>
        <w:r w:rsidRPr="00023DB3">
          <w:rPr>
            <w:rFonts w:ascii="Times New Roman" w:eastAsia="Times New Roman" w:hAnsi="Times New Roman" w:cs="Times New Roman"/>
            <w:sz w:val="28"/>
            <w:szCs w:val="28"/>
          </w:rPr>
          <w:t>200 м</w:t>
        </w:r>
      </w:smartTag>
      <w:r w:rsidRPr="00023DB3">
        <w:rPr>
          <w:rFonts w:ascii="Times New Roman" w:eastAsia="Times New Roman" w:hAnsi="Times New Roman" w:cs="Times New Roman"/>
          <w:sz w:val="28"/>
          <w:szCs w:val="28"/>
        </w:rPr>
        <w:t xml:space="preserve"> в обе стороны от переезда.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соблюдением требований раздела «Зоны инженерной инфраструктуры», а также нормативных документов на проектирование этих коммуникаций.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highlight w:val="yellow"/>
        </w:rPr>
      </w:pPr>
      <w:r w:rsidRPr="00023DB3">
        <w:rPr>
          <w:rFonts w:ascii="Times New Roman" w:eastAsia="Times New Roman" w:hAnsi="Times New Roman" w:cs="Times New Roman"/>
          <w:sz w:val="28"/>
          <w:szCs w:val="28"/>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w:t>
      </w: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 xml:space="preserve">Расчетные параметры транспортных проездов территорий </w:t>
      </w: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жилой застройки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Транспортные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кварталов, а также связь с улично-дорожной сетью города.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w:t>
      </w:r>
      <w:proofErr w:type="gramStart"/>
      <w:r w:rsidRPr="00023DB3">
        <w:rPr>
          <w:rFonts w:ascii="Times New Roman" w:eastAsia="Lucida Sans Unicode" w:hAnsi="Times New Roman" w:cs="Times New Roman"/>
          <w:sz w:val="28"/>
          <w:szCs w:val="28"/>
        </w:rPr>
        <w:t>проездов</w:t>
      </w:r>
      <w:proofErr w:type="gramEnd"/>
      <w:r w:rsidRPr="00023DB3">
        <w:rPr>
          <w:rFonts w:ascii="Times New Roman" w:eastAsia="Lucida Sans Unicode" w:hAnsi="Times New Roman" w:cs="Times New Roman"/>
          <w:sz w:val="28"/>
          <w:szCs w:val="28"/>
        </w:rPr>
        <w:t xml:space="preserve"> к </w:t>
      </w:r>
      <w:r w:rsidRPr="00023DB3">
        <w:rPr>
          <w:rFonts w:ascii="Times New Roman" w:eastAsia="Lucida Sans Unicode" w:hAnsi="Times New Roman" w:cs="Times New Roman"/>
          <w:sz w:val="28"/>
          <w:szCs w:val="28"/>
        </w:rPr>
        <w:lastRenderedPageBreak/>
        <w:t xml:space="preserve">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023DB3">
          <w:rPr>
            <w:rFonts w:ascii="Times New Roman" w:eastAsia="Lucida Sans Unicode" w:hAnsi="Times New Roman" w:cs="Times New Roman"/>
            <w:sz w:val="28"/>
            <w:szCs w:val="28"/>
          </w:rPr>
          <w:t>50 м</w:t>
        </w:r>
      </w:smartTag>
      <w:r w:rsidRPr="00023DB3">
        <w:rPr>
          <w:rFonts w:ascii="Times New Roman" w:eastAsia="Lucida Sans Unicode" w:hAnsi="Times New Roman" w:cs="Times New Roman"/>
          <w:sz w:val="28"/>
          <w:szCs w:val="28"/>
        </w:rPr>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023DB3">
          <w:rPr>
            <w:rFonts w:ascii="Times New Roman" w:eastAsia="Lucida Sans Unicode" w:hAnsi="Times New Roman" w:cs="Times New Roman"/>
            <w:sz w:val="28"/>
            <w:szCs w:val="28"/>
          </w:rPr>
          <w:t>20 м</w:t>
        </w:r>
      </w:smartTag>
      <w:r w:rsidRPr="00023DB3">
        <w:rPr>
          <w:rFonts w:ascii="Times New Roman" w:eastAsia="Lucida Sans Unicode"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023DB3">
          <w:rPr>
            <w:rFonts w:ascii="Times New Roman" w:eastAsia="Times New Roman" w:hAnsi="Times New Roman" w:cs="Times New Roman"/>
            <w:sz w:val="28"/>
            <w:szCs w:val="28"/>
          </w:rPr>
          <w:t>300 м</w:t>
        </w:r>
      </w:smartTag>
      <w:r w:rsidRPr="00023DB3">
        <w:rPr>
          <w:rFonts w:ascii="Times New Roman" w:eastAsia="Times New Roman" w:hAnsi="Times New Roman" w:cs="Times New Roman"/>
          <w:sz w:val="28"/>
          <w:szCs w:val="28"/>
        </w:rPr>
        <w:t xml:space="preserve"> один от другого, а в реконструируемых районах при </w:t>
      </w:r>
      <w:proofErr w:type="spellStart"/>
      <w:r w:rsidRPr="00023DB3">
        <w:rPr>
          <w:rFonts w:ascii="Times New Roman" w:eastAsia="Times New Roman" w:hAnsi="Times New Roman" w:cs="Times New Roman"/>
          <w:sz w:val="28"/>
          <w:szCs w:val="28"/>
        </w:rPr>
        <w:t>периметральной</w:t>
      </w:r>
      <w:proofErr w:type="spellEnd"/>
      <w:r w:rsidRPr="00023DB3">
        <w:rPr>
          <w:rFonts w:ascii="Times New Roman" w:eastAsia="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023DB3">
          <w:rPr>
            <w:rFonts w:ascii="Times New Roman" w:eastAsia="Times New Roman" w:hAnsi="Times New Roman" w:cs="Times New Roman"/>
            <w:sz w:val="28"/>
            <w:szCs w:val="28"/>
          </w:rPr>
          <w:t>180 м</w:t>
        </w:r>
      </w:smartTag>
      <w:r w:rsidRPr="00023DB3">
        <w:rPr>
          <w:rFonts w:ascii="Times New Roman" w:eastAsia="Times New Roman" w:hAnsi="Times New Roman" w:cs="Times New Roman"/>
          <w:sz w:val="28"/>
          <w:szCs w:val="28"/>
        </w:rPr>
        <w:t>.</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2.3.4.8. настоящих норм.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Микрорайоны и кварталы с застройкой 5 этажей и выше, обслуживаются </w:t>
      </w:r>
      <w:proofErr w:type="spellStart"/>
      <w:r w:rsidRPr="00023DB3">
        <w:rPr>
          <w:rFonts w:ascii="Times New Roman" w:eastAsia="Times New Roman" w:hAnsi="Times New Roman" w:cs="Times New Roman"/>
          <w:sz w:val="28"/>
          <w:szCs w:val="28"/>
        </w:rPr>
        <w:t>двухполосными</w:t>
      </w:r>
      <w:proofErr w:type="spellEnd"/>
      <w:r w:rsidRPr="00023DB3">
        <w:rPr>
          <w:rFonts w:ascii="Times New Roman" w:eastAsia="Times New Roman" w:hAnsi="Times New Roman" w:cs="Times New Roman"/>
          <w:sz w:val="28"/>
          <w:szCs w:val="28"/>
        </w:rPr>
        <w:t>, а с застройкой до 5 этажей – однополосными проездами.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 пределах фасадов зданий, имеющих входы, проезды устраиваются шириной </w:t>
      </w:r>
      <w:smartTag w:uri="urn:schemas-microsoft-com:office:smarttags" w:element="metricconverter">
        <w:smartTagPr>
          <w:attr w:name="ProductID" w:val="5,5 м"/>
        </w:smartTagPr>
        <w:r w:rsidRPr="00023DB3">
          <w:rPr>
            <w:rFonts w:ascii="Times New Roman" w:eastAsia="Times New Roman" w:hAnsi="Times New Roman" w:cs="Times New Roman"/>
            <w:sz w:val="28"/>
            <w:szCs w:val="28"/>
          </w:rPr>
          <w:t>5,5 м</w:t>
        </w:r>
      </w:smartTag>
      <w:r w:rsidRPr="00023DB3">
        <w:rPr>
          <w:rFonts w:ascii="Times New Roman" w:eastAsia="Times New Roman"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highlight w:val="yellow"/>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проездов малоэтажной жилой застройки</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Таблица 2.3.4.8.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960"/>
        <w:gridCol w:w="1105"/>
        <w:gridCol w:w="921"/>
        <w:gridCol w:w="1143"/>
        <w:gridCol w:w="1774"/>
        <w:gridCol w:w="1970"/>
      </w:tblGrid>
      <w:tr w:rsidR="00023DB3" w:rsidRPr="00023DB3" w:rsidTr="00023DB3">
        <w:trPr>
          <w:trHeight w:val="435"/>
        </w:trPr>
        <w:tc>
          <w:tcPr>
            <w:tcW w:w="483" w:type="dxa"/>
            <w:vMerge w:val="restart"/>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960" w:type="dxa"/>
            <w:vMerge w:val="restart"/>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Тип проездов и площадок улично-дорожной сети СП</w:t>
            </w:r>
          </w:p>
        </w:tc>
        <w:tc>
          <w:tcPr>
            <w:tcW w:w="1105" w:type="dxa"/>
            <w:vMerge w:val="restart"/>
          </w:tcPr>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Ед</w:t>
            </w:r>
            <w:proofErr w:type="gramStart"/>
            <w:r w:rsidRPr="00023DB3">
              <w:rPr>
                <w:rFonts w:ascii="Times New Roman" w:eastAsia="Times New Roman" w:hAnsi="Times New Roman" w:cs="Times New Roman"/>
                <w:sz w:val="24"/>
                <w:szCs w:val="24"/>
              </w:rPr>
              <w:t>.и</w:t>
            </w:r>
            <w:proofErr w:type="gramEnd"/>
            <w:r w:rsidRPr="00023DB3">
              <w:rPr>
                <w:rFonts w:ascii="Times New Roman" w:eastAsia="Times New Roman" w:hAnsi="Times New Roman" w:cs="Times New Roman"/>
                <w:sz w:val="24"/>
                <w:szCs w:val="24"/>
              </w:rPr>
              <w:t>зм</w:t>
            </w:r>
            <w:proofErr w:type="spellEnd"/>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206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Параметры</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37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Максимальные показатели,</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r>
      <w:tr w:rsidR="00023DB3" w:rsidRPr="00023DB3" w:rsidTr="00023DB3">
        <w:trPr>
          <w:trHeight w:val="1086"/>
        </w:trPr>
        <w:tc>
          <w:tcPr>
            <w:tcW w:w="483" w:type="dxa"/>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960" w:type="dxa"/>
            <w:vMerge/>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105" w:type="dxa"/>
            <w:vMerge/>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длина</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ширина</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Расстояние между разъездными площадками</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Протяженность тупикового проезда</w:t>
            </w:r>
          </w:p>
        </w:tc>
      </w:tr>
      <w:tr w:rsidR="00023DB3" w:rsidRPr="00023DB3" w:rsidTr="00023DB3">
        <w:trPr>
          <w:trHeight w:val="888"/>
        </w:trPr>
        <w:tc>
          <w:tcPr>
            <w:tcW w:w="48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96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Разъездные площадки*</w:t>
            </w:r>
          </w:p>
        </w:tc>
        <w:tc>
          <w:tcPr>
            <w:tcW w:w="110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15</w:t>
            </w: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7</w:t>
            </w: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более 75</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780"/>
        </w:trPr>
        <w:tc>
          <w:tcPr>
            <w:tcW w:w="48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96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Тупиковые проезды</w:t>
            </w:r>
          </w:p>
        </w:tc>
        <w:tc>
          <w:tcPr>
            <w:tcW w:w="110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3,0 - 4,2</w:t>
            </w: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150</w:t>
            </w:r>
          </w:p>
        </w:tc>
      </w:tr>
      <w:tr w:rsidR="00023DB3" w:rsidRPr="00023DB3" w:rsidTr="00023DB3">
        <w:trPr>
          <w:trHeight w:val="315"/>
        </w:trPr>
        <w:tc>
          <w:tcPr>
            <w:tcW w:w="48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196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Сквозной проезд</w:t>
            </w:r>
          </w:p>
        </w:tc>
        <w:tc>
          <w:tcPr>
            <w:tcW w:w="110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7</w:t>
            </w: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315"/>
        </w:trPr>
        <w:tc>
          <w:tcPr>
            <w:tcW w:w="48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w:t>
            </w:r>
          </w:p>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96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Разворотная** площадка</w:t>
            </w:r>
          </w:p>
        </w:tc>
        <w:tc>
          <w:tcPr>
            <w:tcW w:w="110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 xml:space="preserve">Примечания: </w:t>
      </w:r>
    </w:p>
    <w:p w:rsidR="00023DB3" w:rsidRPr="00023DB3" w:rsidRDefault="00023DB3" w:rsidP="00023DB3">
      <w:pPr>
        <w:spacing w:after="0" w:line="240" w:lineRule="auto"/>
        <w:jc w:val="both"/>
        <w:rPr>
          <w:rFonts w:ascii="Times New Roman" w:eastAsia="Times New Roman" w:hAnsi="Times New Roman" w:cs="Times New Roman"/>
          <w:bCs/>
        </w:rPr>
      </w:pPr>
      <w:r w:rsidRPr="00023DB3">
        <w:rPr>
          <w:rFonts w:ascii="Times New Roman" w:eastAsia="Times New Roman" w:hAnsi="Times New Roman" w:cs="Times New Roman"/>
          <w:bCs/>
        </w:rPr>
        <w:t xml:space="preserve">*Разъездные площадки располагают на второстепенных улицах и проездах с однополосным движением автотранспорта, габариты площадки  включают ширину проезжей части. </w:t>
      </w:r>
    </w:p>
    <w:p w:rsidR="00023DB3" w:rsidRPr="00023DB3" w:rsidRDefault="00023DB3" w:rsidP="00023DB3">
      <w:pPr>
        <w:spacing w:after="0" w:line="240" w:lineRule="auto"/>
        <w:jc w:val="both"/>
        <w:rPr>
          <w:rFonts w:ascii="Times New Roman" w:eastAsia="Times New Roman" w:hAnsi="Times New Roman" w:cs="Times New Roman"/>
          <w:bCs/>
          <w:highlight w:val="yellow"/>
        </w:rPr>
      </w:pPr>
      <w:r w:rsidRPr="00023DB3">
        <w:rPr>
          <w:rFonts w:ascii="Times New Roman" w:eastAsia="Times New Roman" w:hAnsi="Times New Roman" w:cs="Times New Roman"/>
        </w:rPr>
        <w:t xml:space="preserve">**Разворотная площадка может заканчиваться кольцом с радиусом по оси улиц не менее </w:t>
      </w:r>
      <w:smartTag w:uri="urn:schemas-microsoft-com:office:smarttags" w:element="metricconverter">
        <w:smartTagPr>
          <w:attr w:name="ProductID" w:val="10 м"/>
        </w:smartTagPr>
        <w:r w:rsidRPr="00023DB3">
          <w:rPr>
            <w:rFonts w:ascii="Times New Roman" w:eastAsia="Times New Roman" w:hAnsi="Times New Roman" w:cs="Times New Roman"/>
          </w:rPr>
          <w:t>10 м</w:t>
        </w:r>
      </w:smartTag>
      <w:r w:rsidRPr="00023DB3">
        <w:rPr>
          <w:rFonts w:ascii="Times New Roman" w:eastAsia="Times New Roman" w:hAnsi="Times New Roman" w:cs="Times New Roman"/>
        </w:rPr>
        <w:t>, обеспечивающими возможность разворота мусоровозов, уборочных и пожарных машин. Использование разворотной площадки для стоянки автомобилей не допускается.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023DB3">
          <w:rPr>
            <w:rFonts w:ascii="Times New Roman" w:eastAsia="Times New Roman" w:hAnsi="Times New Roman" w:cs="Times New Roman"/>
            <w:sz w:val="28"/>
            <w:szCs w:val="28"/>
          </w:rPr>
          <w:t>3,5 м</w:t>
        </w:r>
      </w:smartTag>
      <w:r w:rsidRPr="00023DB3">
        <w:rPr>
          <w:rFonts w:ascii="Times New Roman" w:eastAsia="Times New Roman"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023DB3">
          <w:rPr>
            <w:rFonts w:ascii="Times New Roman" w:eastAsia="Times New Roman" w:hAnsi="Times New Roman" w:cs="Times New Roman"/>
            <w:sz w:val="28"/>
            <w:szCs w:val="28"/>
          </w:rPr>
          <w:t>150 м</w:t>
        </w:r>
      </w:smartTag>
      <w:r w:rsidRPr="00023DB3">
        <w:rPr>
          <w:rFonts w:ascii="Times New Roman" w:eastAsia="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023DB3">
          <w:rPr>
            <w:rFonts w:ascii="Times New Roman" w:eastAsia="Times New Roman" w:hAnsi="Times New Roman" w:cs="Times New Roman"/>
            <w:sz w:val="28"/>
            <w:szCs w:val="28"/>
          </w:rPr>
          <w:t>4,2 м</w:t>
        </w:r>
      </w:smartTag>
      <w:r w:rsidRPr="00023DB3">
        <w:rPr>
          <w:rFonts w:ascii="Times New Roman" w:eastAsia="Times New Roman" w:hAnsi="Times New Roman" w:cs="Times New Roman"/>
          <w:sz w:val="28"/>
          <w:szCs w:val="28"/>
        </w:rPr>
        <w:t xml:space="preserve">, а в малоэтажной (2-3 этажа) застройке – при ширине не менее </w:t>
      </w:r>
      <w:smartTag w:uri="urn:schemas-microsoft-com:office:smarttags" w:element="metricconverter">
        <w:smartTagPr>
          <w:attr w:name="ProductID" w:val="3,5 м"/>
        </w:smartTagPr>
        <w:r w:rsidRPr="00023DB3">
          <w:rPr>
            <w:rFonts w:ascii="Times New Roman" w:eastAsia="Times New Roman" w:hAnsi="Times New Roman" w:cs="Times New Roman"/>
            <w:sz w:val="28"/>
            <w:szCs w:val="28"/>
          </w:rPr>
          <w:t>3,5 м</w:t>
        </w:r>
      </w:smartTag>
      <w:r w:rsidRPr="00023DB3">
        <w:rPr>
          <w:rFonts w:ascii="Times New Roman" w:eastAsia="Times New Roman"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pacing w:val="-2"/>
          <w:sz w:val="28"/>
          <w:szCs w:val="28"/>
        </w:rPr>
      </w:pPr>
      <w:r w:rsidRPr="00023DB3">
        <w:rPr>
          <w:rFonts w:ascii="Times New Roman" w:eastAsia="Times New Roman" w:hAnsi="Times New Roman" w:cs="Times New Roman"/>
          <w:color w:val="000000"/>
          <w:spacing w:val="-3"/>
          <w:sz w:val="28"/>
          <w:szCs w:val="28"/>
        </w:rPr>
        <w:t>При проектировании улично-дорожной сети на территориях</w:t>
      </w:r>
      <w:r w:rsidRPr="00023DB3">
        <w:rPr>
          <w:rFonts w:ascii="Times New Roman" w:eastAsia="Times New Roman" w:hAnsi="Times New Roman" w:cs="Times New Roman"/>
          <w:b/>
          <w:color w:val="000000"/>
          <w:spacing w:val="-3"/>
          <w:sz w:val="28"/>
          <w:szCs w:val="28"/>
        </w:rPr>
        <w:t xml:space="preserve"> </w:t>
      </w:r>
      <w:r w:rsidRPr="00023DB3">
        <w:rPr>
          <w:rFonts w:ascii="Times New Roman" w:eastAsia="Times New Roman" w:hAnsi="Times New Roman" w:cs="Times New Roman"/>
          <w:color w:val="000000"/>
          <w:spacing w:val="-3"/>
          <w:sz w:val="28"/>
          <w:szCs w:val="28"/>
        </w:rPr>
        <w:t xml:space="preserve">малоэтажной и </w:t>
      </w:r>
      <w:proofErr w:type="spellStart"/>
      <w:r w:rsidRPr="00023DB3">
        <w:rPr>
          <w:rFonts w:ascii="Times New Roman" w:eastAsia="Times New Roman" w:hAnsi="Times New Roman" w:cs="Times New Roman"/>
          <w:color w:val="000000"/>
          <w:spacing w:val="-3"/>
          <w:sz w:val="28"/>
          <w:szCs w:val="28"/>
        </w:rPr>
        <w:t>среднеэтажной</w:t>
      </w:r>
      <w:proofErr w:type="spellEnd"/>
      <w:r w:rsidRPr="00023DB3">
        <w:rPr>
          <w:rFonts w:ascii="Times New Roman" w:eastAsia="Times New Roman" w:hAnsi="Times New Roman" w:cs="Times New Roman"/>
          <w:color w:val="000000"/>
          <w:spacing w:val="-2"/>
          <w:sz w:val="28"/>
          <w:szCs w:val="28"/>
        </w:rPr>
        <w:t xml:space="preserve"> жилой застройки следует ориентироваться на преимущественное использование легковых автомобилей. </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023DB3">
        <w:rPr>
          <w:rFonts w:ascii="Times New Roman" w:eastAsia="Calibri" w:hAnsi="Times New Roman" w:cs="Times New Roman"/>
          <w:color w:val="000000"/>
          <w:sz w:val="28"/>
          <w:szCs w:val="28"/>
          <w:lang w:eastAsia="ru-RU"/>
        </w:rPr>
        <w:t xml:space="preserve">Уличная сеть малоэтажной и </w:t>
      </w:r>
      <w:proofErr w:type="spellStart"/>
      <w:r w:rsidRPr="00023DB3">
        <w:rPr>
          <w:rFonts w:ascii="Times New Roman" w:eastAsia="Calibri" w:hAnsi="Times New Roman" w:cs="Times New Roman"/>
          <w:color w:val="000000"/>
          <w:spacing w:val="-3"/>
          <w:sz w:val="28"/>
          <w:szCs w:val="28"/>
          <w:lang w:eastAsia="ru-RU"/>
        </w:rPr>
        <w:t>среднеэтажной</w:t>
      </w:r>
      <w:proofErr w:type="spellEnd"/>
      <w:r w:rsidRPr="00023DB3">
        <w:rPr>
          <w:rFonts w:ascii="Times New Roman" w:eastAsia="Calibri" w:hAnsi="Times New Roman" w:cs="Times New Roman"/>
          <w:color w:val="000000"/>
          <w:sz w:val="28"/>
          <w:szCs w:val="28"/>
          <w:lang w:eastAsia="ru-RU"/>
        </w:rPr>
        <w:t xml:space="preserve">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023DB3">
        <w:rPr>
          <w:rFonts w:ascii="Times New Roman" w:eastAsia="Calibri" w:hAnsi="Times New Roman" w:cs="Times New Roman"/>
          <w:color w:val="000000"/>
          <w:sz w:val="28"/>
          <w:szCs w:val="28"/>
          <w:lang w:eastAsia="ru-RU"/>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023DB3">
        <w:rPr>
          <w:rFonts w:ascii="Times New Roman" w:eastAsia="Calibri" w:hAnsi="Times New Roman" w:cs="Times New Roman"/>
          <w:color w:val="000000"/>
          <w:sz w:val="28"/>
          <w:szCs w:val="28"/>
          <w:lang w:eastAsia="ru-RU"/>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pacing w:val="-2"/>
          <w:sz w:val="28"/>
          <w:szCs w:val="28"/>
          <w:lang w:eastAsia="ru-RU"/>
        </w:rPr>
      </w:pPr>
      <w:r w:rsidRPr="00023DB3">
        <w:rPr>
          <w:rFonts w:ascii="Times New Roman" w:eastAsia="Calibri" w:hAnsi="Times New Roman" w:cs="Times New Roman"/>
          <w:color w:val="000000"/>
          <w:spacing w:val="-2"/>
          <w:sz w:val="28"/>
          <w:szCs w:val="28"/>
          <w:lang w:eastAsia="ru-RU"/>
        </w:rPr>
        <w:t>Основные проезды обеспечивают подъезд транспорта к группам жилых зданий.</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023DB3">
        <w:rPr>
          <w:rFonts w:ascii="Times New Roman" w:eastAsia="Calibri" w:hAnsi="Times New Roman" w:cs="Times New Roman"/>
          <w:color w:val="000000"/>
          <w:sz w:val="28"/>
          <w:szCs w:val="28"/>
          <w:lang w:eastAsia="ru-RU"/>
        </w:rPr>
        <w:t>Второстепенные проезды обеспечивают подъезд транспорта к отдельным зданиям.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023DB3">
        <w:rPr>
          <w:rFonts w:ascii="Times New Roman" w:eastAsia="Times New Roman" w:hAnsi="Times New Roman" w:cs="Times New Roman"/>
          <w:sz w:val="28"/>
          <w:szCs w:val="28"/>
        </w:rPr>
        <w:t>приквартирных</w:t>
      </w:r>
      <w:proofErr w:type="spellEnd"/>
      <w:r w:rsidRPr="00023DB3">
        <w:rPr>
          <w:rFonts w:ascii="Times New Roman" w:eastAsia="Times New Roman" w:hAnsi="Times New Roman" w:cs="Times New Roman"/>
          <w:sz w:val="28"/>
          <w:szCs w:val="28"/>
        </w:rPr>
        <w:t xml:space="preserve"> участках.</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023DB3">
          <w:rPr>
            <w:rFonts w:ascii="Times New Roman" w:eastAsia="Times New Roman" w:hAnsi="Times New Roman" w:cs="Times New Roman"/>
            <w:color w:val="000000"/>
            <w:sz w:val="28"/>
            <w:szCs w:val="28"/>
          </w:rPr>
          <w:t>150 м</w:t>
        </w:r>
      </w:smartTag>
      <w:r w:rsidRPr="00023DB3">
        <w:rPr>
          <w:rFonts w:ascii="Times New Roman" w:eastAsia="Times New Roman" w:hAnsi="Times New Roman" w:cs="Times New Roman"/>
          <w:color w:val="000000"/>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023DB3">
          <w:rPr>
            <w:rFonts w:ascii="Times New Roman" w:eastAsia="Times New Roman" w:hAnsi="Times New Roman" w:cs="Times New Roman"/>
            <w:color w:val="000000"/>
            <w:sz w:val="28"/>
            <w:szCs w:val="28"/>
          </w:rPr>
          <w:t>4,2 м</w:t>
        </w:r>
      </w:smartTag>
      <w:r w:rsidRPr="00023DB3">
        <w:rPr>
          <w:rFonts w:ascii="Times New Roman" w:eastAsia="Times New Roman" w:hAnsi="Times New Roman" w:cs="Times New Roman"/>
          <w:color w:val="000000"/>
          <w:sz w:val="28"/>
          <w:szCs w:val="28"/>
        </w:rPr>
        <w:t xml:space="preserve">.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На второстепенных улицах и проездах </w:t>
      </w:r>
      <w:r w:rsidRPr="00023DB3">
        <w:rPr>
          <w:rFonts w:ascii="Times New Roman" w:eastAsia="Times New Roman" w:hAnsi="Times New Roman" w:cs="Times New Roman"/>
          <w:sz w:val="28"/>
          <w:szCs w:val="28"/>
        </w:rPr>
        <w:t>с однополосным движением автотранспорта</w:t>
      </w:r>
      <w:r w:rsidRPr="00023DB3">
        <w:rPr>
          <w:rFonts w:ascii="Times New Roman" w:eastAsia="Times New Roman" w:hAnsi="Times New Roman" w:cs="Times New Roman"/>
          <w:color w:val="000000"/>
          <w:sz w:val="28"/>
          <w:szCs w:val="28"/>
        </w:rPr>
        <w:t xml:space="preserve"> следует предусматривать разъездные площадки согласно таблице  2.3.4.8.</w:t>
      </w:r>
    </w:p>
    <w:p w:rsidR="00023DB3" w:rsidRPr="00023DB3" w:rsidRDefault="00023DB3" w:rsidP="00023DB3">
      <w:pPr>
        <w:spacing w:before="120" w:after="120" w:line="240" w:lineRule="auto"/>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Площади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Площади в городе Карабулак в зависимости от их назначения следует подразделять согласно таблице  2.3.4.9.</w:t>
      </w:r>
    </w:p>
    <w:p w:rsidR="00023DB3" w:rsidRPr="00023DB3" w:rsidRDefault="00023DB3" w:rsidP="00C442CA">
      <w:pPr>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br w:type="page"/>
      </w:r>
      <w:r w:rsidRPr="00023DB3">
        <w:rPr>
          <w:rFonts w:ascii="Times New Roman" w:eastAsia="Times New Roman" w:hAnsi="Times New Roman" w:cs="Times New Roman"/>
          <w:sz w:val="28"/>
          <w:szCs w:val="28"/>
        </w:rPr>
        <w:lastRenderedPageBreak/>
        <w:t>Таблица 2.3.4.9.</w:t>
      </w:r>
    </w:p>
    <w:tbl>
      <w:tblPr>
        <w:tblW w:w="9356" w:type="dxa"/>
        <w:tblInd w:w="108" w:type="dxa"/>
        <w:tblLayout w:type="fixed"/>
        <w:tblLook w:val="0000" w:firstRow="0" w:lastRow="0" w:firstColumn="0" w:lastColumn="0" w:noHBand="0" w:noVBand="0"/>
      </w:tblPr>
      <w:tblGrid>
        <w:gridCol w:w="2520"/>
        <w:gridCol w:w="6836"/>
      </w:tblGrid>
      <w:tr w:rsidR="00023DB3" w:rsidRPr="00023DB3" w:rsidTr="00023DB3">
        <w:trPr>
          <w:trHeight w:val="390"/>
        </w:trPr>
        <w:tc>
          <w:tcPr>
            <w:tcW w:w="2520" w:type="dxa"/>
            <w:tcBorders>
              <w:top w:val="single" w:sz="4" w:space="0" w:color="000000"/>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Площади</w:t>
            </w:r>
          </w:p>
        </w:tc>
        <w:tc>
          <w:tcPr>
            <w:tcW w:w="6836" w:type="dxa"/>
            <w:tcBorders>
              <w:top w:val="single" w:sz="4" w:space="0" w:color="000000"/>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Назначение площади</w:t>
            </w:r>
          </w:p>
        </w:tc>
      </w:tr>
      <w:tr w:rsidR="00023DB3" w:rsidRPr="00023DB3" w:rsidTr="00023DB3">
        <w:trPr>
          <w:trHeight w:val="301"/>
        </w:trPr>
        <w:tc>
          <w:tcPr>
            <w:tcW w:w="2520" w:type="dxa"/>
            <w:tcBorders>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Главные</w:t>
            </w:r>
          </w:p>
        </w:tc>
        <w:tc>
          <w:tcPr>
            <w:tcW w:w="683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пешеходных подходов к зданиям органов власти, общественных организаций и для проведения народных празднеств.</w:t>
            </w:r>
          </w:p>
        </w:tc>
      </w:tr>
      <w:tr w:rsidR="00023DB3" w:rsidRPr="00023DB3" w:rsidTr="00023DB3">
        <w:trPr>
          <w:trHeight w:val="301"/>
        </w:trPr>
        <w:tc>
          <w:tcPr>
            <w:tcW w:w="2520" w:type="dxa"/>
            <w:tcBorders>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Приобъектные</w:t>
            </w:r>
            <w:proofErr w:type="spellEnd"/>
            <w:r w:rsidRPr="00023DB3">
              <w:rPr>
                <w:rFonts w:ascii="Times New Roman" w:eastAsia="Times New Roman" w:hAnsi="Times New Roman" w:cs="Times New Roman"/>
                <w:sz w:val="24"/>
                <w:szCs w:val="24"/>
              </w:rPr>
              <w:t xml:space="preserve"> </w:t>
            </w:r>
          </w:p>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(у театров, памятников, кинотеатров, музеев, торговых центров, стадионов, парков, рынков и др.)</w:t>
            </w:r>
            <w:proofErr w:type="gramEnd"/>
          </w:p>
        </w:tc>
        <w:tc>
          <w:tcPr>
            <w:tcW w:w="683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023DB3" w:rsidRPr="00023DB3" w:rsidTr="00023DB3">
        <w:trPr>
          <w:trHeight w:val="301"/>
        </w:trPr>
        <w:tc>
          <w:tcPr>
            <w:tcW w:w="2520" w:type="dxa"/>
            <w:tcBorders>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Транспортные и предмостные</w:t>
            </w:r>
          </w:p>
        </w:tc>
        <w:tc>
          <w:tcPr>
            <w:tcW w:w="683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023DB3" w:rsidRPr="00023DB3" w:rsidTr="00023DB3">
        <w:trPr>
          <w:trHeight w:val="301"/>
        </w:trPr>
        <w:tc>
          <w:tcPr>
            <w:tcW w:w="2520" w:type="dxa"/>
            <w:tcBorders>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Вокзальные</w:t>
            </w:r>
          </w:p>
        </w:tc>
        <w:tc>
          <w:tcPr>
            <w:tcW w:w="683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023DB3" w:rsidRPr="00023DB3" w:rsidTr="00023DB3">
        <w:trPr>
          <w:trHeight w:val="1042"/>
        </w:trPr>
        <w:tc>
          <w:tcPr>
            <w:tcW w:w="2520" w:type="dxa"/>
            <w:tcBorders>
              <w:left w:val="single" w:sz="4" w:space="0" w:color="000000"/>
              <w:bottom w:val="single" w:sz="4" w:space="0" w:color="auto"/>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Предзаводские</w:t>
            </w:r>
            <w:proofErr w:type="spellEnd"/>
          </w:p>
        </w:tc>
        <w:tc>
          <w:tcPr>
            <w:tcW w:w="6836" w:type="dxa"/>
            <w:tcBorders>
              <w:left w:val="single" w:sz="4" w:space="0" w:color="000000"/>
              <w:bottom w:val="single" w:sz="4" w:space="0" w:color="auto"/>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023DB3" w:rsidRPr="00023DB3" w:rsidTr="00023DB3">
        <w:trPr>
          <w:trHeight w:val="301"/>
        </w:trPr>
        <w:tc>
          <w:tcPr>
            <w:tcW w:w="2520" w:type="dxa"/>
            <w:tcBorders>
              <w:top w:val="single" w:sz="4" w:space="0" w:color="auto"/>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Рыночные</w:t>
            </w:r>
          </w:p>
        </w:tc>
        <w:tc>
          <w:tcPr>
            <w:tcW w:w="6836" w:type="dxa"/>
            <w:tcBorders>
              <w:top w:val="single" w:sz="4" w:space="0" w:color="auto"/>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организации движения, размещения остановочных пунктов транспорта и площадок для стоянки автомобилей.</w:t>
            </w:r>
          </w:p>
        </w:tc>
      </w:tr>
    </w:tbl>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Главные площади следует, как правило, размещать в центральном районе города.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Продольные и поперечные уклоны площадей следует принимать не более 30‰.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023DB3" w:rsidRPr="00023DB3" w:rsidRDefault="00023DB3" w:rsidP="00DD18E7">
      <w:pPr>
        <w:widowControl w:val="0"/>
        <w:numPr>
          <w:ilvl w:val="0"/>
          <w:numId w:val="24"/>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на главных и </w:t>
      </w:r>
      <w:proofErr w:type="spellStart"/>
      <w:r w:rsidRPr="00023DB3">
        <w:rPr>
          <w:rFonts w:ascii="Times New Roman" w:eastAsia="Times New Roman" w:hAnsi="Times New Roman" w:cs="Times New Roman"/>
          <w:sz w:val="28"/>
          <w:szCs w:val="28"/>
          <w:lang w:eastAsia="ru-RU"/>
        </w:rPr>
        <w:t>приобъектных</w:t>
      </w:r>
      <w:proofErr w:type="spellEnd"/>
      <w:r w:rsidRPr="00023DB3">
        <w:rPr>
          <w:rFonts w:ascii="Times New Roman" w:eastAsia="Times New Roman" w:hAnsi="Times New Roman" w:cs="Times New Roman"/>
          <w:sz w:val="28"/>
          <w:szCs w:val="28"/>
          <w:lang w:eastAsia="ru-RU"/>
        </w:rPr>
        <w:t xml:space="preserve"> площадях – произведения декоративно-прикладного искусства, водные устройства (фонтаны);</w:t>
      </w:r>
    </w:p>
    <w:p w:rsidR="00023DB3" w:rsidRPr="00023DB3" w:rsidRDefault="00023DB3" w:rsidP="00DD18E7">
      <w:pPr>
        <w:widowControl w:val="0"/>
        <w:numPr>
          <w:ilvl w:val="0"/>
          <w:numId w:val="24"/>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При озеленении площади рекомендуется использовать </w:t>
      </w:r>
      <w:proofErr w:type="spellStart"/>
      <w:r w:rsidRPr="00023DB3">
        <w:rPr>
          <w:rFonts w:ascii="Times New Roman" w:eastAsia="Times New Roman" w:hAnsi="Times New Roman" w:cs="Times New Roman"/>
          <w:sz w:val="28"/>
          <w:szCs w:val="28"/>
        </w:rPr>
        <w:t>периметральное</w:t>
      </w:r>
      <w:proofErr w:type="spellEnd"/>
      <w:r w:rsidRPr="00023DB3">
        <w:rPr>
          <w:rFonts w:ascii="Times New Roman" w:eastAsia="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приёмов. В условиях исторической среды города или сложившейся застройки рекомендуется применение компактных и (или) мобильных приёмов озеленения.</w:t>
      </w:r>
    </w:p>
    <w:p w:rsidR="00023DB3" w:rsidRPr="00023DB3" w:rsidRDefault="00023DB3" w:rsidP="00023DB3">
      <w:pPr>
        <w:spacing w:before="120" w:after="120" w:line="240" w:lineRule="auto"/>
        <w:jc w:val="center"/>
        <w:rPr>
          <w:rFonts w:ascii="Times New Roman" w:eastAsia="Times New Roman" w:hAnsi="Times New Roman" w:cs="Times New Roman"/>
          <w:b/>
          <w:sz w:val="28"/>
          <w:szCs w:val="28"/>
          <w:lang w:eastAsia="ru-RU"/>
        </w:rPr>
      </w:pPr>
    </w:p>
    <w:p w:rsidR="00023DB3" w:rsidRPr="00023DB3" w:rsidRDefault="00023DB3" w:rsidP="00023DB3">
      <w:pPr>
        <w:spacing w:before="120" w:after="120" w:line="240" w:lineRule="auto"/>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b/>
          <w:sz w:val="28"/>
          <w:szCs w:val="28"/>
          <w:lang w:eastAsia="ru-RU"/>
        </w:rPr>
        <w:t xml:space="preserve">Обоснование расчетных показателей </w:t>
      </w:r>
      <w:r w:rsidRPr="00023DB3">
        <w:rPr>
          <w:rFonts w:ascii="Times New Roman" w:eastAsia="Times New Roman" w:hAnsi="Times New Roman" w:cs="Times New Roman"/>
          <w:b/>
          <w:bCs/>
          <w:sz w:val="28"/>
          <w:szCs w:val="28"/>
          <w:lang w:eastAsia="ru-RU"/>
        </w:rPr>
        <w:t xml:space="preserve">велосипедных дорожек и </w:t>
      </w:r>
      <w:proofErr w:type="spellStart"/>
      <w:r w:rsidRPr="00023DB3">
        <w:rPr>
          <w:rFonts w:ascii="Times New Roman" w:eastAsia="Times New Roman" w:hAnsi="Times New Roman" w:cs="Times New Roman"/>
          <w:b/>
          <w:bCs/>
          <w:sz w:val="28"/>
          <w:szCs w:val="28"/>
          <w:lang w:eastAsia="ru-RU"/>
        </w:rPr>
        <w:t>велопарковок</w:t>
      </w:r>
      <w:proofErr w:type="spellEnd"/>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2.3.4.10.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lastRenderedPageBreak/>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tbl>
      <w:tblPr>
        <w:tblpPr w:leftFromText="180" w:rightFromText="180" w:vertAnchor="text" w:tblpX="109"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030"/>
        <w:gridCol w:w="1030"/>
        <w:gridCol w:w="1030"/>
        <w:gridCol w:w="886"/>
        <w:gridCol w:w="1485"/>
      </w:tblGrid>
      <w:tr w:rsidR="00023DB3" w:rsidRPr="00023DB3" w:rsidTr="00023DB3">
        <w:trPr>
          <w:trHeight w:val="885"/>
        </w:trPr>
        <w:tc>
          <w:tcPr>
            <w:tcW w:w="3861"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Интенсивность движения автомобилей</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w:t>
            </w:r>
            <w:proofErr w:type="gramStart"/>
            <w:r w:rsidRPr="00023DB3">
              <w:rPr>
                <w:rFonts w:ascii="Times New Roman" w:eastAsia="Times New Roman" w:hAnsi="Times New Roman" w:cs="Times New Roman"/>
                <w:sz w:val="24"/>
                <w:szCs w:val="24"/>
                <w:lang w:eastAsia="ru-RU"/>
              </w:rPr>
              <w:t>суммарная</w:t>
            </w:r>
            <w:proofErr w:type="gramEnd"/>
            <w:r w:rsidRPr="00023DB3">
              <w:rPr>
                <w:rFonts w:ascii="Times New Roman" w:eastAsia="Times New Roman" w:hAnsi="Times New Roman" w:cs="Times New Roman"/>
                <w:sz w:val="24"/>
                <w:szCs w:val="24"/>
                <w:lang w:eastAsia="ru-RU"/>
              </w:rPr>
              <w:t xml:space="preserve"> в двух направлениях),</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автомобилей/час</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До 400</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600</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800</w:t>
            </w:r>
          </w:p>
        </w:tc>
        <w:tc>
          <w:tcPr>
            <w:tcW w:w="886"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1000</w:t>
            </w:r>
          </w:p>
        </w:tc>
        <w:tc>
          <w:tcPr>
            <w:tcW w:w="148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1200</w:t>
            </w:r>
          </w:p>
        </w:tc>
      </w:tr>
      <w:tr w:rsidR="00023DB3" w:rsidRPr="00023DB3" w:rsidTr="00023DB3">
        <w:trPr>
          <w:trHeight w:val="679"/>
        </w:trPr>
        <w:tc>
          <w:tcPr>
            <w:tcW w:w="3861"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Расчетная интенсивность движения велосипедистов,</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велосипедов/час</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70</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50</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30</w:t>
            </w:r>
          </w:p>
        </w:tc>
        <w:tc>
          <w:tcPr>
            <w:tcW w:w="886"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20</w:t>
            </w:r>
          </w:p>
        </w:tc>
        <w:tc>
          <w:tcPr>
            <w:tcW w:w="148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15</w:t>
            </w:r>
          </w:p>
        </w:tc>
      </w:tr>
    </w:tbl>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Расчетная интенсивность движения велосипедистов</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2.3.4.10.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023DB3" w:rsidRPr="00023DB3" w:rsidRDefault="00023DB3" w:rsidP="00023DB3">
      <w:pPr>
        <w:rPr>
          <w:rFonts w:ascii="Times New Roman" w:eastAsia="Times New Roman" w:hAnsi="Times New Roman" w:cs="Times New Roman"/>
          <w:sz w:val="28"/>
          <w:szCs w:val="28"/>
          <w:lang w:eastAsia="ru-RU"/>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Расчетные параметры велосипедных дорожек</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2.3.4.11.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1908"/>
        <w:gridCol w:w="3708"/>
      </w:tblGrid>
      <w:tr w:rsidR="00023DB3" w:rsidRPr="00023DB3" w:rsidTr="00023DB3">
        <w:trPr>
          <w:trHeight w:val="540"/>
        </w:trPr>
        <w:tc>
          <w:tcPr>
            <w:tcW w:w="4148" w:type="dxa"/>
            <w:vMerge w:val="restart"/>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Нормируемые параметры*</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tc>
        <w:tc>
          <w:tcPr>
            <w:tcW w:w="5633" w:type="dxa"/>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Рекомендуемые значения</w:t>
            </w:r>
          </w:p>
        </w:tc>
      </w:tr>
      <w:tr w:rsidR="00023DB3" w:rsidRPr="00023DB3" w:rsidTr="00023DB3">
        <w:trPr>
          <w:trHeight w:val="750"/>
        </w:trPr>
        <w:tc>
          <w:tcPr>
            <w:tcW w:w="4148" w:type="dxa"/>
            <w:vMerge/>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tc>
        <w:tc>
          <w:tcPr>
            <w:tcW w:w="191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При новом строительстве</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tc>
        <w:tc>
          <w:tcPr>
            <w:tcW w:w="372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Минимальные</w:t>
            </w:r>
            <w:proofErr w:type="gramEnd"/>
            <w:r w:rsidRPr="00023DB3">
              <w:rPr>
                <w:rFonts w:ascii="Times New Roman" w:eastAsia="Lucida Sans Unicode" w:hAnsi="Times New Roman" w:cs="Times New Roman"/>
                <w:sz w:val="24"/>
                <w:szCs w:val="24"/>
                <w:lang w:eastAsia="ru-RU"/>
              </w:rPr>
              <w:t xml:space="preserve"> при благоустройстве и стесненных условиях</w:t>
            </w:r>
          </w:p>
        </w:tc>
      </w:tr>
      <w:tr w:rsidR="00023DB3" w:rsidRPr="00023DB3" w:rsidTr="00023DB3">
        <w:trPr>
          <w:trHeight w:val="555"/>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Расчетная скорость, </w:t>
            </w:r>
            <w:proofErr w:type="gramStart"/>
            <w:r w:rsidRPr="00023DB3">
              <w:rPr>
                <w:rFonts w:ascii="Times New Roman" w:eastAsia="Times New Roman" w:hAnsi="Times New Roman" w:cs="Times New Roman"/>
                <w:sz w:val="24"/>
                <w:szCs w:val="24"/>
                <w:lang w:eastAsia="ru-RU"/>
              </w:rPr>
              <w:t>км</w:t>
            </w:r>
            <w:proofErr w:type="gramEnd"/>
            <w:r w:rsidRPr="00023DB3">
              <w:rPr>
                <w:rFonts w:ascii="Times New Roman" w:eastAsia="Times New Roman" w:hAnsi="Times New Roman" w:cs="Times New Roman"/>
                <w:sz w:val="24"/>
                <w:szCs w:val="24"/>
                <w:lang w:eastAsia="ru-RU"/>
              </w:rPr>
              <w:t>/ч</w:t>
            </w:r>
          </w:p>
        </w:tc>
        <w:tc>
          <w:tcPr>
            <w:tcW w:w="191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w:t>
            </w:r>
          </w:p>
        </w:tc>
        <w:tc>
          <w:tcPr>
            <w:tcW w:w="372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r>
      <w:tr w:rsidR="00023DB3" w:rsidRPr="00023DB3" w:rsidTr="00023DB3">
        <w:trPr>
          <w:trHeight w:val="1745"/>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Ширина проезжей части </w:t>
            </w:r>
            <w:proofErr w:type="gramStart"/>
            <w:r w:rsidRPr="00023DB3">
              <w:rPr>
                <w:rFonts w:ascii="Times New Roman" w:eastAsia="Times New Roman" w:hAnsi="Times New Roman" w:cs="Times New Roman"/>
                <w:sz w:val="24"/>
                <w:szCs w:val="24"/>
                <w:lang w:eastAsia="ru-RU"/>
              </w:rPr>
              <w:t>для</w:t>
            </w:r>
            <w:proofErr w:type="gramEnd"/>
            <w:r w:rsidRPr="00023DB3">
              <w:rPr>
                <w:rFonts w:ascii="Times New Roman" w:eastAsia="Times New Roman" w:hAnsi="Times New Roman" w:cs="Times New Roman"/>
                <w:sz w:val="24"/>
                <w:szCs w:val="24"/>
                <w:lang w:eastAsia="ru-RU"/>
              </w:rPr>
              <w:t xml:space="preserve"> </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движения, </w:t>
            </w:r>
            <w:proofErr w:type="gramStart"/>
            <w:r w:rsidRPr="00023DB3">
              <w:rPr>
                <w:rFonts w:ascii="Times New Roman" w:eastAsia="Times New Roman" w:hAnsi="Times New Roman" w:cs="Times New Roman"/>
                <w:sz w:val="24"/>
                <w:szCs w:val="24"/>
                <w:lang w:eastAsia="ru-RU"/>
              </w:rPr>
              <w:t>м</w:t>
            </w:r>
            <w:proofErr w:type="gramEnd"/>
            <w:r w:rsidRPr="00023DB3">
              <w:rPr>
                <w:rFonts w:ascii="Times New Roman" w:eastAsia="Times New Roman" w:hAnsi="Times New Roman" w:cs="Times New Roman"/>
                <w:sz w:val="24"/>
                <w:szCs w:val="24"/>
                <w:lang w:eastAsia="ru-RU"/>
              </w:rPr>
              <w:t>:</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однополосного одностороннего</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t>двухполосного</w:t>
            </w:r>
            <w:proofErr w:type="spellEnd"/>
            <w:r w:rsidRPr="00023DB3">
              <w:rPr>
                <w:rFonts w:ascii="Times New Roman" w:eastAsia="Times New Roman" w:hAnsi="Times New Roman" w:cs="Times New Roman"/>
                <w:sz w:val="24"/>
                <w:szCs w:val="24"/>
                <w:lang w:eastAsia="ru-RU"/>
              </w:rPr>
              <w:t xml:space="preserve"> одностороннего</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t>двухполосного</w:t>
            </w:r>
            <w:proofErr w:type="spellEnd"/>
            <w:r w:rsidRPr="00023DB3">
              <w:rPr>
                <w:rFonts w:ascii="Times New Roman" w:eastAsia="Times New Roman" w:hAnsi="Times New Roman" w:cs="Times New Roman"/>
                <w:sz w:val="24"/>
                <w:szCs w:val="24"/>
                <w:lang w:eastAsia="ru-RU"/>
              </w:rPr>
              <w:t xml:space="preserve"> со встречным движением</w:t>
            </w:r>
          </w:p>
        </w:tc>
        <w:tc>
          <w:tcPr>
            <w:tcW w:w="191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1,75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c>
          <w:tcPr>
            <w:tcW w:w="372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0,75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2,00</w:t>
            </w:r>
          </w:p>
        </w:tc>
      </w:tr>
      <w:tr w:rsidR="00023DB3" w:rsidRPr="00023DB3" w:rsidTr="00023DB3">
        <w:trPr>
          <w:trHeight w:val="1960"/>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lastRenderedPageBreak/>
              <w:t>Велопешеходная</w:t>
            </w:r>
            <w:proofErr w:type="spellEnd"/>
            <w:r w:rsidRPr="00023DB3">
              <w:rPr>
                <w:rFonts w:ascii="Times New Roman" w:eastAsia="Times New Roman" w:hAnsi="Times New Roman" w:cs="Times New Roman"/>
                <w:sz w:val="24"/>
                <w:szCs w:val="24"/>
                <w:lang w:eastAsia="ru-RU"/>
              </w:rPr>
              <w:t xml:space="preserve"> дорожка с разделением пешеходного и велосипедного движения</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t>Велопешеходная</w:t>
            </w:r>
            <w:proofErr w:type="spellEnd"/>
            <w:r w:rsidRPr="00023DB3">
              <w:rPr>
                <w:rFonts w:ascii="Times New Roman" w:eastAsia="Times New Roman" w:hAnsi="Times New Roman" w:cs="Times New Roman"/>
                <w:sz w:val="24"/>
                <w:szCs w:val="24"/>
                <w:lang w:eastAsia="ru-RU"/>
              </w:rPr>
              <w:t xml:space="preserve"> дорожка без разделения пешеходного и велосипедного движения</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Велосипедная полоса</w:t>
            </w:r>
          </w:p>
        </w:tc>
        <w:tc>
          <w:tcPr>
            <w:tcW w:w="191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2,50****</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1,50</w:t>
            </w:r>
          </w:p>
        </w:tc>
        <w:tc>
          <w:tcPr>
            <w:tcW w:w="372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3,25***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2,00*****</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1,20</w:t>
            </w:r>
          </w:p>
        </w:tc>
      </w:tr>
      <w:tr w:rsidR="00023DB3" w:rsidRPr="00023DB3" w:rsidTr="00023DB3">
        <w:trPr>
          <w:trHeight w:val="645"/>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Ширина обочин велосипедной дорожки, </w:t>
            </w:r>
            <w:proofErr w:type="gramStart"/>
            <w:r w:rsidRPr="00023DB3">
              <w:rPr>
                <w:rFonts w:ascii="Times New Roman" w:eastAsia="Times New Roman" w:hAnsi="Times New Roman" w:cs="Times New Roman"/>
                <w:sz w:val="24"/>
                <w:szCs w:val="24"/>
                <w:lang w:eastAsia="ru-RU"/>
              </w:rPr>
              <w:t>м</w:t>
            </w:r>
            <w:proofErr w:type="gramEnd"/>
          </w:p>
        </w:tc>
        <w:tc>
          <w:tcPr>
            <w:tcW w:w="191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0,50</w:t>
            </w:r>
          </w:p>
        </w:tc>
        <w:tc>
          <w:tcPr>
            <w:tcW w:w="3723"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0,50</w:t>
            </w:r>
          </w:p>
        </w:tc>
      </w:tr>
      <w:tr w:rsidR="00023DB3" w:rsidRPr="00023DB3" w:rsidTr="00023DB3">
        <w:trPr>
          <w:trHeight w:val="705"/>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Минимальное расстояние до бокового препятствия, </w:t>
            </w:r>
            <w:proofErr w:type="gramStart"/>
            <w:r w:rsidRPr="00023DB3">
              <w:rPr>
                <w:rFonts w:ascii="Times New Roman" w:eastAsia="Times New Roman" w:hAnsi="Times New Roman" w:cs="Times New Roman"/>
                <w:sz w:val="24"/>
                <w:szCs w:val="24"/>
                <w:lang w:eastAsia="ru-RU"/>
              </w:rPr>
              <w:t>м</w:t>
            </w:r>
            <w:proofErr w:type="gramEnd"/>
          </w:p>
        </w:tc>
        <w:tc>
          <w:tcPr>
            <w:tcW w:w="191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0,50</w:t>
            </w:r>
          </w:p>
        </w:tc>
        <w:tc>
          <w:tcPr>
            <w:tcW w:w="3723"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0,50</w:t>
            </w:r>
          </w:p>
        </w:tc>
      </w:tr>
    </w:tbl>
    <w:p w:rsidR="00023DB3" w:rsidRPr="00023DB3" w:rsidRDefault="00023DB3" w:rsidP="00023DB3">
      <w:pPr>
        <w:spacing w:after="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Примечания:</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Ширина пешеходной дорожки 1,5 м, велосипедной - 2,5 м.</w:t>
      </w:r>
    </w:p>
    <w:p w:rsidR="00023DB3" w:rsidRPr="00023DB3" w:rsidRDefault="00023DB3" w:rsidP="00023DB3">
      <w:pPr>
        <w:spacing w:after="0" w:line="240" w:lineRule="auto"/>
        <w:jc w:val="both"/>
        <w:rPr>
          <w:rFonts w:ascii="Times New Roman" w:eastAsia="Times New Roman" w:hAnsi="Times New Roman" w:cs="Times New Roman"/>
          <w:highlight w:val="yellow"/>
          <w:lang w:eastAsia="ru-RU"/>
        </w:rPr>
      </w:pPr>
      <w:r w:rsidRPr="00023DB3">
        <w:rPr>
          <w:rFonts w:ascii="Times New Roman" w:eastAsia="Times New Roman" w:hAnsi="Times New Roman" w:cs="Times New Roman"/>
          <w:lang w:eastAsia="ru-RU"/>
        </w:rPr>
        <w:t>*** Ширина пешеходной дорожки 1,5 м, велосипедной - 1,75 м.</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xml:space="preserve">**** При интенсивности движения не более 30 вел/ч и 15 </w:t>
      </w:r>
      <w:proofErr w:type="gramStart"/>
      <w:r w:rsidRPr="00023DB3">
        <w:rPr>
          <w:rFonts w:ascii="Times New Roman" w:eastAsia="Times New Roman" w:hAnsi="Times New Roman" w:cs="Times New Roman"/>
          <w:lang w:eastAsia="ru-RU"/>
        </w:rPr>
        <w:t>пеш</w:t>
      </w:r>
      <w:proofErr w:type="gramEnd"/>
      <w:r w:rsidRPr="00023DB3">
        <w:rPr>
          <w:rFonts w:ascii="Times New Roman" w:eastAsia="Times New Roman" w:hAnsi="Times New Roman" w:cs="Times New Roman"/>
          <w:lang w:eastAsia="ru-RU"/>
        </w:rPr>
        <w:t>/ч.</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xml:space="preserve">*****При интенсивности движения не более 30 вел/ч и 50 </w:t>
      </w:r>
      <w:proofErr w:type="gramStart"/>
      <w:r w:rsidRPr="00023DB3">
        <w:rPr>
          <w:rFonts w:ascii="Times New Roman" w:eastAsia="Times New Roman" w:hAnsi="Times New Roman" w:cs="Times New Roman"/>
          <w:lang w:eastAsia="ru-RU"/>
        </w:rPr>
        <w:t>пеш</w:t>
      </w:r>
      <w:proofErr w:type="gramEnd"/>
      <w:r w:rsidRPr="00023DB3">
        <w:rPr>
          <w:rFonts w:ascii="Times New Roman" w:eastAsia="Times New Roman" w:hAnsi="Times New Roman" w:cs="Times New Roman"/>
          <w:lang w:eastAsia="ru-RU"/>
        </w:rPr>
        <w:t>/ч</w:t>
      </w:r>
    </w:p>
    <w:p w:rsidR="00023DB3" w:rsidRPr="00023DB3" w:rsidRDefault="00023DB3" w:rsidP="00023DB3">
      <w:pPr>
        <w:spacing w:after="0" w:line="240" w:lineRule="auto"/>
        <w:jc w:val="both"/>
        <w:rPr>
          <w:rFonts w:ascii="Times New Roman" w:eastAsia="Times New Roman" w:hAnsi="Times New Roman" w:cs="Times New Roman"/>
          <w:sz w:val="28"/>
          <w:szCs w:val="28"/>
          <w:lang w:eastAsia="ru-RU"/>
        </w:rPr>
      </w:pP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023DB3">
        <w:rPr>
          <w:rFonts w:ascii="Times New Roman" w:eastAsia="Times New Roman" w:hAnsi="Times New Roman" w:cs="Times New Roman"/>
          <w:sz w:val="28"/>
          <w:szCs w:val="28"/>
          <w:lang w:eastAsia="ru-RU"/>
        </w:rPr>
        <w:t>двухполосные</w:t>
      </w:r>
      <w:proofErr w:type="spellEnd"/>
      <w:r w:rsidRPr="00023DB3">
        <w:rPr>
          <w:rFonts w:ascii="Times New Roman" w:eastAsia="Times New Roman" w:hAnsi="Times New Roman" w:cs="Times New Roman"/>
          <w:sz w:val="28"/>
          <w:szCs w:val="28"/>
          <w:lang w:eastAsia="ru-RU"/>
        </w:rPr>
        <w:t xml:space="preserve"> - при возможности по обеим сторонам дороги.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w:t>
      </w:r>
      <w:proofErr w:type="gramStart"/>
      <w:r w:rsidRPr="00023DB3">
        <w:rPr>
          <w:rFonts w:ascii="Times New Roman" w:eastAsia="Times New Roman" w:hAnsi="Times New Roman" w:cs="Times New Roman"/>
          <w:sz w:val="28"/>
          <w:szCs w:val="28"/>
          <w:lang w:eastAsia="ru-RU"/>
        </w:rPr>
        <w:t>вяжущим</w:t>
      </w:r>
      <w:proofErr w:type="gramEnd"/>
      <w:r w:rsidRPr="00023DB3">
        <w:rPr>
          <w:rFonts w:ascii="Times New Roman" w:eastAsia="Times New Roman" w:hAnsi="Times New Roman" w:cs="Times New Roman"/>
          <w:sz w:val="28"/>
          <w:szCs w:val="28"/>
          <w:lang w:eastAsia="ru-RU"/>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10"/>
          <w:szCs w:val="10"/>
          <w:lang w:eastAsia="ru-RU"/>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Расчетные показатели расстояния безопасности от края велодорожки </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6136"/>
        <w:gridCol w:w="3128"/>
      </w:tblGrid>
      <w:tr w:rsidR="00023DB3" w:rsidRPr="00023DB3" w:rsidTr="00023DB3">
        <w:trPr>
          <w:trHeight w:val="405"/>
        </w:trPr>
        <w:tc>
          <w:tcPr>
            <w:tcW w:w="484"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w:t>
            </w:r>
          </w:p>
        </w:tc>
        <w:tc>
          <w:tcPr>
            <w:tcW w:w="6480" w:type="dxa"/>
          </w:tcPr>
          <w:p w:rsidR="00023DB3" w:rsidRPr="00023DB3" w:rsidRDefault="00023DB3" w:rsidP="00023DB3">
            <w:pPr>
              <w:spacing w:before="120" w:after="12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Расстояние</w:t>
            </w:r>
          </w:p>
        </w:tc>
        <w:tc>
          <w:tcPr>
            <w:tcW w:w="3242" w:type="dxa"/>
          </w:tcPr>
          <w:p w:rsidR="00023DB3" w:rsidRPr="00023DB3" w:rsidRDefault="00023DB3" w:rsidP="00023DB3">
            <w:pPr>
              <w:spacing w:before="120" w:after="120" w:line="240" w:lineRule="auto"/>
              <w:jc w:val="center"/>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t>Ед</w:t>
            </w:r>
            <w:proofErr w:type="gramStart"/>
            <w:r w:rsidRPr="00023DB3">
              <w:rPr>
                <w:rFonts w:ascii="Times New Roman" w:eastAsia="Times New Roman" w:hAnsi="Times New Roman" w:cs="Times New Roman"/>
                <w:sz w:val="24"/>
                <w:szCs w:val="24"/>
                <w:lang w:eastAsia="ru-RU"/>
              </w:rPr>
              <w:t>.и</w:t>
            </w:r>
            <w:proofErr w:type="gramEnd"/>
            <w:r w:rsidRPr="00023DB3">
              <w:rPr>
                <w:rFonts w:ascii="Times New Roman" w:eastAsia="Times New Roman" w:hAnsi="Times New Roman" w:cs="Times New Roman"/>
                <w:sz w:val="24"/>
                <w:szCs w:val="24"/>
                <w:lang w:eastAsia="ru-RU"/>
              </w:rPr>
              <w:t>змерения</w:t>
            </w:r>
            <w:proofErr w:type="spellEnd"/>
            <w:r w:rsidRPr="00023DB3">
              <w:rPr>
                <w:rFonts w:ascii="Times New Roman" w:eastAsia="Times New Roman" w:hAnsi="Times New Roman" w:cs="Times New Roman"/>
                <w:sz w:val="24"/>
                <w:szCs w:val="24"/>
                <w:lang w:eastAsia="ru-RU"/>
              </w:rPr>
              <w:t>, м</w:t>
            </w:r>
          </w:p>
        </w:tc>
      </w:tr>
      <w:tr w:rsidR="00023DB3" w:rsidRPr="00023DB3" w:rsidTr="00023DB3">
        <w:trPr>
          <w:trHeight w:val="360"/>
        </w:trPr>
        <w:tc>
          <w:tcPr>
            <w:tcW w:w="484"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w:t>
            </w:r>
          </w:p>
        </w:tc>
        <w:tc>
          <w:tcPr>
            <w:tcW w:w="6480"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до проезжей части, опор, деревьев</w:t>
            </w:r>
          </w:p>
        </w:tc>
        <w:tc>
          <w:tcPr>
            <w:tcW w:w="3242"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0,75</w:t>
            </w:r>
          </w:p>
        </w:tc>
      </w:tr>
      <w:tr w:rsidR="00023DB3" w:rsidRPr="00023DB3" w:rsidTr="00023DB3">
        <w:trPr>
          <w:trHeight w:val="330"/>
        </w:trPr>
        <w:tc>
          <w:tcPr>
            <w:tcW w:w="484"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w:t>
            </w:r>
          </w:p>
        </w:tc>
        <w:tc>
          <w:tcPr>
            <w:tcW w:w="6480"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тротуаров</w:t>
            </w:r>
          </w:p>
        </w:tc>
        <w:tc>
          <w:tcPr>
            <w:tcW w:w="3242"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w:t>
            </w:r>
          </w:p>
        </w:tc>
      </w:tr>
      <w:tr w:rsidR="00023DB3" w:rsidRPr="00023DB3" w:rsidTr="00023DB3">
        <w:trPr>
          <w:trHeight w:val="300"/>
        </w:trPr>
        <w:tc>
          <w:tcPr>
            <w:tcW w:w="484"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3</w:t>
            </w:r>
          </w:p>
        </w:tc>
        <w:tc>
          <w:tcPr>
            <w:tcW w:w="6480"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стоянок автомобилей и остановок общественного транспорта</w:t>
            </w:r>
          </w:p>
        </w:tc>
        <w:tc>
          <w:tcPr>
            <w:tcW w:w="3242"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1,5</w:t>
            </w:r>
          </w:p>
        </w:tc>
      </w:tr>
    </w:tbl>
    <w:p w:rsidR="00023DB3" w:rsidRPr="00023DB3" w:rsidRDefault="00023DB3" w:rsidP="00023DB3">
      <w:pPr>
        <w:spacing w:after="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Примечание:</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Для краткосрочной парковки велосипедов необходимо предусматривать специальные места и устройства на улицах и площадях округа.</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Место, зарезервированное под парковку для велосипедов, оборудованных подножкой и встроенными замками (без устройства стоек) следует выделять разметкой на дорожном покрытии.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Велосипедные парковки должны располагаться в пределах пешеходной доступности не более 50 м от посещаемого объекта.</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Специальные приспособления для велосипедных парковок могут включать в себя одиночные (на 1 – 2 велосипеда) или сблокированные стойки (более 2 велосипедов). К </w:t>
      </w:r>
      <w:proofErr w:type="gramStart"/>
      <w:r w:rsidRPr="00023DB3">
        <w:rPr>
          <w:rFonts w:ascii="Times New Roman" w:eastAsia="Lucida Sans Unicode" w:hAnsi="Times New Roman" w:cs="Times New Roman"/>
          <w:sz w:val="28"/>
          <w:szCs w:val="28"/>
          <w:lang w:eastAsia="ru-RU"/>
        </w:rPr>
        <w:t>парковочным устройствам, поддерживающим велосипед относятся</w:t>
      </w:r>
      <w:proofErr w:type="gramEnd"/>
      <w:r w:rsidRPr="00023DB3">
        <w:rPr>
          <w:rFonts w:ascii="Times New Roman" w:eastAsia="Lucida Sans Unicode" w:hAnsi="Times New Roman" w:cs="Times New Roman"/>
          <w:sz w:val="28"/>
          <w:szCs w:val="28"/>
          <w:lang w:eastAsia="ru-RU"/>
        </w:rPr>
        <w:t>: разнообразные стойки, рамы, решетки.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Расчет парковочного места на 1 велосипед  определяется его параметрами – длина 2 м, ширина – 0,65 м. Площадь </w:t>
      </w:r>
      <w:proofErr w:type="spellStart"/>
      <w:r w:rsidRPr="00023DB3">
        <w:rPr>
          <w:rFonts w:ascii="Times New Roman" w:eastAsia="Lucida Sans Unicode" w:hAnsi="Times New Roman" w:cs="Times New Roman"/>
          <w:sz w:val="28"/>
          <w:szCs w:val="28"/>
          <w:lang w:eastAsia="ru-RU"/>
        </w:rPr>
        <w:t>велопарковки</w:t>
      </w:r>
      <w:proofErr w:type="spellEnd"/>
      <w:r w:rsidRPr="00023DB3">
        <w:rPr>
          <w:rFonts w:ascii="Times New Roman" w:eastAsia="Lucida Sans Unicode" w:hAnsi="Times New Roman" w:cs="Times New Roman"/>
          <w:sz w:val="28"/>
          <w:szCs w:val="28"/>
          <w:lang w:eastAsia="ru-RU"/>
        </w:rPr>
        <w:t xml:space="preserve"> на 1 велосипед составляет 1,8 м² (парковочная площадь – 1,3 м², проход – 0,5 м²).</w:t>
      </w:r>
    </w:p>
    <w:p w:rsidR="00023DB3" w:rsidRPr="00023DB3" w:rsidRDefault="00023DB3" w:rsidP="00023DB3">
      <w:pPr>
        <w:rPr>
          <w:rFonts w:ascii="Times New Roman" w:eastAsia="Lucida Sans Unicode" w:hAnsi="Times New Roman" w:cs="Times New Roman"/>
          <w:sz w:val="28"/>
          <w:szCs w:val="28"/>
        </w:rPr>
      </w:pP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b/>
          <w:sz w:val="28"/>
          <w:szCs w:val="28"/>
        </w:rPr>
      </w:pPr>
      <w:r w:rsidRPr="00023DB3">
        <w:rPr>
          <w:rFonts w:ascii="Times New Roman" w:eastAsia="Lucida Sans Unicode" w:hAnsi="Times New Roman" w:cs="Times New Roman"/>
          <w:b/>
          <w:sz w:val="28"/>
          <w:szCs w:val="28"/>
        </w:rPr>
        <w:t>Обоснование расчетных показателей пешеходных коммуникаций</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Пешеходная инфраструктура города Карабулак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нескольких уровнях.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color w:val="000000"/>
          <w:sz w:val="28"/>
          <w:szCs w:val="28"/>
          <w:lang w:eastAsia="ru-RU"/>
        </w:rPr>
        <w:t>Тротуары следует предусматривать по обеим сторонам жилых улиц независимо от типа застройки.</w:t>
      </w:r>
      <w:r w:rsidRPr="00023DB3">
        <w:rPr>
          <w:rFonts w:ascii="Times New Roman" w:eastAsia="Times New Roman" w:hAnsi="Times New Roman" w:cs="Times New Roman"/>
          <w:b/>
          <w:color w:val="000000"/>
          <w:sz w:val="28"/>
          <w:szCs w:val="28"/>
          <w:lang w:eastAsia="ru-RU"/>
        </w:rPr>
        <w:t xml:space="preserve"> </w:t>
      </w:r>
      <w:proofErr w:type="gramStart"/>
      <w:r w:rsidRPr="00023DB3">
        <w:rPr>
          <w:rFonts w:ascii="Times New Roman" w:eastAsia="Times New Roman" w:hAnsi="Times New Roman" w:cs="Times New Roman"/>
          <w:sz w:val="28"/>
          <w:szCs w:val="28"/>
          <w:lang w:eastAsia="ru-RU"/>
        </w:rPr>
        <w:t>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w:t>
      </w:r>
      <w:r w:rsidRPr="00023DB3">
        <w:rPr>
          <w:rFonts w:ascii="Times New Roman" w:eastAsia="Times New Roman" w:hAnsi="Times New Roman" w:cs="Times New Roman"/>
          <w:color w:val="000000"/>
          <w:sz w:val="28"/>
          <w:szCs w:val="28"/>
          <w:lang w:eastAsia="ru-RU"/>
        </w:rPr>
        <w:t xml:space="preserve"> Тротуары следует предусматривать по обеим сторонам жилых улиц независимо от типа застройки.</w:t>
      </w:r>
      <w:proofErr w:type="gramEnd"/>
      <w:r w:rsidRPr="00023DB3">
        <w:rPr>
          <w:rFonts w:ascii="Times New Roman" w:eastAsia="Times New Roman" w:hAnsi="Times New Roman" w:cs="Times New Roman"/>
          <w:b/>
          <w:color w:val="000000"/>
          <w:sz w:val="28"/>
          <w:szCs w:val="28"/>
          <w:lang w:eastAsia="ru-RU"/>
        </w:rPr>
        <w:t xml:space="preserve"> </w:t>
      </w:r>
      <w:r w:rsidRPr="00023DB3">
        <w:rPr>
          <w:rFonts w:ascii="Times New Roman" w:eastAsia="Times New Roman" w:hAnsi="Times New Roman" w:cs="Times New Roman"/>
          <w:sz w:val="28"/>
          <w:szCs w:val="28"/>
          <w:lang w:eastAsia="ru-RU"/>
        </w:rPr>
        <w:t xml:space="preserve">Ширину пешеходной части тротуаров улиц и дорог различных категорий следует принимать по расчёту, но не </w:t>
      </w:r>
      <w:proofErr w:type="gramStart"/>
      <w:r w:rsidRPr="00023DB3">
        <w:rPr>
          <w:rFonts w:ascii="Times New Roman" w:eastAsia="Times New Roman" w:hAnsi="Times New Roman" w:cs="Times New Roman"/>
          <w:sz w:val="28"/>
          <w:szCs w:val="28"/>
          <w:lang w:eastAsia="ru-RU"/>
        </w:rPr>
        <w:t>менее указанной</w:t>
      </w:r>
      <w:proofErr w:type="gramEnd"/>
      <w:r w:rsidRPr="00023DB3">
        <w:rPr>
          <w:rFonts w:ascii="Times New Roman" w:eastAsia="Times New Roman" w:hAnsi="Times New Roman" w:cs="Times New Roman"/>
          <w:sz w:val="28"/>
          <w:szCs w:val="28"/>
          <w:lang w:eastAsia="ru-RU"/>
        </w:rPr>
        <w:t xml:space="preserve"> в таблице 2.3.4.2.   </w:t>
      </w:r>
      <w:r w:rsidRPr="00023DB3">
        <w:rPr>
          <w:rFonts w:ascii="Times New Roman" w:eastAsia="Times New Roman" w:hAnsi="Times New Roman" w:cs="Times New Roman"/>
          <w:color w:val="000000"/>
          <w:sz w:val="28"/>
          <w:szCs w:val="28"/>
          <w:lang w:eastAsia="ru-RU"/>
        </w:rPr>
        <w:t>Вдоль ограждений усадебной застройки на второстепенных улицах допускается устройство пешеходных дорожек с простейшим типом покрытия.</w:t>
      </w:r>
      <w:r w:rsidRPr="00023DB3">
        <w:rPr>
          <w:rFonts w:ascii="Times New Roman" w:eastAsia="Times New Roman" w:hAnsi="Times New Roman" w:cs="Times New Roman"/>
          <w:b/>
          <w:color w:val="000000"/>
          <w:sz w:val="28"/>
          <w:szCs w:val="28"/>
          <w:lang w:eastAsia="ru-RU"/>
        </w:rPr>
        <w:t xml:space="preserve"> </w:t>
      </w:r>
      <w:r w:rsidRPr="00023DB3">
        <w:rPr>
          <w:rFonts w:ascii="Times New Roman" w:eastAsia="Times New Roman" w:hAnsi="Times New Roman" w:cs="Times New Roman"/>
          <w:sz w:val="28"/>
          <w:szCs w:val="28"/>
          <w:lang w:eastAsia="ru-RU"/>
        </w:rPr>
        <w:t xml:space="preserve">Тротуары предусматривают в соответствии с требованиями СП 42.13330.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50 м в каждую сторону от пешеходных переходов.</w:t>
      </w:r>
    </w:p>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Расчетные параметры радиусов закруглений проезжей части улиц и дорог</w:t>
      </w:r>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sz w:val="28"/>
          <w:szCs w:val="28"/>
          <w:lang w:eastAsia="ru-RU"/>
        </w:rPr>
        <w:lastRenderedPageBreak/>
        <w:t>Таблица 2.3.4.13.</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4495"/>
        <w:gridCol w:w="1924"/>
        <w:gridCol w:w="2649"/>
      </w:tblGrid>
      <w:tr w:rsidR="00023DB3" w:rsidRPr="00023DB3" w:rsidTr="00023DB3">
        <w:trPr>
          <w:trHeight w:val="465"/>
        </w:trPr>
        <w:tc>
          <w:tcPr>
            <w:tcW w:w="594" w:type="dxa"/>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4520" w:type="dxa"/>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Элементы улично-дорожной сети</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4583" w:type="dxa"/>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Радиус закруглений,</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r>
      <w:tr w:rsidR="00023DB3" w:rsidRPr="00023DB3" w:rsidTr="00023DB3">
        <w:trPr>
          <w:trHeight w:val="348"/>
        </w:trPr>
        <w:tc>
          <w:tcPr>
            <w:tcW w:w="594"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4520"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92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Новое строительство</w:t>
            </w:r>
          </w:p>
        </w:tc>
        <w:tc>
          <w:tcPr>
            <w:tcW w:w="2657"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 условиях реконструкции</w:t>
            </w:r>
          </w:p>
        </w:tc>
      </w:tr>
      <w:tr w:rsidR="00023DB3" w:rsidRPr="00023DB3" w:rsidTr="00023DB3">
        <w:trPr>
          <w:trHeight w:val="480"/>
        </w:trPr>
        <w:tc>
          <w:tcPr>
            <w:tcW w:w="594"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4520"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Проезжая часть улиц и дорог по кромке тротуаров и разделительных полос</w:t>
            </w:r>
          </w:p>
        </w:tc>
        <w:tc>
          <w:tcPr>
            <w:tcW w:w="192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менее 12</w:t>
            </w:r>
          </w:p>
        </w:tc>
        <w:tc>
          <w:tcPr>
            <w:tcW w:w="2657"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r>
      <w:tr w:rsidR="00023DB3" w:rsidRPr="00023DB3" w:rsidTr="00023DB3">
        <w:trPr>
          <w:trHeight w:val="375"/>
        </w:trPr>
        <w:tc>
          <w:tcPr>
            <w:tcW w:w="594"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4520"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Транспортные площади</w:t>
            </w:r>
          </w:p>
        </w:tc>
        <w:tc>
          <w:tcPr>
            <w:tcW w:w="192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менее 15</w:t>
            </w:r>
          </w:p>
        </w:tc>
        <w:tc>
          <w:tcPr>
            <w:tcW w:w="2657"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r>
    </w:tbl>
    <w:p w:rsidR="00023DB3" w:rsidRPr="00023DB3" w:rsidRDefault="00023DB3" w:rsidP="00023DB3">
      <w:pPr>
        <w:widowControl w:val="0"/>
        <w:spacing w:before="120" w:after="120" w:line="240" w:lineRule="auto"/>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Расчетные показатели пропускной способности тротуара,</w:t>
      </w:r>
    </w:p>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пешеходной дороги и перехода</w:t>
      </w:r>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2.3.4.14.</w:t>
      </w:r>
    </w:p>
    <w:tbl>
      <w:tblPr>
        <w:tblW w:w="9356" w:type="dxa"/>
        <w:tblInd w:w="108" w:type="dxa"/>
        <w:tblLayout w:type="fixed"/>
        <w:tblLook w:val="0000" w:firstRow="0" w:lastRow="0" w:firstColumn="0" w:lastColumn="0" w:noHBand="0" w:noVBand="0"/>
      </w:tblPr>
      <w:tblGrid>
        <w:gridCol w:w="6347"/>
        <w:gridCol w:w="3009"/>
      </w:tblGrid>
      <w:tr w:rsidR="00023DB3" w:rsidRPr="00023DB3" w:rsidTr="00023DB3">
        <w:trPr>
          <w:trHeight w:val="742"/>
        </w:trPr>
        <w:tc>
          <w:tcPr>
            <w:tcW w:w="6347"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Условия пешеходного движения</w:t>
            </w:r>
          </w:p>
        </w:tc>
        <w:tc>
          <w:tcPr>
            <w:tcW w:w="3009"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Пропускная способность одной полосы движения (пешеходов в 1 час)</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Тротуары, расположенные вдоль красной линии при наличии в прилегающих зданиях магазинов</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700</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Тротуары, отдалённые от зданий с магазинами</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Тротуары в пределах зелёных насаждений улиц и дорог</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Пешеходные дороги (прогулочные)</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600</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Переходы через проезжую часть (в одном уровне)</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1200</w:t>
            </w:r>
          </w:p>
        </w:tc>
      </w:tr>
    </w:tbl>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023DB3">
        <w:rPr>
          <w:rFonts w:ascii="Times New Roman" w:eastAsia="Lucida Sans Unicode" w:hAnsi="Times New Roman" w:cs="Times New Roman"/>
          <w:sz w:val="28"/>
          <w:szCs w:val="28"/>
          <w:lang w:eastAsia="ru-RU"/>
        </w:rPr>
        <w:t>предзаводских</w:t>
      </w:r>
      <w:proofErr w:type="spellEnd"/>
      <w:r w:rsidRPr="00023DB3">
        <w:rPr>
          <w:rFonts w:ascii="Times New Roman" w:eastAsia="Lucida Sans Unicode" w:hAnsi="Times New Roman" w:cs="Times New Roman"/>
          <w:sz w:val="28"/>
          <w:szCs w:val="28"/>
          <w:lang w:eastAsia="ru-RU"/>
        </w:rPr>
        <w:t xml:space="preserve"> площадях, у спортивно-зрелищных учреждений, кинотеатров, вокзалов – 0,8 чел. / кв. м.</w:t>
      </w:r>
      <w:proofErr w:type="gramEnd"/>
    </w:p>
    <w:p w:rsidR="00023DB3" w:rsidRPr="00023DB3" w:rsidRDefault="00023DB3" w:rsidP="00023DB3">
      <w:pPr>
        <w:widowControl w:val="0"/>
        <w:spacing w:before="120" w:after="120" w:line="240" w:lineRule="auto"/>
        <w:ind w:firstLine="709"/>
        <w:jc w:val="cente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Расчетные показатели уклонов пешеходных коммуникаций</w:t>
      </w:r>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sz w:val="28"/>
          <w:szCs w:val="28"/>
          <w:lang w:eastAsia="ru-RU"/>
        </w:rPr>
        <w:t>Таблица 2.3.4.15.</w:t>
      </w:r>
    </w:p>
    <w:tbl>
      <w:tblPr>
        <w:tblW w:w="93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776"/>
        <w:gridCol w:w="1736"/>
        <w:gridCol w:w="1343"/>
        <w:gridCol w:w="1900"/>
        <w:gridCol w:w="1028"/>
      </w:tblGrid>
      <w:tr w:rsidR="00023DB3" w:rsidRPr="00023DB3" w:rsidTr="00023DB3">
        <w:trPr>
          <w:trHeight w:val="540"/>
        </w:trPr>
        <w:tc>
          <w:tcPr>
            <w:tcW w:w="594" w:type="dxa"/>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2776" w:type="dxa"/>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Элементы</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улично-дорожной сети</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36" w:type="dxa"/>
            <w:vMerge w:val="restar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Продольный уклон*,</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tc>
        <w:tc>
          <w:tcPr>
            <w:tcW w:w="4271" w:type="dxa"/>
            <w:gridSpan w:val="3"/>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Поперечный уклон</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(односкатный, двускатный)</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tc>
      </w:tr>
      <w:tr w:rsidR="00023DB3" w:rsidRPr="00023DB3" w:rsidTr="00023DB3">
        <w:trPr>
          <w:trHeight w:val="405"/>
        </w:trPr>
        <w:tc>
          <w:tcPr>
            <w:tcW w:w="594"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2776"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36"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43" w:type="dxa"/>
          </w:tcPr>
          <w:p w:rsidR="00023DB3" w:rsidRPr="00023DB3" w:rsidRDefault="00023DB3" w:rsidP="00023DB3">
            <w:pPr>
              <w:widowControl w:val="0"/>
              <w:spacing w:after="0" w:line="240" w:lineRule="auto"/>
              <w:ind w:left="-57" w:right="-57"/>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основной</w:t>
            </w:r>
          </w:p>
        </w:tc>
        <w:tc>
          <w:tcPr>
            <w:tcW w:w="1900" w:type="dxa"/>
          </w:tcPr>
          <w:p w:rsidR="00023DB3" w:rsidRPr="00023DB3" w:rsidRDefault="00023DB3" w:rsidP="00023DB3">
            <w:pPr>
              <w:widowControl w:val="0"/>
              <w:spacing w:after="0" w:line="240" w:lineRule="auto"/>
              <w:ind w:left="-57" w:right="-57"/>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минимальный</w:t>
            </w:r>
          </w:p>
        </w:tc>
        <w:tc>
          <w:tcPr>
            <w:tcW w:w="1028" w:type="dxa"/>
          </w:tcPr>
          <w:p w:rsidR="00023DB3" w:rsidRPr="00023DB3" w:rsidRDefault="00023DB3" w:rsidP="00023DB3">
            <w:pPr>
              <w:widowControl w:val="0"/>
              <w:spacing w:after="0" w:line="240" w:lineRule="auto"/>
              <w:ind w:left="-57" w:right="-57"/>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макси-</w:t>
            </w:r>
            <w:proofErr w:type="spellStart"/>
            <w:r w:rsidRPr="00023DB3">
              <w:rPr>
                <w:rFonts w:ascii="Times New Roman" w:eastAsia="Lucida Sans Unicode" w:hAnsi="Times New Roman" w:cs="Times New Roman"/>
                <w:sz w:val="24"/>
                <w:szCs w:val="24"/>
                <w:lang w:eastAsia="ru-RU"/>
              </w:rPr>
              <w:t>мальный</w:t>
            </w:r>
            <w:proofErr w:type="spellEnd"/>
            <w:proofErr w:type="gramEnd"/>
          </w:p>
        </w:tc>
      </w:tr>
      <w:tr w:rsidR="00023DB3" w:rsidRPr="00023DB3" w:rsidTr="00023DB3">
        <w:trPr>
          <w:trHeight w:val="884"/>
        </w:trPr>
        <w:tc>
          <w:tcPr>
            <w:tcW w:w="594"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2776"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Пешеходные коммуникации</w:t>
            </w:r>
          </w:p>
        </w:tc>
        <w:tc>
          <w:tcPr>
            <w:tcW w:w="173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более</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60</w:t>
            </w:r>
          </w:p>
        </w:tc>
        <w:tc>
          <w:tcPr>
            <w:tcW w:w="134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190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1028"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w:t>
            </w:r>
          </w:p>
        </w:tc>
      </w:tr>
      <w:tr w:rsidR="00023DB3" w:rsidRPr="00023DB3" w:rsidTr="00023DB3">
        <w:trPr>
          <w:trHeight w:val="1677"/>
        </w:trPr>
        <w:tc>
          <w:tcPr>
            <w:tcW w:w="594"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2776"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Пешеходные коммуникации с учётом обеспечения передвижения инвалидных колясок</w:t>
            </w:r>
          </w:p>
        </w:tc>
        <w:tc>
          <w:tcPr>
            <w:tcW w:w="173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более</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34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90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028"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Примечание:</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*На пешеходных коммуникациях с уклонами 30-60‰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w:t>
      </w:r>
      <w:r w:rsidRPr="00023DB3">
        <w:rPr>
          <w:rFonts w:ascii="Times New Roman" w:eastAsia="Lucida Sans Unicode" w:hAnsi="Times New Roman" w:cs="Times New Roman"/>
          <w:lang w:eastAsia="ru-RU"/>
        </w:rPr>
        <w:lastRenderedPageBreak/>
        <w:t>пандусов.</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023DB3">
        <w:rPr>
          <w:rFonts w:ascii="Times New Roman" w:eastAsia="Times New Roman" w:hAnsi="Times New Roman" w:cs="Times New Roman"/>
          <w:sz w:val="28"/>
          <w:szCs w:val="28"/>
          <w:lang w:eastAsia="ru-RU"/>
        </w:rPr>
        <w:t>поребрики</w:t>
      </w:r>
      <w:proofErr w:type="spellEnd"/>
      <w:r w:rsidRPr="00023DB3">
        <w:rPr>
          <w:rFonts w:ascii="Times New Roman" w:eastAsia="Times New Roman" w:hAnsi="Times New Roman" w:cs="Times New Roman"/>
          <w:sz w:val="28"/>
          <w:szCs w:val="28"/>
          <w:lang w:eastAsia="ru-RU"/>
        </w:rPr>
        <w:t>) на пути следования не должна превышать 5 см; не допускаются крутые (более 100‰) короткие рампы, а также продольные уклоны тротуаров и пешеходных дорог более 50‰.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Основные пешеходные коммуникации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proofErr w:type="gramStart"/>
      <w:r w:rsidRPr="00023DB3">
        <w:rPr>
          <w:rFonts w:ascii="Times New Roman" w:eastAsia="Lucida Sans Unicode" w:hAnsi="Times New Roman" w:cs="Times New Roman"/>
          <w:sz w:val="28"/>
          <w:szCs w:val="28"/>
        </w:rPr>
        <w:t>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1,8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Обязательный перечень элементов комплексного благоустройства на территории пешеходных коммуникаций включает: твёрдые виды покрытия, элементы сопряжения поверхностей, урны, осветительное оборудование.</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w:t>
      </w:r>
      <w:r w:rsidRPr="00023DB3">
        <w:rPr>
          <w:rFonts w:ascii="Times New Roman" w:eastAsia="Lucida Sans Unicode" w:hAnsi="Times New Roman" w:cs="Times New Roman"/>
          <w:sz w:val="28"/>
          <w:szCs w:val="28"/>
        </w:rPr>
        <w:lastRenderedPageBreak/>
        <w:t>транспортных средств. Рекомендуется предусматривать мощение плиткой. Допускается размещение некапитальных нестационарных сооружений.</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rPr>
      </w:pPr>
      <w:r w:rsidRPr="00023DB3">
        <w:rPr>
          <w:rFonts w:ascii="Times New Roman" w:eastAsia="Lucida Sans Unicode" w:hAnsi="Times New Roman" w:cs="Times New Roman"/>
          <w:b/>
          <w:sz w:val="28"/>
          <w:szCs w:val="28"/>
        </w:rPr>
        <w:t>Второстепенные пешеходные коммуникации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1,0-1,5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На дорожках скверов, бульваров, садов города пунктов следует предусматривать твёрдые виды покрытия, рекомендуется мощение плиткой.</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023DB3" w:rsidRPr="00023DB3" w:rsidRDefault="00023DB3" w:rsidP="00023DB3">
      <w:pPr>
        <w:rPr>
          <w:rFonts w:ascii="Times New Roman" w:eastAsia="Lucida Sans Unicode" w:hAnsi="Times New Roman" w:cs="Times New Roman"/>
          <w:b/>
          <w:sz w:val="28"/>
          <w:szCs w:val="28"/>
        </w:rPr>
      </w:pP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rPr>
      </w:pPr>
      <w:r w:rsidRPr="00023DB3">
        <w:rPr>
          <w:rFonts w:ascii="Times New Roman" w:eastAsia="Lucida Sans Unicode" w:hAnsi="Times New Roman" w:cs="Times New Roman"/>
          <w:b/>
          <w:sz w:val="28"/>
          <w:szCs w:val="28"/>
        </w:rPr>
        <w:t>Пешеходные переходы</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Ширину внеуличных переходов следует проектировать с учётом величины ожидаемого пешеходного потока, но не менее 3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Минимальную ширину двусторонних лестниц и сопровождающих их </w:t>
      </w:r>
      <w:r w:rsidRPr="00023DB3">
        <w:rPr>
          <w:rFonts w:ascii="Times New Roman" w:eastAsia="Lucida Sans Unicode" w:hAnsi="Times New Roman" w:cs="Times New Roman"/>
          <w:sz w:val="28"/>
          <w:szCs w:val="28"/>
        </w:rPr>
        <w:lastRenderedPageBreak/>
        <w:t>пандусов следует принимать 2,25 м (лестница) и 1,8 м (пандус).</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w:t>
      </w:r>
      <w:proofErr w:type="gramStart"/>
      <w:r w:rsidRPr="00023DB3">
        <w:rPr>
          <w:rFonts w:ascii="Times New Roman" w:eastAsia="Times New Roman" w:hAnsi="Times New Roman" w:cs="Times New Roman"/>
          <w:sz w:val="28"/>
          <w:szCs w:val="28"/>
          <w:lang w:eastAsia="ru-RU"/>
        </w:rPr>
        <w:t xml:space="preserve">При этом высота вертикальных препятствий (бортовые камни, </w:t>
      </w:r>
      <w:proofErr w:type="spellStart"/>
      <w:r w:rsidRPr="00023DB3">
        <w:rPr>
          <w:rFonts w:ascii="Times New Roman" w:eastAsia="Times New Roman" w:hAnsi="Times New Roman" w:cs="Times New Roman"/>
          <w:sz w:val="28"/>
          <w:szCs w:val="28"/>
          <w:lang w:eastAsia="ru-RU"/>
        </w:rPr>
        <w:t>поребрики</w:t>
      </w:r>
      <w:proofErr w:type="spellEnd"/>
      <w:r w:rsidRPr="00023DB3">
        <w:rPr>
          <w:rFonts w:ascii="Times New Roman" w:eastAsia="Times New Roman" w:hAnsi="Times New Roman" w:cs="Times New Roman"/>
          <w:sz w:val="28"/>
          <w:szCs w:val="28"/>
          <w:lang w:eastAsia="ru-RU"/>
        </w:rPr>
        <w:t>) на пути следования не должна превышать 5 см; не допускаются крутые (более 100‰) короткие рампы, а также продольные уклоны тротуаров и пешеходных дорог более 50‰. На путях с уклонами 30-60‰ необходимо не реже чем через 100 м устраивать горизонтальные участки длиной не менее 5 м.</w:t>
      </w:r>
      <w:proofErr w:type="gramEnd"/>
    </w:p>
    <w:p w:rsidR="00C442CA" w:rsidRDefault="00C442CA" w:rsidP="00023DB3">
      <w:pPr>
        <w:widowControl w:val="0"/>
        <w:spacing w:before="120" w:after="12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2.3.5. Нормативы затрат времени на передвижение</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Затраты времени на передвижение от мест проживания до мест работы в городском округе Карабулак не должны превышать 30мин.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Для ежедневно приезжающих на работу в город Карабулак из других поселений указанные нормы затрат времени допускается увеличивать, но не более чем в два раза.</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023DB3" w:rsidRPr="00023DB3" w:rsidRDefault="00023DB3" w:rsidP="00023D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Lucida Sans Unicode" w:hAnsi="Times New Roman" w:cs="Times New Roman"/>
          <w:sz w:val="28"/>
          <w:szCs w:val="28"/>
          <w:lang w:eastAsia="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023DB3" w:rsidRPr="00023DB3" w:rsidRDefault="00023DB3" w:rsidP="00023DB3">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Расстояния между остановочными пунктами на линиях общественного пассажирского транспорта</w:t>
      </w:r>
    </w:p>
    <w:p w:rsidR="00023DB3" w:rsidRPr="00023DB3" w:rsidRDefault="00023DB3" w:rsidP="00023DB3">
      <w:pPr>
        <w:spacing w:after="0" w:line="360" w:lineRule="auto"/>
        <w:contextualSpacing/>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2.3.5.1.</w:t>
      </w:r>
    </w:p>
    <w:tbl>
      <w:tblPr>
        <w:tblW w:w="9356" w:type="dxa"/>
        <w:tblInd w:w="108" w:type="dxa"/>
        <w:tblLayout w:type="fixed"/>
        <w:tblLook w:val="0000" w:firstRow="0" w:lastRow="0" w:firstColumn="0" w:lastColumn="0" w:noHBand="0" w:noVBand="0"/>
      </w:tblPr>
      <w:tblGrid>
        <w:gridCol w:w="5529"/>
        <w:gridCol w:w="1980"/>
        <w:gridCol w:w="1847"/>
      </w:tblGrid>
      <w:tr w:rsidR="00023DB3" w:rsidRPr="00023DB3" w:rsidTr="00023DB3">
        <w:trPr>
          <w:trHeight w:val="375"/>
        </w:trPr>
        <w:tc>
          <w:tcPr>
            <w:tcW w:w="5529"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Расстояние до ближайшей остановки общественного пассажирского транспорта </w:t>
            </w:r>
            <w:proofErr w:type="gramStart"/>
            <w:r w:rsidRPr="00023DB3">
              <w:rPr>
                <w:rFonts w:ascii="Times New Roman" w:eastAsia="Lucida Sans Unicode" w:hAnsi="Times New Roman" w:cs="Times New Roman"/>
                <w:sz w:val="24"/>
                <w:szCs w:val="24"/>
                <w:lang w:eastAsia="ru-RU"/>
              </w:rPr>
              <w:t>от</w:t>
            </w:r>
            <w:proofErr w:type="gramEnd"/>
            <w:r w:rsidRPr="00023DB3">
              <w:rPr>
                <w:rFonts w:ascii="Times New Roman" w:eastAsia="Lucida Sans Unicode" w:hAnsi="Times New Roman" w:cs="Times New Roman"/>
                <w:sz w:val="24"/>
                <w:szCs w:val="24"/>
                <w:lang w:eastAsia="ru-RU"/>
              </w:rPr>
              <w:t>:</w:t>
            </w:r>
          </w:p>
        </w:tc>
        <w:tc>
          <w:tcPr>
            <w:tcW w:w="1980"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1847"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Норма обеспеченности</w:t>
            </w:r>
          </w:p>
        </w:tc>
      </w:tr>
      <w:tr w:rsidR="00023DB3" w:rsidRPr="00023DB3" w:rsidTr="00023DB3">
        <w:tc>
          <w:tcPr>
            <w:tcW w:w="5529" w:type="dxa"/>
            <w:tcBorders>
              <w:top w:val="single" w:sz="4" w:space="0" w:color="000000"/>
              <w:left w:val="single" w:sz="4" w:space="0" w:color="000000"/>
              <w:bottom w:val="single" w:sz="4" w:space="0" w:color="000000"/>
            </w:tcBorders>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Жилых домов</w:t>
            </w:r>
          </w:p>
        </w:tc>
        <w:tc>
          <w:tcPr>
            <w:tcW w:w="1980"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c>
          <w:tcPr>
            <w:tcW w:w="5529" w:type="dxa"/>
            <w:tcBorders>
              <w:top w:val="single" w:sz="4" w:space="0" w:color="000000"/>
              <w:left w:val="single" w:sz="4" w:space="0" w:color="000000"/>
              <w:bottom w:val="single" w:sz="4" w:space="0" w:color="000000"/>
            </w:tcBorders>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shd w:val="clear" w:color="auto" w:fill="auto"/>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Проходных предприятий в производственных и коммунально-складских зонах</w:t>
            </w:r>
          </w:p>
        </w:tc>
        <w:tc>
          <w:tcPr>
            <w:tcW w:w="1980" w:type="dxa"/>
            <w:shd w:val="clear" w:color="auto" w:fill="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1847" w:type="dxa"/>
            <w:shd w:val="clear" w:color="auto" w:fill="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c>
          <w:tcPr>
            <w:tcW w:w="5529" w:type="dxa"/>
            <w:tcBorders>
              <w:top w:val="single" w:sz="4" w:space="0" w:color="000000"/>
              <w:left w:val="single" w:sz="4" w:space="0" w:color="000000"/>
              <w:bottom w:val="single" w:sz="4" w:space="0" w:color="000000"/>
            </w:tcBorders>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bl>
    <w:p w:rsidR="00023DB3" w:rsidRPr="00023DB3" w:rsidRDefault="00023DB3" w:rsidP="00023DB3">
      <w:pPr>
        <w:widowControl w:val="0"/>
        <w:autoSpaceDE w:val="0"/>
        <w:autoSpaceDN w:val="0"/>
        <w:adjustRightInd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Примечание.</w:t>
      </w:r>
    </w:p>
    <w:p w:rsidR="00023DB3" w:rsidRPr="00023DB3" w:rsidRDefault="00023DB3" w:rsidP="00023DB3">
      <w:pPr>
        <w:widowControl w:val="0"/>
        <w:autoSpaceDE w:val="0"/>
        <w:autoSpaceDN w:val="0"/>
        <w:adjustRightInd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bCs/>
          <w:sz w:val="28"/>
          <w:szCs w:val="28"/>
          <w:lang w:eastAsia="ru-RU"/>
        </w:rPr>
      </w:pPr>
      <w:r w:rsidRPr="00023DB3">
        <w:rPr>
          <w:rFonts w:ascii="Times New Roman" w:eastAsia="Lucida Sans Unicode" w:hAnsi="Times New Roman" w:cs="Times New Roman"/>
          <w:bCs/>
          <w:sz w:val="28"/>
          <w:szCs w:val="28"/>
          <w:lang w:eastAsia="ru-RU"/>
        </w:rPr>
        <w:t xml:space="preserve">Расстояния между остановочными пунктами на линиях общественного пассажирского транспорта в пределах территории города следует принимать для автобусов – 400-600 м. </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поселения. </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lastRenderedPageBreak/>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города, а также - ежедневных мигрантов из пригородной зоны. </w:t>
      </w:r>
    </w:p>
    <w:p w:rsidR="00023DB3" w:rsidRPr="00023DB3" w:rsidRDefault="00023DB3" w:rsidP="00023DB3">
      <w:pPr>
        <w:widowControl w:val="0"/>
        <w:spacing w:after="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Остановочные пункты общественного пассажирского транспорта следует размещать с обеспечением следующих требований: </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на магистральных улицах общегородского значения и районных – в габаритах проезжей части; </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в зонах транспортных развязок и пересечений – вне элементов развязок (съездов, въездов и т. п.);</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в случае если стоящие на остановочных пунктах автобусы создают помехи движению транспортных потоков, следует предусматривать «карманы».</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w:t>
      </w:r>
    </w:p>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Допускается размещение остановочных пунктов автобуса перед перекрёстком на расстоянии не менее 40 м в случае, если:</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пропускная способность улицы до перекрёстка больше, чем за перекрёстком;</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сразу же за перекрёстком начинается подъе</w:t>
      </w:r>
      <w:proofErr w:type="gramStart"/>
      <w:r w:rsidRPr="00023DB3">
        <w:rPr>
          <w:rFonts w:ascii="Times New Roman" w:eastAsia="Calibri" w:hAnsi="Times New Roman" w:cs="Times New Roman"/>
          <w:sz w:val="28"/>
          <w:szCs w:val="28"/>
          <w:lang w:eastAsia="ru-RU"/>
        </w:rPr>
        <w:t>зд к тр</w:t>
      </w:r>
      <w:proofErr w:type="gramEnd"/>
      <w:r w:rsidRPr="00023DB3">
        <w:rPr>
          <w:rFonts w:ascii="Times New Roman" w:eastAsia="Calibri" w:hAnsi="Times New Roman" w:cs="Times New Roman"/>
          <w:sz w:val="28"/>
          <w:szCs w:val="28"/>
          <w:lang w:eastAsia="ru-RU"/>
        </w:rPr>
        <w:t>анспортному инженерному сооружению (мосту, путепроводу) или находится железнодорожный переезд.</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Расстояние до остановочного пункта исчисляется от «стоп – линии». </w:t>
      </w:r>
    </w:p>
    <w:p w:rsidR="00023DB3" w:rsidRPr="00023DB3" w:rsidRDefault="00023DB3" w:rsidP="00023DB3">
      <w:pPr>
        <w:widowControl w:val="0"/>
        <w:shd w:val="clear" w:color="auto" w:fill="FFFFFF"/>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roofErr w:type="gramStart"/>
      <w:r w:rsidRPr="00023DB3">
        <w:rPr>
          <w:rFonts w:ascii="Times New Roman" w:eastAsia="Lucida Sans Unicode" w:hAnsi="Times New Roman" w:cs="Times New Roman"/>
          <w:sz w:val="28"/>
          <w:szCs w:val="28"/>
          <w:lang w:eastAsia="ru-RU"/>
        </w:rPr>
        <w:t>Заездной карман состоит из остановочной площадки и участков въезда и выезда на площадку.</w:t>
      </w:r>
      <w:proofErr w:type="gramEnd"/>
      <w:r w:rsidRPr="00023DB3">
        <w:rPr>
          <w:rFonts w:ascii="Times New Roman" w:eastAsia="Lucida Sans Unicode" w:hAnsi="Times New Roman" w:cs="Times New Roman"/>
          <w:sz w:val="28"/>
          <w:szCs w:val="28"/>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троллейбусов и их габаритов по длине, но не менее 13 м. Длину участков въезда и выезда принимают равной 15 м.</w:t>
      </w:r>
    </w:p>
    <w:p w:rsidR="00023DB3" w:rsidRPr="00023DB3" w:rsidRDefault="00023DB3" w:rsidP="00023DB3">
      <w:pPr>
        <w:widowControl w:val="0"/>
        <w:spacing w:before="120" w:after="120" w:line="240" w:lineRule="auto"/>
        <w:jc w:val="both"/>
        <w:rPr>
          <w:rFonts w:ascii="Times New Roman" w:eastAsia="Lucida Sans Unicode" w:hAnsi="Times New Roman" w:cs="Times New Roman"/>
          <w:sz w:val="28"/>
          <w:szCs w:val="28"/>
          <w:highlight w:val="yellow"/>
          <w:lang w:eastAsia="ru-RU"/>
        </w:rPr>
      </w:pPr>
      <w:r w:rsidRPr="00023DB3">
        <w:rPr>
          <w:rFonts w:ascii="Times New Roman" w:eastAsia="Lucida Sans Unicode" w:hAnsi="Times New Roman" w:cs="Times New Roman"/>
          <w:sz w:val="28"/>
          <w:szCs w:val="28"/>
          <w:highlight w:val="yellow"/>
          <w:lang w:eastAsia="ru-RU"/>
        </w:rPr>
        <w:t xml:space="preserve"> </w:t>
      </w: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2.3.6. Объекты для хранения и обслуживания транспортных средств</w:t>
      </w:r>
    </w:p>
    <w:p w:rsidR="00023DB3" w:rsidRPr="00023DB3" w:rsidRDefault="00023DB3" w:rsidP="00023DB3">
      <w:pPr>
        <w:tabs>
          <w:tab w:val="left" w:pos="993"/>
        </w:tabs>
        <w:autoSpaceDE w:val="0"/>
        <w:autoSpaceDN w:val="0"/>
        <w:adjustRightInd w:val="0"/>
        <w:spacing w:before="120" w:after="120"/>
        <w:ind w:firstLine="709"/>
        <w:jc w:val="both"/>
        <w:rPr>
          <w:rFonts w:ascii="Times New Roman" w:eastAsia="Times New Roman" w:hAnsi="Times New Roman" w:cs="Times New Roman"/>
          <w:bCs/>
          <w:sz w:val="28"/>
          <w:szCs w:val="28"/>
        </w:rPr>
      </w:pPr>
      <w:r w:rsidRPr="00023DB3">
        <w:rPr>
          <w:rFonts w:ascii="Times New Roman" w:eastAsia="Times New Roman" w:hAnsi="Times New Roman" w:cs="Calibri"/>
          <w:sz w:val="28"/>
          <w:szCs w:val="28"/>
        </w:rPr>
        <w:t xml:space="preserve">Количество автомобилей расчётного парка городского округа Карабулак определяется исходя из уровня автомобилизации </w:t>
      </w:r>
      <w:r w:rsidRPr="00023DB3">
        <w:rPr>
          <w:rFonts w:ascii="Times New Roman" w:eastAsia="Times New Roman" w:hAnsi="Times New Roman" w:cs="Times New Roman"/>
          <w:bCs/>
          <w:sz w:val="28"/>
          <w:szCs w:val="28"/>
        </w:rPr>
        <w:t>200 автомобилей на 1000 человек.</w:t>
      </w: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Для организации мест хранения индивидуального транспорта в городе следует предусматривать:</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объекты для паркования легковых автомобилей постоянного и дневного населения города при поездках с различными целями;</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устройство нормативных гостевых автостоянок в жилой и общественно-деловой застройке;</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объекты для хранения легковых автомобилей постоянного населения города, расположенные вблизи от мест проживания;</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строительство многоуровневых автостоянок в районах строительства </w:t>
      </w:r>
      <w:proofErr w:type="spellStart"/>
      <w:r w:rsidRPr="00023DB3">
        <w:rPr>
          <w:rFonts w:ascii="Times New Roman" w:eastAsia="Calibri" w:hAnsi="Times New Roman" w:cs="Times New Roman"/>
          <w:sz w:val="28"/>
          <w:szCs w:val="28"/>
        </w:rPr>
        <w:t>среднеэтажного</w:t>
      </w:r>
      <w:proofErr w:type="spellEnd"/>
      <w:r w:rsidRPr="00023DB3">
        <w:rPr>
          <w:rFonts w:ascii="Times New Roman" w:eastAsia="Calibri" w:hAnsi="Times New Roman" w:cs="Times New Roman"/>
          <w:sz w:val="28"/>
          <w:szCs w:val="28"/>
        </w:rPr>
        <w:t xml:space="preserve"> жилья, в том числе с устройством спортивных площадок на верхнем уровне;</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обеспечение новой и реконструируемой жилой застройки </w:t>
      </w:r>
      <w:proofErr w:type="spellStart"/>
      <w:r w:rsidRPr="00023DB3">
        <w:rPr>
          <w:rFonts w:ascii="Times New Roman" w:eastAsia="Calibri" w:hAnsi="Times New Roman" w:cs="Times New Roman"/>
          <w:sz w:val="28"/>
          <w:szCs w:val="28"/>
        </w:rPr>
        <w:t>машино</w:t>
      </w:r>
      <w:proofErr w:type="spellEnd"/>
      <w:r w:rsidRPr="00023DB3">
        <w:rPr>
          <w:rFonts w:ascii="Times New Roman" w:eastAsia="Calibri" w:hAnsi="Times New Roman" w:cs="Times New Roman"/>
          <w:sz w:val="28"/>
          <w:szCs w:val="28"/>
        </w:rPr>
        <w:t>-местами в гаражах и на стоянках в пределах 300м. по принципу: «одна квартира – одна машина».</w:t>
      </w:r>
    </w:p>
    <w:p w:rsidR="00023DB3" w:rsidRPr="00023DB3" w:rsidRDefault="00023DB3" w:rsidP="00023DB3">
      <w:pPr>
        <w:spacing w:before="120" w:after="120" w:line="240" w:lineRule="auto"/>
        <w:ind w:firstLine="709"/>
        <w:jc w:val="both"/>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 xml:space="preserve">Требуемое число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-мест для хранения и паркования легковых автомобилей следует принимать в соответствии с таблицами 2.3.6.1. и 2.3.6.2.</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Нормы расчета стоянок легковых автомобилей зданий, сооружений и мест отдыха</w:t>
      </w:r>
    </w:p>
    <w:p w:rsidR="00023DB3" w:rsidRPr="00023DB3" w:rsidRDefault="00023DB3" w:rsidP="00023DB3">
      <w:pPr>
        <w:spacing w:before="120" w:after="120" w:line="240" w:lineRule="auto"/>
        <w:ind w:firstLine="709"/>
        <w:jc w:val="right"/>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Таблица 2.3.6.1.</w:t>
      </w:r>
    </w:p>
    <w:tbl>
      <w:tblPr>
        <w:tblW w:w="9456" w:type="dxa"/>
        <w:tblInd w:w="40" w:type="dxa"/>
        <w:tblLayout w:type="fixed"/>
        <w:tblCellMar>
          <w:left w:w="40" w:type="dxa"/>
          <w:right w:w="40" w:type="dxa"/>
        </w:tblCellMar>
        <w:tblLook w:val="0000" w:firstRow="0" w:lastRow="0" w:firstColumn="0" w:lastColumn="0" w:noHBand="0" w:noVBand="0"/>
      </w:tblPr>
      <w:tblGrid>
        <w:gridCol w:w="3603"/>
        <w:gridCol w:w="2209"/>
        <w:gridCol w:w="3544"/>
        <w:gridCol w:w="100"/>
      </w:tblGrid>
      <w:tr w:rsidR="00023DB3" w:rsidRPr="00023DB3" w:rsidTr="00023DB3">
        <w:trPr>
          <w:gridAfter w:val="1"/>
          <w:wAfter w:w="100" w:type="dxa"/>
          <w:trHeight w:hRule="exact" w:val="1289"/>
        </w:trPr>
        <w:tc>
          <w:tcPr>
            <w:tcW w:w="3603" w:type="dxa"/>
            <w:tcBorders>
              <w:top w:val="single" w:sz="4" w:space="0" w:color="auto"/>
              <w:left w:val="single" w:sz="4"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Здания и сооружения, рекреационные территории, объекты отдыха</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Расчетная единица</w:t>
            </w:r>
          </w:p>
        </w:tc>
        <w:tc>
          <w:tcPr>
            <w:tcW w:w="3544" w:type="dxa"/>
            <w:tcBorders>
              <w:top w:val="single" w:sz="4" w:space="0" w:color="auto"/>
              <w:left w:val="single" w:sz="6" w:space="0" w:color="auto"/>
              <w:bottom w:val="single" w:sz="4"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Предусматривается 1 </w:t>
            </w:r>
            <w:proofErr w:type="spellStart"/>
            <w:r w:rsidRPr="00023DB3">
              <w:rPr>
                <w:rFonts w:ascii="Times New Roman" w:eastAsia="Times New Roman" w:hAnsi="Times New Roman" w:cs="Times New Roman"/>
                <w:sz w:val="24"/>
                <w:szCs w:val="24"/>
              </w:rPr>
              <w:t>машино</w:t>
            </w:r>
            <w:proofErr w:type="spellEnd"/>
            <w:r w:rsidRPr="00023DB3">
              <w:rPr>
                <w:rFonts w:ascii="Times New Roman" w:eastAsia="Times New Roman" w:hAnsi="Times New Roman" w:cs="Times New Roman"/>
                <w:sz w:val="24"/>
                <w:szCs w:val="24"/>
              </w:rPr>
              <w:t>-место на следующее количество расчетных единиц</w:t>
            </w:r>
          </w:p>
        </w:tc>
      </w:tr>
      <w:tr w:rsidR="00023DB3" w:rsidRPr="00023DB3" w:rsidTr="00023DB3">
        <w:trPr>
          <w:gridAfter w:val="1"/>
          <w:wAfter w:w="100" w:type="dxa"/>
          <w:trHeight w:val="249"/>
        </w:trPr>
        <w:tc>
          <w:tcPr>
            <w:tcW w:w="9356"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Здания и сооружения</w:t>
            </w:r>
          </w:p>
        </w:tc>
      </w:tr>
      <w:tr w:rsidR="00023DB3" w:rsidRPr="00023DB3" w:rsidTr="00023DB3">
        <w:trPr>
          <w:gridAfter w:val="1"/>
          <w:wAfter w:w="100" w:type="dxa"/>
          <w:trHeight w:val="750"/>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Учреждения органов государственной власти, органы местного самоуправления</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200-220</w:t>
            </w:r>
          </w:p>
        </w:tc>
      </w:tr>
      <w:tr w:rsidR="00023DB3" w:rsidRPr="00023DB3" w:rsidTr="00023DB3">
        <w:trPr>
          <w:gridAfter w:val="1"/>
          <w:wAfter w:w="100" w:type="dxa"/>
          <w:trHeight w:val="806"/>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100-200</w:t>
            </w:r>
          </w:p>
        </w:tc>
      </w:tr>
      <w:tr w:rsidR="00023DB3" w:rsidRPr="00023DB3" w:rsidTr="00023DB3">
        <w:trPr>
          <w:gridAfter w:val="1"/>
          <w:wAfter w:w="100" w:type="dxa"/>
          <w:trHeight w:val="489"/>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Офисные здания и помещения, страховые компании</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50-60</w:t>
            </w:r>
          </w:p>
        </w:tc>
      </w:tr>
      <w:tr w:rsidR="00023DB3" w:rsidRPr="00023DB3" w:rsidTr="00023DB3">
        <w:trPr>
          <w:gridAfter w:val="1"/>
          <w:wAfter w:w="100" w:type="dxa"/>
          <w:trHeight w:val="602"/>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Банки и банковские учреждения,</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 - с операционными залами</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30-35</w:t>
            </w:r>
          </w:p>
        </w:tc>
      </w:tr>
      <w:tr w:rsidR="00023DB3" w:rsidRPr="00023DB3" w:rsidTr="00023DB3">
        <w:trPr>
          <w:gridAfter w:val="1"/>
          <w:wAfter w:w="100" w:type="dxa"/>
          <w:trHeight w:val="998"/>
        </w:trPr>
        <w:tc>
          <w:tcPr>
            <w:tcW w:w="3603"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без операционных залов</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tc>
        <w:tc>
          <w:tcPr>
            <w:tcW w:w="3544"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55-60</w:t>
            </w:r>
          </w:p>
        </w:tc>
      </w:tr>
      <w:tr w:rsidR="00023DB3" w:rsidRPr="00023DB3" w:rsidTr="00023DB3">
        <w:trPr>
          <w:gridAfter w:val="1"/>
          <w:wAfter w:w="100" w:type="dxa"/>
          <w:trHeight w:val="1024"/>
        </w:trPr>
        <w:tc>
          <w:tcPr>
            <w:tcW w:w="3603"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Профессиональные образовательные организации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Преподаватели, занятые в одну смену</w:t>
            </w: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2-3</w:t>
            </w:r>
          </w:p>
        </w:tc>
      </w:tr>
      <w:tr w:rsidR="00023DB3" w:rsidRPr="00023DB3" w:rsidTr="00023DB3">
        <w:trPr>
          <w:gridAfter w:val="1"/>
          <w:wAfter w:w="100" w:type="dxa"/>
          <w:trHeight w:hRule="exact" w:val="1519"/>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 xml:space="preserve">Производственные здания, коммунально-складские объекты, размещаемые в составе многофункциональных зон </w:t>
            </w:r>
          </w:p>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Работающие</w:t>
            </w:r>
            <w:proofErr w:type="gramEnd"/>
            <w:r w:rsidRPr="00023DB3">
              <w:rPr>
                <w:rFonts w:ascii="Times New Roman" w:eastAsia="Times New Roman" w:hAnsi="Times New Roman" w:cs="Times New Roman"/>
                <w:sz w:val="24"/>
                <w:szCs w:val="24"/>
              </w:rPr>
              <w:t xml:space="preserve"> в двух смежных сменах,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6-8</w:t>
            </w:r>
          </w:p>
        </w:tc>
      </w:tr>
      <w:tr w:rsidR="00023DB3" w:rsidRPr="00023DB3" w:rsidTr="00023DB3">
        <w:trPr>
          <w:gridAfter w:val="1"/>
          <w:wAfter w:w="100" w:type="dxa"/>
          <w:trHeight w:hRule="exact" w:val="1421"/>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1000 чел., работающих в двух смежных сменах</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140-160</w:t>
            </w:r>
          </w:p>
        </w:tc>
      </w:tr>
      <w:tr w:rsidR="00023DB3" w:rsidRPr="00023DB3" w:rsidTr="00023DB3">
        <w:trPr>
          <w:gridAfter w:val="1"/>
          <w:wAfter w:w="100" w:type="dxa"/>
          <w:trHeight w:val="1080"/>
        </w:trPr>
        <w:tc>
          <w:tcPr>
            <w:tcW w:w="3603"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торгового назначения (универсамы, универмаги и т. п.)</w:t>
            </w:r>
          </w:p>
        </w:tc>
        <w:tc>
          <w:tcPr>
            <w:tcW w:w="2209"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40-50</w:t>
            </w:r>
          </w:p>
        </w:tc>
      </w:tr>
      <w:tr w:rsidR="00023DB3" w:rsidRPr="00023DB3" w:rsidTr="00023DB3">
        <w:trPr>
          <w:gridAfter w:val="1"/>
          <w:wAfter w:w="100" w:type="dxa"/>
          <w:trHeight w:hRule="exact" w:val="1432"/>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Специализированные магазины (спортивные, автосалоны, мебельные, бытовой техники и т. д.)</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60-70</w:t>
            </w:r>
          </w:p>
        </w:tc>
      </w:tr>
      <w:tr w:rsidR="00023DB3" w:rsidRPr="00023DB3" w:rsidTr="00023DB3">
        <w:trPr>
          <w:gridAfter w:val="1"/>
          <w:wAfter w:w="100" w:type="dxa"/>
          <w:trHeight w:hRule="exact" w:val="112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Рынки постоянные:</w:t>
            </w:r>
          </w:p>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универсальные и непродовольственные</w:t>
            </w: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30-40</w:t>
            </w:r>
          </w:p>
        </w:tc>
      </w:tr>
      <w:tr w:rsidR="00023DB3" w:rsidRPr="00023DB3" w:rsidTr="00023DB3">
        <w:trPr>
          <w:gridAfter w:val="1"/>
          <w:wAfter w:w="100" w:type="dxa"/>
          <w:trHeight w:hRule="exact" w:val="815"/>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продовольственные и сельскохозяйственные</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40-50</w:t>
            </w:r>
          </w:p>
        </w:tc>
      </w:tr>
      <w:tr w:rsidR="00023DB3" w:rsidRPr="00023DB3" w:rsidTr="00023DB3">
        <w:trPr>
          <w:gridAfter w:val="1"/>
          <w:wAfter w:w="100" w:type="dxa"/>
          <w:trHeight w:hRule="exact" w:val="95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Предприятия общественного питания периодического спроса (кафе, рестораны)</w:t>
            </w:r>
          </w:p>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Посадочные места</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4-5</w:t>
            </w:r>
          </w:p>
        </w:tc>
      </w:tr>
      <w:tr w:rsidR="00023DB3" w:rsidRPr="00023DB3" w:rsidTr="00023DB3">
        <w:trPr>
          <w:gridAfter w:val="1"/>
          <w:wAfter w:w="100" w:type="dxa"/>
          <w:trHeight w:hRule="exact" w:val="976"/>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Музеи, выставочные залы</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Единовременные посетители</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6-8</w:t>
            </w:r>
          </w:p>
        </w:tc>
      </w:tr>
      <w:tr w:rsidR="00023DB3" w:rsidRPr="00023DB3" w:rsidTr="00023DB3">
        <w:trPr>
          <w:gridAfter w:val="1"/>
          <w:wAfter w:w="100" w:type="dxa"/>
          <w:trHeight w:hRule="exact" w:val="60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Кинотеатры </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Зрительские места</w:t>
            </w: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8-12</w:t>
            </w:r>
          </w:p>
        </w:tc>
      </w:tr>
      <w:tr w:rsidR="00023DB3" w:rsidRPr="00023DB3" w:rsidTr="00023DB3">
        <w:trPr>
          <w:trHeight w:hRule="exact" w:val="958"/>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религиозных конфессий</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Единовременные посетители</w:t>
            </w: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8-10,</w:t>
            </w: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 xml:space="preserve"> но не менее 10 </w:t>
            </w:r>
            <w:proofErr w:type="spellStart"/>
            <w:r w:rsidRPr="00023DB3">
              <w:rPr>
                <w:rFonts w:ascii="Times New Roman" w:eastAsia="Times New Roman" w:hAnsi="Times New Roman" w:cs="Times New Roman"/>
                <w:sz w:val="24"/>
                <w:szCs w:val="24"/>
              </w:rPr>
              <w:t>машино</w:t>
            </w:r>
            <w:proofErr w:type="spellEnd"/>
            <w:r w:rsidRPr="00023DB3">
              <w:rPr>
                <w:rFonts w:ascii="Times New Roman" w:eastAsia="Times New Roman" w:hAnsi="Times New Roman" w:cs="Times New Roman"/>
                <w:sz w:val="24"/>
                <w:szCs w:val="24"/>
              </w:rPr>
              <w:t>-мест на объект</w:t>
            </w:r>
            <w:r w:rsidRPr="00023DB3">
              <w:rPr>
                <w:rFonts w:ascii="Times New Roman" w:eastAsia="Times New Roman" w:hAnsi="Times New Roman" w:cs="Times New Roman"/>
                <w:sz w:val="24"/>
                <w:szCs w:val="24"/>
                <w:highlight w:val="yellow"/>
              </w:rPr>
              <w:t xml:space="preserve"> </w:t>
            </w:r>
          </w:p>
        </w:tc>
        <w:tc>
          <w:tcPr>
            <w:tcW w:w="100" w:type="dxa"/>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8"/>
                <w:szCs w:val="28"/>
                <w:highlight w:val="yellow"/>
              </w:rPr>
            </w:pPr>
          </w:p>
        </w:tc>
      </w:tr>
      <w:tr w:rsidR="00023DB3" w:rsidRPr="00023DB3" w:rsidTr="00023DB3">
        <w:trPr>
          <w:gridAfter w:val="1"/>
          <w:wAfter w:w="100" w:type="dxa"/>
          <w:trHeight w:hRule="exact" w:val="534"/>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Гостиницы </w:t>
            </w:r>
          </w:p>
        </w:tc>
        <w:tc>
          <w:tcPr>
            <w:tcW w:w="575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 СП 257.1325800</w:t>
            </w:r>
          </w:p>
        </w:tc>
      </w:tr>
      <w:tr w:rsidR="00023DB3" w:rsidRPr="00023DB3" w:rsidTr="00023DB3">
        <w:trPr>
          <w:gridAfter w:val="1"/>
          <w:wAfter w:w="100" w:type="dxa"/>
          <w:trHeight w:hRule="exact" w:val="537"/>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Здания и помещения медицинских организаций</w:t>
            </w:r>
          </w:p>
        </w:tc>
        <w:tc>
          <w:tcPr>
            <w:tcW w:w="5753"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 СП 158.13330</w:t>
            </w:r>
          </w:p>
        </w:tc>
      </w:tr>
      <w:tr w:rsidR="00023DB3" w:rsidRPr="00023DB3" w:rsidTr="00023DB3">
        <w:trPr>
          <w:gridAfter w:val="1"/>
          <w:wAfter w:w="100" w:type="dxa"/>
          <w:trHeight w:hRule="exact" w:val="564"/>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Спортивные комплексы и стадионы с трибунами</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Места на трибунах</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25-30</w:t>
            </w:r>
          </w:p>
        </w:tc>
      </w:tr>
      <w:tr w:rsidR="00023DB3" w:rsidRPr="00023DB3" w:rsidTr="00023DB3">
        <w:trPr>
          <w:gridAfter w:val="1"/>
          <w:wAfter w:w="100" w:type="dxa"/>
          <w:trHeight w:hRule="exact" w:val="700"/>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Автовокзалы </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Пассажиры в час пик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10-15</w:t>
            </w:r>
          </w:p>
        </w:tc>
      </w:tr>
      <w:tr w:rsidR="00023DB3" w:rsidRPr="00023DB3" w:rsidTr="00023DB3">
        <w:trPr>
          <w:gridAfter w:val="1"/>
          <w:wAfter w:w="100" w:type="dxa"/>
          <w:trHeight w:hRule="exact" w:val="445"/>
        </w:trPr>
        <w:tc>
          <w:tcPr>
            <w:tcW w:w="9356"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Рекреационные территории и объекты отдыха</w:t>
            </w:r>
          </w:p>
        </w:tc>
      </w:tr>
      <w:tr w:rsidR="00023DB3" w:rsidRPr="00023DB3" w:rsidTr="00023DB3">
        <w:trPr>
          <w:gridAfter w:val="1"/>
          <w:wAfter w:w="100" w:type="dxa"/>
          <w:trHeight w:hRule="exact" w:val="1153"/>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Парки в зонах отдыха</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15-20</w:t>
            </w:r>
          </w:p>
        </w:tc>
      </w:tr>
      <w:tr w:rsidR="00023DB3" w:rsidRPr="00023DB3" w:rsidTr="00023DB3">
        <w:trPr>
          <w:gridAfter w:val="1"/>
          <w:wAfter w:w="100" w:type="dxa"/>
          <w:trHeight w:val="955"/>
        </w:trPr>
        <w:tc>
          <w:tcPr>
            <w:tcW w:w="3603"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Лесопарки и заповедники</w:t>
            </w:r>
          </w:p>
        </w:tc>
        <w:tc>
          <w:tcPr>
            <w:tcW w:w="2209"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7-10</w:t>
            </w:r>
          </w:p>
        </w:tc>
      </w:tr>
      <w:tr w:rsidR="00023DB3" w:rsidRPr="00023DB3" w:rsidTr="00023DB3">
        <w:trPr>
          <w:gridAfter w:val="1"/>
          <w:wAfter w:w="100" w:type="dxa"/>
          <w:trHeight w:val="848"/>
        </w:trPr>
        <w:tc>
          <w:tcPr>
            <w:tcW w:w="3603"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Базы кратковременного отдыха</w:t>
            </w:r>
          </w:p>
        </w:tc>
        <w:tc>
          <w:tcPr>
            <w:tcW w:w="2209"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10-15</w:t>
            </w:r>
          </w:p>
        </w:tc>
      </w:tr>
      <w:tr w:rsidR="00023DB3" w:rsidRPr="00023DB3" w:rsidTr="00023DB3">
        <w:trPr>
          <w:gridAfter w:val="1"/>
          <w:wAfter w:w="100" w:type="dxa"/>
          <w:trHeight w:hRule="exact" w:val="327"/>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Мотели и кемпинги</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 номер</w:t>
            </w: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r>
      <w:tr w:rsidR="00023DB3" w:rsidRPr="00023DB3" w:rsidTr="00023DB3">
        <w:trPr>
          <w:gridAfter w:val="1"/>
          <w:wAfter w:w="100" w:type="dxa"/>
          <w:trHeight w:val="696"/>
        </w:trPr>
        <w:tc>
          <w:tcPr>
            <w:tcW w:w="3603"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Дома отдыха, туристские базы </w:t>
            </w:r>
          </w:p>
        </w:tc>
        <w:tc>
          <w:tcPr>
            <w:tcW w:w="2209"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отдыхающих и обслуживающего персонала</w:t>
            </w:r>
          </w:p>
        </w:tc>
        <w:tc>
          <w:tcPr>
            <w:tcW w:w="3544" w:type="dxa"/>
            <w:tcBorders>
              <w:top w:val="single" w:sz="6" w:space="0" w:color="auto"/>
              <w:left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r>
      <w:tr w:rsidR="00023DB3" w:rsidRPr="00023DB3" w:rsidTr="00023DB3">
        <w:trPr>
          <w:gridAfter w:val="1"/>
          <w:wAfter w:w="100" w:type="dxa"/>
          <w:trHeight w:val="899"/>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Предприятия общественного питания, торговли</w:t>
            </w: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мест в залах или единовременных посетителей и персонала</w:t>
            </w:r>
          </w:p>
        </w:tc>
        <w:tc>
          <w:tcPr>
            <w:tcW w:w="3544" w:type="dxa"/>
            <w:tcBorders>
              <w:top w:val="single" w:sz="6" w:space="0" w:color="auto"/>
              <w:left w:val="single" w:sz="6" w:space="0" w:color="auto"/>
              <w:bottom w:val="single" w:sz="4"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7-10</w:t>
            </w:r>
          </w:p>
        </w:tc>
      </w:tr>
    </w:tbl>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i/>
          <w:lang w:eastAsia="ru-RU"/>
        </w:rPr>
        <w:t>Примечание</w:t>
      </w:r>
      <w:r w:rsidRPr="00023DB3">
        <w:rPr>
          <w:rFonts w:ascii="Times New Roman" w:eastAsia="Times New Roman" w:hAnsi="Times New Roman" w:cs="Times New Roman"/>
          <w:lang w:eastAsia="ru-RU"/>
        </w:rPr>
        <w:t>.</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xml:space="preserve">2. Число </w:t>
      </w:r>
      <w:proofErr w:type="spellStart"/>
      <w:r w:rsidRPr="00023DB3">
        <w:rPr>
          <w:rFonts w:ascii="Times New Roman" w:eastAsia="Times New Roman" w:hAnsi="Times New Roman" w:cs="Times New Roman"/>
          <w:lang w:eastAsia="ru-RU"/>
        </w:rPr>
        <w:t>машино</w:t>
      </w:r>
      <w:proofErr w:type="spellEnd"/>
      <w:r w:rsidRPr="00023DB3">
        <w:rPr>
          <w:rFonts w:ascii="Times New Roman" w:eastAsia="Times New Roman" w:hAnsi="Times New Roman" w:cs="Times New Roman"/>
          <w:lang w:eastAsia="ru-RU"/>
        </w:rPr>
        <w:t>-мест следует принимать при уровнях автомобилизации, определенных на расчетный срок.</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023DB3" w:rsidRPr="00023DB3" w:rsidRDefault="00023DB3" w:rsidP="00023DB3">
      <w:pPr>
        <w:spacing w:after="0" w:line="240" w:lineRule="auto"/>
        <w:jc w:val="both"/>
        <w:rPr>
          <w:rFonts w:ascii="Times New Roman" w:eastAsia="Times New Roman" w:hAnsi="Times New Roman" w:cs="Times New Roman"/>
          <w:sz w:val="28"/>
          <w:szCs w:val="28"/>
          <w:lang w:eastAsia="ru-RU"/>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023DB3">
        <w:rPr>
          <w:rFonts w:ascii="Times New Roman" w:eastAsia="Times New Roman" w:hAnsi="Times New Roman" w:cs="Times New Roman"/>
          <w:sz w:val="28"/>
          <w:szCs w:val="28"/>
          <w:lang w:eastAsia="ru-RU"/>
        </w:rPr>
        <w:t>приобъектные</w:t>
      </w:r>
      <w:proofErr w:type="spellEnd"/>
      <w:r w:rsidRPr="00023DB3">
        <w:rPr>
          <w:rFonts w:ascii="Times New Roman" w:eastAsia="Times New Roman" w:hAnsi="Times New Roman" w:cs="Times New Roman"/>
          <w:sz w:val="28"/>
          <w:szCs w:val="28"/>
          <w:lang w:eastAsia="ru-RU"/>
        </w:rPr>
        <w:t>, кооперированные и перехватывающие стоянки автомобилей.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Нормы расчета </w:t>
      </w:r>
      <w:proofErr w:type="spellStart"/>
      <w:r w:rsidRPr="00023DB3">
        <w:rPr>
          <w:rFonts w:ascii="Times New Roman" w:eastAsia="Times New Roman" w:hAnsi="Times New Roman" w:cs="Times New Roman"/>
          <w:sz w:val="28"/>
          <w:szCs w:val="28"/>
          <w:lang w:eastAsia="ru-RU"/>
        </w:rPr>
        <w:t>приобъектных</w:t>
      </w:r>
      <w:proofErr w:type="spellEnd"/>
      <w:r w:rsidRPr="00023DB3">
        <w:rPr>
          <w:rFonts w:ascii="Times New Roman" w:eastAsia="Times New Roman" w:hAnsi="Times New Roman" w:cs="Times New Roman"/>
          <w:sz w:val="28"/>
          <w:szCs w:val="28"/>
          <w:lang w:eastAsia="ru-RU"/>
        </w:rPr>
        <w:t xml:space="preserve"> стоянок легковых автомобилей следует принимать по таблице 2.3.6.1.</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Расстояние пешеходных подходов от стоянок для паркования легковых автомобилей следует принимать, </w:t>
      </w:r>
      <w:proofErr w:type="gramStart"/>
      <w:r w:rsidRPr="00023DB3">
        <w:rPr>
          <w:rFonts w:ascii="Times New Roman" w:eastAsia="Times New Roman" w:hAnsi="Times New Roman" w:cs="Times New Roman"/>
          <w:sz w:val="28"/>
          <w:szCs w:val="28"/>
          <w:lang w:eastAsia="ru-RU"/>
        </w:rPr>
        <w:t>м</w:t>
      </w:r>
      <w:proofErr w:type="gramEnd"/>
      <w:r w:rsidRPr="00023DB3">
        <w:rPr>
          <w:rFonts w:ascii="Times New Roman" w:eastAsia="Times New Roman" w:hAnsi="Times New Roman" w:cs="Times New Roman"/>
          <w:sz w:val="28"/>
          <w:szCs w:val="28"/>
          <w:lang w:eastAsia="ru-RU"/>
        </w:rPr>
        <w:t>, не более:</w:t>
      </w:r>
    </w:p>
    <w:p w:rsidR="00023DB3" w:rsidRPr="00023DB3" w:rsidRDefault="00023DB3" w:rsidP="00DD18E7">
      <w:pPr>
        <w:widowControl w:val="0"/>
        <w:numPr>
          <w:ilvl w:val="0"/>
          <w:numId w:val="25"/>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от пассажирских помещений вокзалов, входов в места крупных учреждений торговли и общественного питания – 150;</w:t>
      </w:r>
    </w:p>
    <w:p w:rsidR="00023DB3" w:rsidRPr="00023DB3" w:rsidRDefault="00023DB3" w:rsidP="00DD18E7">
      <w:pPr>
        <w:widowControl w:val="0"/>
        <w:numPr>
          <w:ilvl w:val="0"/>
          <w:numId w:val="25"/>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от прочих учреждений и предприятий обслуживания населения и административных зданий – 250;</w:t>
      </w:r>
    </w:p>
    <w:p w:rsidR="00023DB3" w:rsidRPr="00023DB3" w:rsidRDefault="00023DB3" w:rsidP="00DD18E7">
      <w:pPr>
        <w:widowControl w:val="0"/>
        <w:numPr>
          <w:ilvl w:val="0"/>
          <w:numId w:val="25"/>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от входов в парки, на выставки и стадионы – 400.</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Нормы расчета стоянок легковых автомобилей в жилой застройке</w:t>
      </w:r>
    </w:p>
    <w:p w:rsidR="00023DB3" w:rsidRPr="00023DB3" w:rsidRDefault="00023DB3" w:rsidP="00023DB3">
      <w:pPr>
        <w:spacing w:after="0" w:line="240" w:lineRule="auto"/>
        <w:ind w:firstLine="709"/>
        <w:jc w:val="both"/>
        <w:rPr>
          <w:rFonts w:ascii="Times New Roman" w:eastAsia="Times New Roman" w:hAnsi="Times New Roman" w:cs="Times New Roman"/>
          <w:sz w:val="10"/>
          <w:szCs w:val="10"/>
          <w:lang w:eastAsia="ru-RU"/>
        </w:rPr>
      </w:pP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2.3.6.2.</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28"/>
      </w:tblGrid>
      <w:tr w:rsidR="00023DB3" w:rsidRPr="00023DB3" w:rsidTr="00023DB3">
        <w:trPr>
          <w:trHeight w:val="545"/>
        </w:trPr>
        <w:tc>
          <w:tcPr>
            <w:tcW w:w="4320" w:type="dxa"/>
          </w:tcPr>
          <w:p w:rsidR="00023DB3" w:rsidRPr="00023DB3" w:rsidRDefault="00023DB3" w:rsidP="00023DB3">
            <w:pPr>
              <w:spacing w:after="0" w:line="240" w:lineRule="auto"/>
              <w:ind w:firstLine="26"/>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Тип жилого дома по уровню комфорта</w:t>
            </w:r>
          </w:p>
        </w:tc>
        <w:tc>
          <w:tcPr>
            <w:tcW w:w="5028" w:type="dxa"/>
          </w:tcPr>
          <w:p w:rsidR="00023DB3" w:rsidRPr="00023DB3" w:rsidRDefault="00023DB3" w:rsidP="00023DB3">
            <w:pPr>
              <w:spacing w:after="0" w:line="240" w:lineRule="auto"/>
              <w:ind w:firstLine="26"/>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Хранение автотранспорта, </w:t>
            </w:r>
            <w:proofErr w:type="spellStart"/>
            <w:r w:rsidRPr="00023DB3">
              <w:rPr>
                <w:rFonts w:ascii="Times New Roman" w:eastAsia="Times New Roman" w:hAnsi="Times New Roman" w:cs="Times New Roman"/>
                <w:sz w:val="24"/>
                <w:szCs w:val="24"/>
                <w:lang w:eastAsia="ru-RU"/>
              </w:rPr>
              <w:t>машино</w:t>
            </w:r>
            <w:proofErr w:type="spellEnd"/>
            <w:r w:rsidRPr="00023DB3">
              <w:rPr>
                <w:rFonts w:ascii="Times New Roman" w:eastAsia="Times New Roman" w:hAnsi="Times New Roman" w:cs="Times New Roman"/>
                <w:sz w:val="24"/>
                <w:szCs w:val="24"/>
                <w:lang w:eastAsia="ru-RU"/>
              </w:rPr>
              <w:t>-мест на квартиру</w:t>
            </w:r>
          </w:p>
        </w:tc>
      </w:tr>
      <w:tr w:rsidR="00023DB3" w:rsidRPr="00023DB3" w:rsidTr="00023DB3">
        <w:trPr>
          <w:trHeight w:val="270"/>
        </w:trPr>
        <w:tc>
          <w:tcPr>
            <w:tcW w:w="4320" w:type="dxa"/>
          </w:tcPr>
          <w:p w:rsidR="00023DB3" w:rsidRPr="00023DB3" w:rsidRDefault="00023DB3" w:rsidP="00023DB3">
            <w:pPr>
              <w:spacing w:after="0" w:line="240" w:lineRule="auto"/>
              <w:ind w:firstLine="26"/>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Бизнес-класс</w:t>
            </w:r>
          </w:p>
        </w:tc>
        <w:tc>
          <w:tcPr>
            <w:tcW w:w="5028" w:type="dxa"/>
          </w:tcPr>
          <w:p w:rsidR="00023DB3" w:rsidRPr="00023DB3" w:rsidRDefault="00023DB3" w:rsidP="00023DB3">
            <w:pPr>
              <w:spacing w:after="0" w:line="240" w:lineRule="auto"/>
              <w:ind w:firstLine="26"/>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2,0</w:t>
            </w:r>
          </w:p>
        </w:tc>
      </w:tr>
      <w:tr w:rsidR="00023DB3" w:rsidRPr="00023DB3" w:rsidTr="00023DB3">
        <w:trPr>
          <w:trHeight w:val="275"/>
        </w:trPr>
        <w:tc>
          <w:tcPr>
            <w:tcW w:w="4320" w:type="dxa"/>
          </w:tcPr>
          <w:p w:rsidR="00023DB3" w:rsidRPr="00023DB3" w:rsidRDefault="00023DB3" w:rsidP="00023DB3">
            <w:pPr>
              <w:spacing w:after="0" w:line="240" w:lineRule="auto"/>
              <w:ind w:firstLine="26"/>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Эконом-класс</w:t>
            </w:r>
          </w:p>
        </w:tc>
        <w:tc>
          <w:tcPr>
            <w:tcW w:w="5028" w:type="dxa"/>
          </w:tcPr>
          <w:p w:rsidR="00023DB3" w:rsidRPr="00023DB3" w:rsidRDefault="00023DB3" w:rsidP="00023DB3">
            <w:pPr>
              <w:spacing w:after="0" w:line="240" w:lineRule="auto"/>
              <w:ind w:firstLine="26"/>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1,2</w:t>
            </w:r>
          </w:p>
        </w:tc>
      </w:tr>
      <w:tr w:rsidR="00023DB3" w:rsidRPr="00023DB3" w:rsidTr="00023DB3">
        <w:trPr>
          <w:trHeight w:val="280"/>
        </w:trPr>
        <w:tc>
          <w:tcPr>
            <w:tcW w:w="4320" w:type="dxa"/>
          </w:tcPr>
          <w:p w:rsidR="00023DB3" w:rsidRPr="00023DB3" w:rsidRDefault="00023DB3" w:rsidP="00023DB3">
            <w:pPr>
              <w:spacing w:after="0" w:line="240" w:lineRule="auto"/>
              <w:ind w:firstLine="26"/>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lastRenderedPageBreak/>
              <w:t>Муниципальный</w:t>
            </w:r>
          </w:p>
        </w:tc>
        <w:tc>
          <w:tcPr>
            <w:tcW w:w="5028" w:type="dxa"/>
          </w:tcPr>
          <w:p w:rsidR="00023DB3" w:rsidRPr="00023DB3" w:rsidRDefault="00023DB3" w:rsidP="00023DB3">
            <w:pPr>
              <w:spacing w:after="0" w:line="240" w:lineRule="auto"/>
              <w:ind w:firstLine="26"/>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1,0</w:t>
            </w:r>
          </w:p>
        </w:tc>
      </w:tr>
      <w:tr w:rsidR="00023DB3" w:rsidRPr="00023DB3" w:rsidTr="00023DB3">
        <w:trPr>
          <w:trHeight w:val="255"/>
        </w:trPr>
        <w:tc>
          <w:tcPr>
            <w:tcW w:w="4320" w:type="dxa"/>
          </w:tcPr>
          <w:p w:rsidR="00023DB3" w:rsidRPr="00023DB3" w:rsidRDefault="00023DB3" w:rsidP="00023DB3">
            <w:pPr>
              <w:spacing w:after="0" w:line="240" w:lineRule="auto"/>
              <w:ind w:firstLine="26"/>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Специализированный</w:t>
            </w:r>
          </w:p>
        </w:tc>
        <w:tc>
          <w:tcPr>
            <w:tcW w:w="5028" w:type="dxa"/>
          </w:tcPr>
          <w:p w:rsidR="00023DB3" w:rsidRPr="00023DB3" w:rsidRDefault="00023DB3" w:rsidP="00023DB3">
            <w:pPr>
              <w:spacing w:after="0" w:line="240" w:lineRule="auto"/>
              <w:ind w:firstLine="26"/>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0,7</w:t>
            </w:r>
          </w:p>
        </w:tc>
      </w:tr>
    </w:tbl>
    <w:p w:rsidR="00023DB3" w:rsidRPr="00023DB3" w:rsidRDefault="00023DB3" w:rsidP="00023DB3">
      <w:pPr>
        <w:spacing w:after="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Примечания.</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мотоциклы и мотороллеры с колясками, мотоколяски - 0,5;</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мотоциклы и мотороллеры без колясок - 0,28;</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мопеды и велосипеды – 0,1.</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В зонах новой и реконструируемой жилой застройки следует предусматривать стоянки и гаражи для хранения легковых автомобилей населения при пешеходной доступности не более 300 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w:t>
      </w:r>
      <w:proofErr w:type="spellStart"/>
      <w:r w:rsidRPr="00023DB3">
        <w:rPr>
          <w:rFonts w:ascii="Times New Roman" w:eastAsia="Times New Roman" w:hAnsi="Times New Roman" w:cs="Times New Roman"/>
          <w:sz w:val="28"/>
          <w:szCs w:val="28"/>
          <w:lang w:eastAsia="ru-RU"/>
        </w:rPr>
        <w:t>машино</w:t>
      </w:r>
      <w:proofErr w:type="spellEnd"/>
      <w:r w:rsidRPr="00023DB3">
        <w:rPr>
          <w:rFonts w:ascii="Times New Roman" w:eastAsia="Times New Roman" w:hAnsi="Times New Roman" w:cs="Times New Roman"/>
          <w:sz w:val="28"/>
          <w:szCs w:val="28"/>
          <w:lang w:eastAsia="ru-RU"/>
        </w:rPr>
        <w:t>-места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СП 118.13330 и СП 54.13330.</w:t>
      </w:r>
    </w:p>
    <w:p w:rsidR="00023DB3" w:rsidRPr="00023DB3" w:rsidRDefault="00023DB3" w:rsidP="00023DB3">
      <w:pPr>
        <w:spacing w:before="120" w:after="12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Примечание.</w:t>
      </w:r>
    </w:p>
    <w:p w:rsidR="00023DB3" w:rsidRPr="00023DB3" w:rsidRDefault="00023DB3" w:rsidP="00023DB3">
      <w:pPr>
        <w:spacing w:before="120" w:after="12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xml:space="preserve">В районах с </w:t>
      </w:r>
      <w:proofErr w:type="gramStart"/>
      <w:r w:rsidRPr="00023DB3">
        <w:rPr>
          <w:rFonts w:ascii="Times New Roman" w:eastAsia="Times New Roman" w:hAnsi="Times New Roman" w:cs="Times New Roman"/>
          <w:lang w:eastAsia="ru-RU"/>
        </w:rPr>
        <w:t>неблагоприятной гидрогеологической обстановкой, ограничивающей или исключающей возможность устройства подземных стоянок автомобилей следует</w:t>
      </w:r>
      <w:proofErr w:type="gramEnd"/>
      <w:r w:rsidRPr="00023DB3">
        <w:rPr>
          <w:rFonts w:ascii="Times New Roman" w:eastAsia="Times New Roman" w:hAnsi="Times New Roman" w:cs="Times New Roman"/>
          <w:lang w:eastAsia="ru-RU"/>
        </w:rPr>
        <w:t xml:space="preserve"> обеспечивать строительство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proofErr w:type="gramStart"/>
      <w:r w:rsidRPr="00023DB3">
        <w:rPr>
          <w:rFonts w:ascii="Times New Roman" w:eastAsia="Times New Roman" w:hAnsi="Times New Roman" w:cs="Times New Roman"/>
          <w:sz w:val="28"/>
          <w:szCs w:val="28"/>
          <w:lang w:eastAsia="ru-RU"/>
        </w:rPr>
        <w:t xml:space="preserve">На территории городского округа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и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023DB3">
        <w:rPr>
          <w:rFonts w:ascii="Times New Roman" w:eastAsia="Times New Roman" w:hAnsi="Times New Roman" w:cs="Times New Roman"/>
          <w:sz w:val="28"/>
          <w:szCs w:val="28"/>
          <w:lang w:eastAsia="ru-RU"/>
        </w:rPr>
        <w:t>приобъектных</w:t>
      </w:r>
      <w:proofErr w:type="spellEnd"/>
      <w:r w:rsidRPr="00023DB3">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w:t>
      </w:r>
      <w:proofErr w:type="gramEnd"/>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Целесообразно использовать несколько способов хранения автотранспорта:</w:t>
      </w:r>
    </w:p>
    <w:p w:rsidR="00023DB3" w:rsidRPr="00023DB3" w:rsidRDefault="00023DB3" w:rsidP="00DD18E7">
      <w:pPr>
        <w:numPr>
          <w:ilvl w:val="0"/>
          <w:numId w:val="15"/>
        </w:numPr>
        <w:tabs>
          <w:tab w:val="num" w:pos="1260"/>
          <w:tab w:val="num" w:pos="288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 многоуровневых гаражах-стоянках; </w:t>
      </w:r>
    </w:p>
    <w:p w:rsidR="00023DB3" w:rsidRPr="00023DB3" w:rsidRDefault="00023DB3" w:rsidP="00DD18E7">
      <w:pPr>
        <w:numPr>
          <w:ilvl w:val="0"/>
          <w:numId w:val="15"/>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 подземных гаражах-стоянках, устраиваемых, как правило, под спортивными площадками образовательных учреждений и микрорайонных </w:t>
      </w:r>
      <w:proofErr w:type="spellStart"/>
      <w:r w:rsidRPr="00023DB3">
        <w:rPr>
          <w:rFonts w:ascii="Times New Roman" w:eastAsia="Times New Roman" w:hAnsi="Times New Roman" w:cs="Times New Roman"/>
          <w:sz w:val="28"/>
          <w:szCs w:val="28"/>
        </w:rPr>
        <w:t>спортядрах</w:t>
      </w:r>
      <w:proofErr w:type="spellEnd"/>
      <w:r w:rsidRPr="00023DB3">
        <w:rPr>
          <w:rFonts w:ascii="Times New Roman" w:eastAsia="Times New Roman" w:hAnsi="Times New Roman" w:cs="Times New Roman"/>
          <w:sz w:val="28"/>
          <w:szCs w:val="28"/>
        </w:rPr>
        <w:t xml:space="preserve">; </w:t>
      </w:r>
    </w:p>
    <w:p w:rsidR="00023DB3" w:rsidRPr="00023DB3" w:rsidRDefault="00023DB3" w:rsidP="00DD18E7">
      <w:pPr>
        <w:numPr>
          <w:ilvl w:val="0"/>
          <w:numId w:val="15"/>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открытых стоянках в пределах микрорайонов.</w:t>
      </w: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highlight w:val="yellow"/>
          <w:lang w:eastAsia="ru-RU"/>
        </w:rPr>
      </w:pPr>
    </w:p>
    <w:p w:rsidR="00023DB3" w:rsidRPr="00023DB3" w:rsidRDefault="00023DB3" w:rsidP="00023DB3">
      <w:pPr>
        <w:spacing w:after="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Размер земельных участков гаражей и стоянок легковых автомобилей в зависимости от этажности</w:t>
      </w:r>
    </w:p>
    <w:p w:rsidR="00023DB3" w:rsidRPr="00023DB3" w:rsidRDefault="00023DB3" w:rsidP="00023DB3">
      <w:pPr>
        <w:widowControl w:val="0"/>
        <w:spacing w:after="0" w:line="240" w:lineRule="auto"/>
        <w:jc w:val="right"/>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lastRenderedPageBreak/>
        <w:t>Таблица 2.3.6.3.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358"/>
      </w:tblGrid>
      <w:tr w:rsidR="00023DB3" w:rsidRPr="00023DB3" w:rsidTr="00023DB3">
        <w:trPr>
          <w:trHeight w:val="309"/>
        </w:trPr>
        <w:tc>
          <w:tcPr>
            <w:tcW w:w="399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Этажность отдельно стоящих автостоянок</w:t>
            </w:r>
          </w:p>
        </w:tc>
        <w:tc>
          <w:tcPr>
            <w:tcW w:w="535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 xml:space="preserve">Площадь </w:t>
            </w:r>
          </w:p>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proofErr w:type="gramStart"/>
            <w:r w:rsidRPr="00023DB3">
              <w:rPr>
                <w:rFonts w:ascii="Times New Roman" w:eastAsia="Calibri" w:hAnsi="Times New Roman" w:cs="Times New Roman"/>
                <w:sz w:val="24"/>
                <w:szCs w:val="24"/>
                <w:lang w:eastAsia="ru-RU"/>
              </w:rPr>
              <w:t>м</w:t>
            </w:r>
            <w:proofErr w:type="gramEnd"/>
            <w:r w:rsidRPr="00023DB3">
              <w:rPr>
                <w:rFonts w:ascii="Times New Roman" w:eastAsia="Calibri" w:hAnsi="Times New Roman" w:cs="Times New Roman"/>
                <w:sz w:val="24"/>
                <w:szCs w:val="24"/>
                <w:lang w:eastAsia="ru-RU"/>
              </w:rPr>
              <w:t>²/</w:t>
            </w:r>
            <w:proofErr w:type="spellStart"/>
            <w:r w:rsidRPr="00023DB3">
              <w:rPr>
                <w:rFonts w:ascii="Times New Roman" w:eastAsia="Calibri" w:hAnsi="Times New Roman" w:cs="Times New Roman"/>
                <w:sz w:val="24"/>
                <w:szCs w:val="24"/>
                <w:lang w:eastAsia="ru-RU"/>
              </w:rPr>
              <w:t>машино</w:t>
            </w:r>
            <w:proofErr w:type="spellEnd"/>
            <w:r w:rsidRPr="00023DB3">
              <w:rPr>
                <w:rFonts w:ascii="Times New Roman" w:eastAsia="Calibri" w:hAnsi="Times New Roman" w:cs="Times New Roman"/>
                <w:sz w:val="24"/>
                <w:szCs w:val="24"/>
                <w:lang w:eastAsia="ru-RU"/>
              </w:rPr>
              <w:t>-место</w:t>
            </w:r>
          </w:p>
        </w:tc>
      </w:tr>
      <w:tr w:rsidR="00023DB3" w:rsidRPr="00023DB3" w:rsidTr="00023DB3">
        <w:trPr>
          <w:trHeight w:val="343"/>
        </w:trPr>
        <w:tc>
          <w:tcPr>
            <w:tcW w:w="3998" w:type="dxa"/>
          </w:tcPr>
          <w:p w:rsidR="00023DB3" w:rsidRPr="00023DB3" w:rsidRDefault="00023DB3" w:rsidP="00023DB3">
            <w:pPr>
              <w:widowControl w:val="0"/>
              <w:spacing w:after="0" w:line="240" w:lineRule="auto"/>
              <w:jc w:val="both"/>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Наземная автостоянка</w:t>
            </w:r>
          </w:p>
        </w:tc>
        <w:tc>
          <w:tcPr>
            <w:tcW w:w="535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25</w:t>
            </w:r>
          </w:p>
        </w:tc>
      </w:tr>
      <w:tr w:rsidR="00023DB3" w:rsidRPr="00023DB3" w:rsidTr="00023DB3">
        <w:trPr>
          <w:trHeight w:val="363"/>
        </w:trPr>
        <w:tc>
          <w:tcPr>
            <w:tcW w:w="3998" w:type="dxa"/>
          </w:tcPr>
          <w:p w:rsidR="00023DB3" w:rsidRPr="00023DB3" w:rsidRDefault="00023DB3" w:rsidP="00023DB3">
            <w:pPr>
              <w:widowControl w:val="0"/>
              <w:spacing w:beforeAutospacing="1" w:after="0" w:afterAutospacing="1" w:line="240" w:lineRule="auto"/>
              <w:jc w:val="both"/>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Одноэтажная автостоянка</w:t>
            </w:r>
          </w:p>
        </w:tc>
        <w:tc>
          <w:tcPr>
            <w:tcW w:w="5358" w:type="dxa"/>
          </w:tcPr>
          <w:p w:rsidR="00023DB3" w:rsidRPr="00023DB3" w:rsidRDefault="00023DB3" w:rsidP="00023DB3">
            <w:pPr>
              <w:widowControl w:val="0"/>
              <w:spacing w:beforeAutospacing="1" w:after="0" w:afterAutospacing="1"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30</w:t>
            </w:r>
          </w:p>
        </w:tc>
      </w:tr>
      <w:tr w:rsidR="00023DB3" w:rsidRPr="00023DB3" w:rsidTr="00023DB3">
        <w:trPr>
          <w:trHeight w:val="358"/>
        </w:trPr>
        <w:tc>
          <w:tcPr>
            <w:tcW w:w="3998" w:type="dxa"/>
          </w:tcPr>
          <w:p w:rsidR="00023DB3" w:rsidRPr="00023DB3" w:rsidRDefault="00023DB3" w:rsidP="00023DB3">
            <w:pPr>
              <w:widowControl w:val="0"/>
              <w:spacing w:after="0" w:line="240" w:lineRule="auto"/>
              <w:jc w:val="both"/>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Двухэтажная автостоянка</w:t>
            </w:r>
          </w:p>
        </w:tc>
        <w:tc>
          <w:tcPr>
            <w:tcW w:w="535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20</w:t>
            </w:r>
          </w:p>
        </w:tc>
      </w:tr>
      <w:tr w:rsidR="00023DB3" w:rsidRPr="00023DB3" w:rsidTr="00023DB3">
        <w:trPr>
          <w:trHeight w:val="333"/>
        </w:trPr>
        <w:tc>
          <w:tcPr>
            <w:tcW w:w="3998" w:type="dxa"/>
          </w:tcPr>
          <w:p w:rsidR="00023DB3" w:rsidRPr="00023DB3" w:rsidRDefault="00023DB3" w:rsidP="00023DB3">
            <w:pPr>
              <w:widowControl w:val="0"/>
              <w:spacing w:after="0" w:line="240" w:lineRule="auto"/>
              <w:jc w:val="both"/>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Трехэтажная автостоянка</w:t>
            </w:r>
          </w:p>
        </w:tc>
        <w:tc>
          <w:tcPr>
            <w:tcW w:w="535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14</w:t>
            </w:r>
          </w:p>
        </w:tc>
      </w:tr>
    </w:tbl>
    <w:p w:rsidR="00023DB3" w:rsidRPr="00023DB3" w:rsidRDefault="00023DB3" w:rsidP="00023DB3">
      <w:pPr>
        <w:spacing w:after="0" w:line="240" w:lineRule="auto"/>
        <w:ind w:firstLine="709"/>
        <w:jc w:val="both"/>
        <w:rPr>
          <w:rFonts w:ascii="Times New Roman" w:eastAsia="Times New Roman" w:hAnsi="Times New Roman" w:cs="Times New Roman"/>
          <w:sz w:val="28"/>
          <w:szCs w:val="28"/>
          <w:highlight w:val="yellow"/>
          <w:lang w:eastAsia="ru-RU"/>
        </w:rPr>
      </w:pPr>
    </w:p>
    <w:p w:rsidR="00023DB3" w:rsidRPr="00023DB3" w:rsidRDefault="00023DB3" w:rsidP="00023DB3">
      <w:pPr>
        <w:spacing w:after="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Размещение парковочных мест постоянного и временного хранения автотранспорта в жилой застройке</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2263"/>
        <w:gridCol w:w="4511"/>
      </w:tblGrid>
      <w:tr w:rsidR="00023DB3" w:rsidRPr="00023DB3" w:rsidTr="00023DB3">
        <w:trPr>
          <w:trHeight w:val="720"/>
        </w:trPr>
        <w:tc>
          <w:tcPr>
            <w:tcW w:w="2582" w:type="dxa"/>
            <w:vMerge w:val="restart"/>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Наименование типа жилой застройки</w:t>
            </w:r>
          </w:p>
        </w:tc>
        <w:tc>
          <w:tcPr>
            <w:tcW w:w="6774" w:type="dxa"/>
            <w:gridSpan w:val="2"/>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r w:rsidRPr="00023DB3">
              <w:rPr>
                <w:rFonts w:ascii="Times New Roman" w:eastAsia="Arial Unicode MS" w:hAnsi="Times New Roman" w:cs="Times New Roman"/>
                <w:sz w:val="24"/>
                <w:szCs w:val="24"/>
                <w:lang w:eastAsia="ru-RU"/>
              </w:rPr>
              <w:t xml:space="preserve">Минимальная нормативная обеспеченность парковочными местами (на открытых автостоянках и в паркингах) </w:t>
            </w:r>
            <w:proofErr w:type="spellStart"/>
            <w:r w:rsidRPr="00023DB3">
              <w:rPr>
                <w:rFonts w:ascii="Times New Roman" w:eastAsia="Arial Unicode MS" w:hAnsi="Times New Roman" w:cs="Times New Roman"/>
                <w:color w:val="000000"/>
                <w:sz w:val="24"/>
                <w:szCs w:val="24"/>
                <w:lang w:eastAsia="ru-RU"/>
              </w:rPr>
              <w:t>машино</w:t>
            </w:r>
            <w:proofErr w:type="spellEnd"/>
            <w:r w:rsidRPr="00023DB3">
              <w:rPr>
                <w:rFonts w:ascii="Times New Roman" w:eastAsia="Arial Unicode MS" w:hAnsi="Times New Roman" w:cs="Times New Roman"/>
                <w:color w:val="000000"/>
                <w:sz w:val="24"/>
                <w:szCs w:val="24"/>
                <w:lang w:eastAsia="ru-RU"/>
              </w:rPr>
              <w:t>/мест на 100 квартир</w:t>
            </w:r>
          </w:p>
        </w:tc>
      </w:tr>
      <w:tr w:rsidR="00023DB3" w:rsidRPr="00023DB3" w:rsidTr="00023DB3">
        <w:trPr>
          <w:trHeight w:val="480"/>
        </w:trPr>
        <w:tc>
          <w:tcPr>
            <w:tcW w:w="2582" w:type="dxa"/>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2263" w:type="dxa"/>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r w:rsidRPr="00023DB3">
              <w:rPr>
                <w:rFonts w:ascii="Times New Roman" w:eastAsia="Arial Unicode MS" w:hAnsi="Times New Roman" w:cs="Times New Roman"/>
                <w:sz w:val="24"/>
                <w:szCs w:val="24"/>
                <w:lang w:eastAsia="ru-RU"/>
              </w:rPr>
              <w:t>в границах землеотвода</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(временного хранения)</w:t>
            </w:r>
          </w:p>
        </w:tc>
        <w:tc>
          <w:tcPr>
            <w:tcW w:w="4511" w:type="dxa"/>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r w:rsidRPr="00023DB3">
              <w:rPr>
                <w:rFonts w:ascii="Times New Roman" w:eastAsia="Arial Unicode MS" w:hAnsi="Times New Roman" w:cs="Times New Roman"/>
                <w:sz w:val="24"/>
                <w:szCs w:val="24"/>
                <w:lang w:eastAsia="ru-RU"/>
              </w:rPr>
              <w:t>в границах красных линий уличной сети, на отдельно сформированных участках или с использованием парковок и паркингов объектов обслуживания и офисов</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(постоянного хранения)</w:t>
            </w:r>
          </w:p>
        </w:tc>
      </w:tr>
      <w:tr w:rsidR="00023DB3" w:rsidRPr="00023DB3" w:rsidTr="00023DB3">
        <w:trPr>
          <w:trHeight w:val="768"/>
        </w:trPr>
        <w:tc>
          <w:tcPr>
            <w:tcW w:w="2582"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Многоэтажная застройка</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(более 5 этажей)</w:t>
            </w:r>
          </w:p>
        </w:tc>
        <w:tc>
          <w:tcPr>
            <w:tcW w:w="226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451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r>
      <w:tr w:rsidR="00023DB3" w:rsidRPr="00023DB3" w:rsidTr="00023DB3">
        <w:trPr>
          <w:trHeight w:val="796"/>
        </w:trPr>
        <w:tc>
          <w:tcPr>
            <w:tcW w:w="2582"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Среднеэтажная</w:t>
            </w:r>
            <w:proofErr w:type="spellEnd"/>
            <w:r w:rsidRPr="00023DB3">
              <w:rPr>
                <w:rFonts w:ascii="Times New Roman" w:eastAsia="Times New Roman" w:hAnsi="Times New Roman" w:cs="Times New Roman"/>
                <w:sz w:val="24"/>
                <w:szCs w:val="24"/>
              </w:rPr>
              <w:t xml:space="preserve"> застройка</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(от 3-х до 5 этажей)</w:t>
            </w:r>
          </w:p>
        </w:tc>
        <w:tc>
          <w:tcPr>
            <w:tcW w:w="226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c>
          <w:tcPr>
            <w:tcW w:w="451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45</w:t>
            </w:r>
          </w:p>
        </w:tc>
      </w:tr>
      <w:tr w:rsidR="00023DB3" w:rsidRPr="00023DB3" w:rsidTr="00023DB3">
        <w:trPr>
          <w:trHeight w:val="735"/>
        </w:trPr>
        <w:tc>
          <w:tcPr>
            <w:tcW w:w="2582"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Малоэтажная  высокоплотная застройка </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3-х этажей)</w:t>
            </w:r>
          </w:p>
        </w:tc>
        <w:tc>
          <w:tcPr>
            <w:tcW w:w="226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w:t>
            </w:r>
          </w:p>
        </w:tc>
        <w:tc>
          <w:tcPr>
            <w:tcW w:w="451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r>
      <w:tr w:rsidR="00023DB3" w:rsidRPr="00023DB3" w:rsidTr="00023DB3">
        <w:trPr>
          <w:trHeight w:val="639"/>
        </w:trPr>
        <w:tc>
          <w:tcPr>
            <w:tcW w:w="2582"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Индивидуальная усадебная застройка</w:t>
            </w:r>
          </w:p>
        </w:tc>
        <w:tc>
          <w:tcPr>
            <w:tcW w:w="226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нормируется</w:t>
            </w:r>
          </w:p>
        </w:tc>
        <w:tc>
          <w:tcPr>
            <w:tcW w:w="451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w:t>
            </w:r>
          </w:p>
        </w:tc>
      </w:tr>
    </w:tbl>
    <w:p w:rsidR="00023DB3" w:rsidRPr="00023DB3" w:rsidRDefault="00023DB3" w:rsidP="00023DB3">
      <w:pPr>
        <w:spacing w:before="120" w:after="120" w:line="240" w:lineRule="auto"/>
        <w:ind w:firstLine="709"/>
        <w:jc w:val="both"/>
        <w:rPr>
          <w:rFonts w:ascii="Times New Roman" w:eastAsia="Calibri" w:hAnsi="Times New Roman" w:cs="Times New Roman"/>
          <w:b/>
          <w:bCs/>
          <w:sz w:val="28"/>
          <w:szCs w:val="28"/>
          <w:u w:val="single"/>
          <w:lang w:eastAsia="ru-RU"/>
        </w:rPr>
      </w:pPr>
      <w:r w:rsidRPr="00023DB3">
        <w:rPr>
          <w:rFonts w:ascii="Times New Roman" w:eastAsia="Calibri" w:hAnsi="Times New Roman" w:cs="Times New Roman"/>
          <w:sz w:val="28"/>
          <w:szCs w:val="28"/>
          <w:lang w:eastAsia="ru-RU"/>
        </w:rPr>
        <w:t>На территории индивидуальной жилой застройки стоянки размещаются в пределах отведенного участка.</w:t>
      </w:r>
    </w:p>
    <w:p w:rsidR="00023DB3" w:rsidRPr="00023DB3" w:rsidRDefault="00023DB3" w:rsidP="00023DB3">
      <w:pP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left="1418" w:hanging="709"/>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2.3.7. Нормативы обеспечения потребностей маломобильных групп населения в объектах транспортной инфраструктуры.</w:t>
      </w: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Минимальное количество мест парковки для индивидуального автотранспорта маломобильных групп населения.</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1993"/>
        <w:gridCol w:w="1969"/>
        <w:gridCol w:w="1701"/>
      </w:tblGrid>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Место размещения</w:t>
            </w:r>
          </w:p>
        </w:tc>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Норма обеспеченности</w:t>
            </w:r>
          </w:p>
        </w:tc>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Единица измерения</w:t>
            </w:r>
          </w:p>
        </w:tc>
        <w:tc>
          <w:tcPr>
            <w:tcW w:w="1701" w:type="dxa"/>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Примечание</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vMerge w:val="restar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 от общего количества парковочных мест</w:t>
            </w: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r w:rsidR="00023DB3" w:rsidRPr="00023DB3" w:rsidTr="00023DB3">
        <w:tc>
          <w:tcPr>
            <w:tcW w:w="0" w:type="auto"/>
            <w:gridSpan w:val="2"/>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в том числе 5% специализированных мест для автотранспорта инвалидов на кресле-коляске из расчета, при числе мест:</w:t>
            </w:r>
          </w:p>
        </w:tc>
        <w:tc>
          <w:tcPr>
            <w:tcW w:w="0" w:type="auto"/>
            <w:vMerge/>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701" w:type="dxa"/>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100 включительно</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w:t>
            </w:r>
          </w:p>
        </w:tc>
        <w:tc>
          <w:tcPr>
            <w:tcW w:w="0" w:type="auto"/>
            <w:vMerge/>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от 101 до 200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 мест и дополнительно 3%</w:t>
            </w:r>
          </w:p>
        </w:tc>
        <w:tc>
          <w:tcPr>
            <w:tcW w:w="0" w:type="auto"/>
            <w:vMerge/>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от 201 до 1000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 мест и дополнительно 2%</w:t>
            </w:r>
          </w:p>
        </w:tc>
        <w:tc>
          <w:tcPr>
            <w:tcW w:w="0" w:type="auto"/>
            <w:vMerge/>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 открытых стоянках для кратковременного хранения легковых автомобилей при специализированных зданиях</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 от общего количества парковочных мест</w:t>
            </w: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 от общего количества парковочных мест</w:t>
            </w: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Размер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-места для парковки индивидуального транспорта инвалида, без учета площади проездов (м</w:t>
      </w:r>
      <w:proofErr w:type="gramStart"/>
      <w:r w:rsidRPr="00023DB3">
        <w:rPr>
          <w:rFonts w:ascii="Times New Roman" w:eastAsia="Times New Roman" w:hAnsi="Times New Roman" w:cs="Times New Roman"/>
          <w:sz w:val="28"/>
          <w:szCs w:val="28"/>
          <w:vertAlign w:val="superscript"/>
        </w:rPr>
        <w:t>2</w:t>
      </w:r>
      <w:proofErr w:type="gramEnd"/>
      <w:r w:rsidRPr="00023DB3">
        <w:rPr>
          <w:rFonts w:ascii="Times New Roman" w:eastAsia="Times New Roman" w:hAnsi="Times New Roman" w:cs="Times New Roman"/>
          <w:sz w:val="28"/>
          <w:szCs w:val="28"/>
        </w:rPr>
        <w:t xml:space="preserve"> на 1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-место) - 17,5 (3,5х5,0м).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Размер земельного участка крытого бокса для хранения индивидуального транспорта инвалида (м</w:t>
      </w:r>
      <w:proofErr w:type="gramStart"/>
      <w:r w:rsidRPr="00023DB3">
        <w:rPr>
          <w:rFonts w:ascii="Times New Roman" w:eastAsia="Times New Roman" w:hAnsi="Times New Roman" w:cs="Times New Roman"/>
          <w:sz w:val="28"/>
          <w:szCs w:val="28"/>
          <w:vertAlign w:val="superscript"/>
        </w:rPr>
        <w:t>2</w:t>
      </w:r>
      <w:proofErr w:type="gramEnd"/>
      <w:r w:rsidRPr="00023DB3">
        <w:rPr>
          <w:rFonts w:ascii="Times New Roman" w:eastAsia="Times New Roman" w:hAnsi="Times New Roman" w:cs="Times New Roman"/>
          <w:sz w:val="28"/>
          <w:szCs w:val="28"/>
        </w:rPr>
        <w:t xml:space="preserve"> на 1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-место) – 21,0 (3,5х6,0м).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Ширина зоны для парковки автомобиля инвалида (не менее) - 3,5 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Стоянки для хранения автомобилей и других </w:t>
      </w:r>
      <w:proofErr w:type="spellStart"/>
      <w:r w:rsidRPr="00023DB3">
        <w:rPr>
          <w:rFonts w:ascii="Times New Roman" w:eastAsia="Times New Roman" w:hAnsi="Times New Roman" w:cs="Times New Roman"/>
          <w:sz w:val="28"/>
          <w:szCs w:val="28"/>
        </w:rPr>
        <w:t>мототранспортных</w:t>
      </w:r>
      <w:proofErr w:type="spellEnd"/>
      <w:r w:rsidRPr="00023DB3">
        <w:rPr>
          <w:rFonts w:ascii="Times New Roman" w:eastAsia="Times New Roman" w:hAnsi="Times New Roman" w:cs="Times New Roman"/>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bCs/>
          <w:sz w:val="28"/>
          <w:szCs w:val="28"/>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023DB3" w:rsidRPr="00023DB3" w:rsidRDefault="00023DB3" w:rsidP="00023DB3">
      <w:pP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left="1418" w:hanging="709"/>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lastRenderedPageBreak/>
        <w:t>2.3.8. Нормативы обеспеченности объектами для обслуживания транспортных средств</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Calibri"/>
          <w:sz w:val="28"/>
          <w:szCs w:val="28"/>
        </w:rPr>
      </w:pPr>
      <w:r w:rsidRPr="00023DB3">
        <w:rPr>
          <w:rFonts w:ascii="Times New Roman" w:eastAsia="Times New Roman" w:hAnsi="Times New Roman" w:cs="Times New Roman"/>
          <w:sz w:val="28"/>
          <w:szCs w:val="28"/>
        </w:rPr>
        <w:t xml:space="preserve">Количество автомобилей расчётного парка определяется исходя из уровня автомобилизации в муниципальном образовании. </w:t>
      </w:r>
    </w:p>
    <w:p w:rsidR="00023DB3" w:rsidRPr="00023DB3" w:rsidRDefault="00023DB3" w:rsidP="00023DB3">
      <w:pPr>
        <w:spacing w:before="120" w:after="120" w:line="240" w:lineRule="auto"/>
        <w:ind w:firstLine="709"/>
        <w:jc w:val="both"/>
        <w:rPr>
          <w:rFonts w:ascii="Times New Roman" w:eastAsia="Calibri" w:hAnsi="Times New Roman" w:cs="Times New Roman"/>
          <w:bCs/>
          <w:sz w:val="28"/>
          <w:szCs w:val="28"/>
          <w:lang w:eastAsia="ru-RU"/>
        </w:rPr>
      </w:pPr>
      <w:r w:rsidRPr="00023DB3">
        <w:rPr>
          <w:rFonts w:ascii="Times New Roman" w:eastAsia="Calibri" w:hAnsi="Times New Roman" w:cs="Times New Roman"/>
          <w:sz w:val="28"/>
          <w:szCs w:val="28"/>
          <w:lang w:eastAsia="ru-RU"/>
        </w:rPr>
        <w:t xml:space="preserve">Уровень автомобилизации населения городского округа Карабулак Республики Ингушетия составляет 200 </w:t>
      </w:r>
      <w:r w:rsidRPr="00023DB3">
        <w:rPr>
          <w:rFonts w:ascii="Times New Roman" w:eastAsia="Calibri" w:hAnsi="Times New Roman" w:cs="Times New Roman"/>
          <w:bCs/>
          <w:sz w:val="28"/>
          <w:szCs w:val="28"/>
          <w:lang w:eastAsia="ru-RU"/>
        </w:rPr>
        <w:t xml:space="preserve">легковых автомобилей на 1000 человек.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w:t>
      </w:r>
      <w:proofErr w:type="gramStart"/>
      <w:r w:rsidRPr="00023DB3">
        <w:rPr>
          <w:rFonts w:ascii="Times New Roman" w:eastAsia="Times New Roman" w:hAnsi="Times New Roman" w:cs="Times New Roman"/>
          <w:sz w:val="28"/>
          <w:szCs w:val="28"/>
        </w:rPr>
        <w:t>га</w:t>
      </w:r>
      <w:proofErr w:type="gramEnd"/>
      <w:r w:rsidRPr="00023DB3">
        <w:rPr>
          <w:rFonts w:ascii="Times New Roman" w:eastAsia="Times New Roman" w:hAnsi="Times New Roman" w:cs="Times New Roman"/>
          <w:sz w:val="28"/>
          <w:szCs w:val="28"/>
        </w:rPr>
        <w:t>, для станций:</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657"/>
        <w:gridCol w:w="6105"/>
      </w:tblGrid>
      <w:tr w:rsidR="00023DB3" w:rsidRPr="00023DB3" w:rsidTr="00023DB3">
        <w:trPr>
          <w:trHeight w:val="285"/>
        </w:trPr>
        <w:tc>
          <w:tcPr>
            <w:tcW w:w="59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w:t>
            </w:r>
          </w:p>
          <w:p w:rsidR="00023DB3" w:rsidRPr="00023DB3" w:rsidRDefault="00023DB3" w:rsidP="00023DB3">
            <w:pPr>
              <w:spacing w:after="0" w:line="240" w:lineRule="auto"/>
              <w:rPr>
                <w:rFonts w:ascii="Times New Roman" w:eastAsia="Times New Roman" w:hAnsi="Times New Roman" w:cs="Times New Roman"/>
                <w:sz w:val="24"/>
                <w:szCs w:val="24"/>
                <w:lang w:eastAsia="ru-RU"/>
              </w:rPr>
            </w:pPr>
            <w:proofErr w:type="gramStart"/>
            <w:r w:rsidRPr="00023DB3">
              <w:rPr>
                <w:rFonts w:ascii="Times New Roman" w:eastAsia="Times New Roman" w:hAnsi="Times New Roman" w:cs="Times New Roman"/>
                <w:sz w:val="24"/>
                <w:szCs w:val="24"/>
                <w:lang w:eastAsia="ru-RU"/>
              </w:rPr>
              <w:t>п</w:t>
            </w:r>
            <w:proofErr w:type="gramEnd"/>
            <w:r w:rsidRPr="00023DB3">
              <w:rPr>
                <w:rFonts w:ascii="Times New Roman" w:eastAsia="Times New Roman" w:hAnsi="Times New Roman" w:cs="Times New Roman"/>
                <w:sz w:val="24"/>
                <w:szCs w:val="24"/>
                <w:lang w:eastAsia="ru-RU"/>
              </w:rPr>
              <w:t>/п</w:t>
            </w:r>
          </w:p>
        </w:tc>
        <w:tc>
          <w:tcPr>
            <w:tcW w:w="2657"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Станции технического обслуживания автомобилей</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(количество постов)</w:t>
            </w:r>
          </w:p>
        </w:tc>
        <w:tc>
          <w:tcPr>
            <w:tcW w:w="610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Размер земельных участков для станций,</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roofErr w:type="gramStart"/>
            <w:r w:rsidRPr="00023DB3">
              <w:rPr>
                <w:rFonts w:ascii="Times New Roman" w:eastAsia="Times New Roman" w:hAnsi="Times New Roman" w:cs="Times New Roman"/>
                <w:sz w:val="24"/>
                <w:szCs w:val="24"/>
                <w:lang w:eastAsia="ru-RU"/>
              </w:rPr>
              <w:t>га</w:t>
            </w:r>
            <w:proofErr w:type="gramEnd"/>
            <w:r w:rsidRPr="00023DB3">
              <w:rPr>
                <w:rFonts w:ascii="Times New Roman" w:eastAsia="Times New Roman" w:hAnsi="Times New Roman" w:cs="Times New Roman"/>
                <w:sz w:val="24"/>
                <w:szCs w:val="24"/>
                <w:lang w:eastAsia="ru-RU"/>
              </w:rPr>
              <w:t>.</w:t>
            </w:r>
          </w:p>
        </w:tc>
      </w:tr>
      <w:tr w:rsidR="00023DB3" w:rsidRPr="00023DB3" w:rsidTr="00023DB3">
        <w:trPr>
          <w:trHeight w:val="360"/>
        </w:trPr>
        <w:tc>
          <w:tcPr>
            <w:tcW w:w="59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w:t>
            </w:r>
          </w:p>
        </w:tc>
        <w:tc>
          <w:tcPr>
            <w:tcW w:w="2657"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5 постов</w:t>
            </w:r>
          </w:p>
        </w:tc>
        <w:tc>
          <w:tcPr>
            <w:tcW w:w="610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w:t>
            </w:r>
          </w:p>
        </w:tc>
      </w:tr>
      <w:tr w:rsidR="00023DB3" w:rsidRPr="00023DB3" w:rsidTr="00023DB3">
        <w:trPr>
          <w:trHeight w:val="345"/>
        </w:trPr>
        <w:tc>
          <w:tcPr>
            <w:tcW w:w="59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w:t>
            </w:r>
          </w:p>
        </w:tc>
        <w:tc>
          <w:tcPr>
            <w:tcW w:w="2657"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7 постов</w:t>
            </w:r>
          </w:p>
        </w:tc>
        <w:tc>
          <w:tcPr>
            <w:tcW w:w="610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0,7</w:t>
            </w:r>
          </w:p>
        </w:tc>
      </w:tr>
      <w:tr w:rsidR="00023DB3" w:rsidRPr="00023DB3" w:rsidTr="00023DB3">
        <w:trPr>
          <w:trHeight w:val="345"/>
        </w:trPr>
        <w:tc>
          <w:tcPr>
            <w:tcW w:w="59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3</w:t>
            </w:r>
          </w:p>
        </w:tc>
        <w:tc>
          <w:tcPr>
            <w:tcW w:w="2657"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10 постов</w:t>
            </w:r>
          </w:p>
        </w:tc>
        <w:tc>
          <w:tcPr>
            <w:tcW w:w="610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1,0</w:t>
            </w: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highlight w:val="yellow"/>
        </w:rPr>
      </w:pPr>
      <w:proofErr w:type="gramStart"/>
      <w:r w:rsidRPr="00023DB3">
        <w:rPr>
          <w:rFonts w:ascii="Times New Roman" w:eastAsia="Times New Roman" w:hAnsi="Times New Roman" w:cs="Times New Roman"/>
          <w:sz w:val="28"/>
          <w:szCs w:val="28"/>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roofErr w:type="gramEnd"/>
    </w:p>
    <w:p w:rsidR="00023DB3" w:rsidRPr="00023DB3" w:rsidRDefault="00023DB3" w:rsidP="00023DB3">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Автозаправочные станции (АЗС) согласно СП42.13330.2011 следует проектировать из расчета одна топливораздаточная колонка на</w:t>
      </w:r>
      <w:r w:rsidRPr="00023DB3">
        <w:rPr>
          <w:rFonts w:ascii="Times New Roman" w:eastAsia="Times New Roman" w:hAnsi="Times New Roman" w:cs="Times New Roman"/>
          <w:b/>
          <w:sz w:val="28"/>
          <w:szCs w:val="28"/>
          <w:lang w:eastAsia="ru-RU"/>
        </w:rPr>
        <w:t xml:space="preserve"> </w:t>
      </w:r>
      <w:r w:rsidRPr="00023DB3">
        <w:rPr>
          <w:rFonts w:ascii="Times New Roman" w:eastAsia="Times New Roman" w:hAnsi="Times New Roman" w:cs="Times New Roman"/>
          <w:sz w:val="28"/>
          <w:szCs w:val="28"/>
          <w:lang w:eastAsia="ru-RU"/>
        </w:rPr>
        <w:t xml:space="preserve">1200 легковых автомобилей, принимая размеры их земельных участков для станций, </w:t>
      </w:r>
      <w:proofErr w:type="gramStart"/>
      <w:r w:rsidRPr="00023DB3">
        <w:rPr>
          <w:rFonts w:ascii="Times New Roman" w:eastAsia="Times New Roman" w:hAnsi="Times New Roman" w:cs="Times New Roman"/>
          <w:sz w:val="28"/>
          <w:szCs w:val="28"/>
          <w:lang w:eastAsia="ru-RU"/>
        </w:rPr>
        <w:t>га</w:t>
      </w:r>
      <w:proofErr w:type="gramEnd"/>
      <w:r w:rsidRPr="00023DB3">
        <w:rPr>
          <w:rFonts w:ascii="Times New Roman" w:eastAsia="Times New Roman" w:hAnsi="Times New Roman" w:cs="Times New Roman"/>
          <w:sz w:val="28"/>
          <w:szCs w:val="28"/>
          <w:lang w:eastAsia="ru-RU"/>
        </w:rPr>
        <w:t>:</w:t>
      </w:r>
    </w:p>
    <w:p w:rsidR="00023DB3" w:rsidRPr="00023DB3" w:rsidRDefault="00023DB3" w:rsidP="00023DB3">
      <w:pPr>
        <w:spacing w:before="120" w:after="120" w:line="240" w:lineRule="auto"/>
        <w:ind w:firstLine="709"/>
        <w:jc w:val="right"/>
        <w:rPr>
          <w:rFonts w:ascii="Times New Roman" w:eastAsia="Times New Roman" w:hAnsi="Times New Roman" w:cs="Times New Roman"/>
          <w:b/>
          <w:sz w:val="28"/>
          <w:szCs w:val="28"/>
          <w:lang w:eastAsia="ru-RU"/>
        </w:rPr>
      </w:pPr>
      <w:r w:rsidRPr="00023DB3">
        <w:rPr>
          <w:rFonts w:ascii="Times New Roman" w:eastAsia="Times New Roman" w:hAnsi="Times New Roman" w:cs="Times New Roman"/>
          <w:sz w:val="28"/>
          <w:szCs w:val="28"/>
          <w:lang w:eastAsia="ru-RU"/>
        </w:rPr>
        <w:t>Таблица 2.3.8.2.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713"/>
        <w:gridCol w:w="6159"/>
      </w:tblGrid>
      <w:tr w:rsidR="00023DB3" w:rsidRPr="00023DB3" w:rsidTr="00023DB3">
        <w:trPr>
          <w:trHeight w:val="285"/>
        </w:trPr>
        <w:tc>
          <w:tcPr>
            <w:tcW w:w="48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w:t>
            </w:r>
          </w:p>
        </w:tc>
        <w:tc>
          <w:tcPr>
            <w:tcW w:w="2713"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АЗС</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(количество топливораздаточных колонок)*</w:t>
            </w:r>
          </w:p>
        </w:tc>
        <w:tc>
          <w:tcPr>
            <w:tcW w:w="6159"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Размер земельных участков для станций,</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roofErr w:type="gramStart"/>
            <w:r w:rsidRPr="00023DB3">
              <w:rPr>
                <w:rFonts w:ascii="Times New Roman" w:eastAsia="Times New Roman" w:hAnsi="Times New Roman" w:cs="Times New Roman"/>
                <w:sz w:val="24"/>
                <w:szCs w:val="24"/>
                <w:lang w:eastAsia="ru-RU"/>
              </w:rPr>
              <w:t>га</w:t>
            </w:r>
            <w:proofErr w:type="gramEnd"/>
            <w:r w:rsidRPr="00023DB3">
              <w:rPr>
                <w:rFonts w:ascii="Times New Roman" w:eastAsia="Times New Roman" w:hAnsi="Times New Roman" w:cs="Times New Roman"/>
                <w:sz w:val="24"/>
                <w:szCs w:val="24"/>
                <w:lang w:eastAsia="ru-RU"/>
              </w:rPr>
              <w:t>.</w:t>
            </w:r>
          </w:p>
        </w:tc>
      </w:tr>
      <w:tr w:rsidR="00023DB3" w:rsidRPr="00023DB3" w:rsidTr="00023DB3">
        <w:trPr>
          <w:trHeight w:val="360"/>
        </w:trPr>
        <w:tc>
          <w:tcPr>
            <w:tcW w:w="48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w:t>
            </w:r>
          </w:p>
        </w:tc>
        <w:tc>
          <w:tcPr>
            <w:tcW w:w="2713"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 колонки</w:t>
            </w:r>
          </w:p>
        </w:tc>
        <w:tc>
          <w:tcPr>
            <w:tcW w:w="6159"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0,1</w:t>
            </w:r>
          </w:p>
        </w:tc>
      </w:tr>
      <w:tr w:rsidR="00023DB3" w:rsidRPr="00023DB3" w:rsidTr="00023DB3">
        <w:trPr>
          <w:trHeight w:val="345"/>
        </w:trPr>
        <w:tc>
          <w:tcPr>
            <w:tcW w:w="48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w:t>
            </w:r>
          </w:p>
        </w:tc>
        <w:tc>
          <w:tcPr>
            <w:tcW w:w="2713"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5 колонок</w:t>
            </w:r>
          </w:p>
        </w:tc>
        <w:tc>
          <w:tcPr>
            <w:tcW w:w="6159"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0,2</w:t>
            </w:r>
          </w:p>
        </w:tc>
      </w:tr>
      <w:tr w:rsidR="00023DB3" w:rsidRPr="00023DB3" w:rsidTr="00023DB3">
        <w:trPr>
          <w:trHeight w:val="345"/>
        </w:trPr>
        <w:tc>
          <w:tcPr>
            <w:tcW w:w="48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3</w:t>
            </w:r>
          </w:p>
        </w:tc>
        <w:tc>
          <w:tcPr>
            <w:tcW w:w="2713"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7 колонок</w:t>
            </w:r>
          </w:p>
        </w:tc>
        <w:tc>
          <w:tcPr>
            <w:tcW w:w="6159"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0,3</w:t>
            </w:r>
          </w:p>
        </w:tc>
      </w:tr>
    </w:tbl>
    <w:p w:rsidR="00023DB3" w:rsidRPr="00023DB3" w:rsidRDefault="00023DB3" w:rsidP="00023DB3">
      <w:pPr>
        <w:spacing w:after="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 xml:space="preserve">Примечание: </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*топливораздаточные колонки бывают одинарные и двойные – в зависимости от количества одновременно обслуживаемых автомобилей.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Расстояния от АЗС с подземными резервуарами для хранения жидкого топлива до границ земельных участков дошкольных учреждений,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r w:rsidRPr="00023DB3">
        <w:rPr>
          <w:rFonts w:ascii="Times New Roman" w:eastAsia="Times New Roman" w:hAnsi="Times New Roman" w:cs="Times New Roman"/>
          <w:sz w:val="28"/>
          <w:szCs w:val="28"/>
          <w:lang w:eastAsia="ru-RU"/>
        </w:rPr>
        <w:lastRenderedPageBreak/>
        <w:t>СанПиН 2.2.1/2.1.1.1200. Указанное расстояние следует определять от топливораздаточных колонок и подземных резервуаров для хранения жидкого топлива.</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Заправку топливом грузового транспорта следует осуществлять на территориях предприятий, к которым относится данный транспорт. </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Вновь размещаемые автозаправочные станции следует предусматривать за границами жилых районов, на магистралях, на выездах из муниципальных образований.</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бизнес - и торговых центров, в жилых районах.</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keepNext/>
        <w:keepLines/>
        <w:widowControl w:val="0"/>
        <w:spacing w:after="0" w:line="240" w:lineRule="auto"/>
        <w:ind w:left="1429"/>
        <w:jc w:val="center"/>
        <w:outlineLvl w:val="2"/>
        <w:rPr>
          <w:rFonts w:ascii="Times New Roman" w:eastAsia="Times New Roman" w:hAnsi="Times New Roman" w:cs="Times New Roman"/>
          <w:sz w:val="28"/>
          <w:szCs w:val="28"/>
        </w:rPr>
      </w:pPr>
      <w:bookmarkStart w:id="59" w:name="_Toc493270654"/>
      <w:bookmarkStart w:id="60" w:name="_Toc399148822"/>
      <w:r w:rsidRPr="00023DB3">
        <w:rPr>
          <w:rFonts w:ascii="Times New Roman" w:eastAsiaTheme="majorEastAsia" w:hAnsi="Times New Roman" w:cs="Times New Roman"/>
          <w:b/>
          <w:bCs/>
          <w:sz w:val="28"/>
          <w:szCs w:val="28"/>
          <w:lang w:eastAsia="ru-RU"/>
        </w:rPr>
        <w:t>2.4. Территории мест массового отдыха населения, объекты благоустройства</w:t>
      </w:r>
      <w:bookmarkEnd w:id="59"/>
      <w:r w:rsidRPr="00023DB3">
        <w:rPr>
          <w:rFonts w:ascii="Times New Roman" w:eastAsiaTheme="majorEastAsia" w:hAnsi="Times New Roman" w:cs="Times New Roman"/>
          <w:b/>
          <w:bCs/>
          <w:sz w:val="28"/>
          <w:szCs w:val="28"/>
          <w:lang w:eastAsia="ru-RU"/>
        </w:rPr>
        <w:t xml:space="preserve"> </w:t>
      </w:r>
      <w:bookmarkEnd w:id="60"/>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нормировании использовались документы нормативной базы, в том числе:</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A07009"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hyperlink r:id="rId24"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 </w:t>
      </w:r>
    </w:p>
    <w:p w:rsidR="00023DB3" w:rsidRPr="00023DB3" w:rsidRDefault="00023DB3" w:rsidP="00DD18E7">
      <w:pPr>
        <w:widowControl w:val="0"/>
        <w:numPr>
          <w:ilvl w:val="0"/>
          <w:numId w:val="7"/>
        </w:numPr>
        <w:spacing w:before="120" w:after="120" w:line="240" w:lineRule="auto"/>
        <w:ind w:left="851"/>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7"/>
        </w:numPr>
        <w:spacing w:before="120" w:after="120" w:line="240" w:lineRule="auto"/>
        <w:ind w:left="851"/>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 xml:space="preserve">Решение городского совета муниципального образования городской округ город Карабулак Республики Ингушетия от 25 февраля 2011 года № 2/1-1 «Об утверждении генерального плана МО  «Городской округ город Карабулак»; </w:t>
      </w:r>
    </w:p>
    <w:p w:rsidR="00023DB3" w:rsidRPr="00023DB3" w:rsidRDefault="00023DB3" w:rsidP="00DD18E7">
      <w:pPr>
        <w:widowControl w:val="0"/>
        <w:numPr>
          <w:ilvl w:val="0"/>
          <w:numId w:val="7"/>
        </w:numPr>
        <w:spacing w:before="120" w:after="120" w:line="240" w:lineRule="auto"/>
        <w:ind w:left="851"/>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7"/>
        </w:numPr>
        <w:spacing w:before="120" w:after="120" w:line="240" w:lineRule="auto"/>
        <w:ind w:left="851"/>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Генеральный план  МО городской округ Карабулак Республики Ингушетия 2010 г.</w:t>
      </w:r>
    </w:p>
    <w:p w:rsidR="00023DB3" w:rsidRPr="00023DB3" w:rsidRDefault="00023DB3" w:rsidP="00C442CA">
      <w:pPr>
        <w:widowControl w:val="0"/>
        <w:spacing w:before="120" w:after="120" w:line="240" w:lineRule="auto"/>
        <w:ind w:left="851" w:hanging="709"/>
        <w:jc w:val="both"/>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left="1418" w:hanging="709"/>
        <w:jc w:val="both"/>
        <w:rPr>
          <w:rFonts w:ascii="Times New Roman" w:eastAsia="Times New Roman" w:hAnsi="Times New Roman" w:cs="Times New Roman"/>
          <w:b/>
          <w:sz w:val="28"/>
          <w:szCs w:val="28"/>
        </w:rPr>
      </w:pPr>
      <w:r w:rsidRPr="00023DB3">
        <w:rPr>
          <w:rFonts w:ascii="Times New Roman" w:eastAsia="Lucida Sans Unicode" w:hAnsi="Times New Roman" w:cs="Times New Roman"/>
          <w:b/>
          <w:sz w:val="28"/>
          <w:szCs w:val="28"/>
          <w:lang w:eastAsia="ru-RU"/>
        </w:rPr>
        <w:t>2.4.1. 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p w:rsidR="00023DB3" w:rsidRPr="00023DB3" w:rsidRDefault="00023DB3" w:rsidP="00023DB3">
      <w:pPr>
        <w:spacing w:before="120" w:after="120" w:line="240" w:lineRule="auto"/>
        <w:ind w:firstLine="851"/>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Городской округ Карабулак, богатый памятниками истории и культурного наследия, обладает значительным природно-рекреационным потенциалом. </w:t>
      </w:r>
    </w:p>
    <w:p w:rsidR="00023DB3" w:rsidRPr="00023DB3" w:rsidRDefault="00023DB3" w:rsidP="00023DB3">
      <w:pPr>
        <w:tabs>
          <w:tab w:val="left" w:pos="0"/>
        </w:tabs>
        <w:spacing w:before="60" w:after="60" w:line="240" w:lineRule="auto"/>
        <w:ind w:firstLine="851"/>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Система зеленых насаждений городского округа представлена:</w:t>
      </w:r>
    </w:p>
    <w:p w:rsidR="00023DB3" w:rsidRPr="00023DB3" w:rsidRDefault="00023DB3" w:rsidP="00DD18E7">
      <w:pPr>
        <w:numPr>
          <w:ilvl w:val="0"/>
          <w:numId w:val="21"/>
        </w:numPr>
        <w:tabs>
          <w:tab w:val="left" w:pos="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зелеными насаждениями общего пользования на территории улиц и площадей, скверов и  городского парка;</w:t>
      </w:r>
    </w:p>
    <w:p w:rsidR="00023DB3" w:rsidRPr="00023DB3" w:rsidRDefault="00023DB3" w:rsidP="00DD18E7">
      <w:pPr>
        <w:numPr>
          <w:ilvl w:val="0"/>
          <w:numId w:val="21"/>
        </w:numPr>
        <w:tabs>
          <w:tab w:val="left" w:pos="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зелеными насаждениями ограниченного пользования на территориях детских дошкольных учреждений, школ, больницы, учреждений культуры;</w:t>
      </w:r>
    </w:p>
    <w:p w:rsidR="00023DB3" w:rsidRPr="00023DB3" w:rsidRDefault="00023DB3" w:rsidP="00DD18E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зелеными насаждениями специального назначения в санитарно-защитных зонах, на территории предприятий, учреждений.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Мероприятия по развитию рекреационной зоны городского округа Карабулак предусматривают: </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реконструкцию существующих зеленых насаждений и организация городского парка в пойме р. </w:t>
      </w:r>
      <w:proofErr w:type="spellStart"/>
      <w:r w:rsidRPr="00023DB3">
        <w:rPr>
          <w:rFonts w:ascii="Times New Roman" w:eastAsia="Calibri" w:hAnsi="Times New Roman" w:cs="Times New Roman"/>
          <w:sz w:val="28"/>
          <w:szCs w:val="28"/>
        </w:rPr>
        <w:t>Сунжа</w:t>
      </w:r>
      <w:proofErr w:type="spellEnd"/>
      <w:r w:rsidRPr="00023DB3">
        <w:rPr>
          <w:rFonts w:ascii="Times New Roman" w:eastAsia="Calibri" w:hAnsi="Times New Roman" w:cs="Times New Roman"/>
          <w:sz w:val="28"/>
          <w:szCs w:val="28"/>
        </w:rPr>
        <w:t xml:space="preserve">  с выполнением комплексного благоустройства территории и прилегающих водоёмов;</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реконструкцию существующих скверов города; </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комплексное озеленение территории при освоении РГР «Новый город» с организаций городского бульвара и озеленение зоны размещения спортивных объектов;</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выполнение озеленения при освоении новых и реконструкции существующих жилых кварталов, с организацией скверов и выполнением уличного озеленения;</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lastRenderedPageBreak/>
        <w:t>посадка защитных лесополос по границе застроенной территории города;</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t>оборудование городского пляжа на берегу пруда;</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t xml:space="preserve">обустройство набережной на участке р. </w:t>
      </w:r>
      <w:proofErr w:type="spellStart"/>
      <w:r w:rsidRPr="00023DB3">
        <w:rPr>
          <w:rFonts w:ascii="Times New Roman" w:eastAsia="Calibri" w:hAnsi="Times New Roman" w:cs="Times New Roman"/>
          <w:color w:val="000000"/>
          <w:sz w:val="28"/>
          <w:szCs w:val="28"/>
        </w:rPr>
        <w:t>Сунжа</w:t>
      </w:r>
      <w:proofErr w:type="spellEnd"/>
      <w:r w:rsidRPr="00023DB3">
        <w:rPr>
          <w:rFonts w:ascii="Times New Roman" w:eastAsia="Calibri" w:hAnsi="Times New Roman" w:cs="Times New Roman"/>
          <w:color w:val="000000"/>
          <w:sz w:val="28"/>
          <w:szCs w:val="28"/>
        </w:rPr>
        <w:t xml:space="preserve"> от ул. Промысловая до ул. Кирова.</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Классификация рекреационных объектов и принципы их размещения</w:t>
      </w:r>
    </w:p>
    <w:p w:rsidR="00023DB3" w:rsidRPr="00023DB3" w:rsidRDefault="00023DB3" w:rsidP="00023DB3">
      <w:pPr>
        <w:spacing w:after="0" w:line="240" w:lineRule="auto"/>
        <w:ind w:firstLine="709"/>
        <w:jc w:val="right"/>
        <w:rPr>
          <w:rFonts w:ascii="Times New Roman" w:eastAsia="Calibri" w:hAnsi="Times New Roman" w:cs="Times New Roman"/>
          <w:b/>
          <w:sz w:val="28"/>
          <w:szCs w:val="28"/>
          <w:lang w:eastAsia="ru-RU"/>
        </w:rPr>
      </w:pPr>
      <w:r w:rsidRPr="00023DB3">
        <w:rPr>
          <w:rFonts w:ascii="Times New Roman" w:eastAsia="Calibri" w:hAnsi="Times New Roman" w:cs="Times New Roman"/>
          <w:sz w:val="28"/>
          <w:szCs w:val="28"/>
          <w:lang w:eastAsia="ru-RU"/>
        </w:rPr>
        <w:t>Таблица 2.4.1.1.</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2"/>
        <w:gridCol w:w="1904"/>
        <w:gridCol w:w="2172"/>
        <w:gridCol w:w="1857"/>
        <w:gridCol w:w="1957"/>
      </w:tblGrid>
      <w:tr w:rsidR="00023DB3" w:rsidRPr="00023DB3" w:rsidTr="00023DB3">
        <w:trPr>
          <w:cantSplit/>
          <w:trHeight w:val="834"/>
        </w:trPr>
        <w:tc>
          <w:tcPr>
            <w:tcW w:w="908"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Степень доступности</w:t>
            </w:r>
          </w:p>
        </w:tc>
        <w:tc>
          <w:tcPr>
            <w:tcW w:w="987"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Вид рекреационной зоны</w:t>
            </w:r>
          </w:p>
        </w:tc>
        <w:tc>
          <w:tcPr>
            <w:tcW w:w="1126"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Тип пользования</w:t>
            </w:r>
          </w:p>
        </w:tc>
        <w:tc>
          <w:tcPr>
            <w:tcW w:w="963"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Рекреационные объекты</w:t>
            </w:r>
          </w:p>
        </w:tc>
        <w:tc>
          <w:tcPr>
            <w:tcW w:w="1015"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Виды рекреационных объектов</w:t>
            </w:r>
          </w:p>
        </w:tc>
      </w:tr>
      <w:tr w:rsidR="00023DB3" w:rsidRPr="00023DB3" w:rsidTr="00023DB3">
        <w:trPr>
          <w:cantSplit/>
          <w:trHeight w:val="266"/>
        </w:trPr>
        <w:tc>
          <w:tcPr>
            <w:tcW w:w="908" w:type="pct"/>
            <w:vMerge w:val="restar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Сеть ограниченного доступа</w:t>
            </w: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val="restar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Зона отдыха районного значения (рекреационная стационарная)</w:t>
            </w:r>
          </w:p>
        </w:tc>
        <w:tc>
          <w:tcPr>
            <w:tcW w:w="1126" w:type="pct"/>
            <w:vMerge w:val="restar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Кратковременного и длительного эпизодического пользования</w:t>
            </w: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val="restar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Рекреационные территории</w:t>
            </w: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 xml:space="preserve">река </w:t>
            </w:r>
          </w:p>
        </w:tc>
      </w:tr>
      <w:tr w:rsidR="00023DB3" w:rsidRPr="00023DB3" w:rsidTr="00023DB3">
        <w:trPr>
          <w:cantSplit/>
          <w:trHeight w:val="437"/>
        </w:trPr>
        <w:tc>
          <w:tcPr>
            <w:tcW w:w="908"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пруды</w:t>
            </w:r>
          </w:p>
        </w:tc>
      </w:tr>
      <w:tr w:rsidR="00023DB3" w:rsidRPr="00023DB3" w:rsidTr="00023DB3">
        <w:trPr>
          <w:cantSplit/>
          <w:trHeight w:val="404"/>
        </w:trPr>
        <w:tc>
          <w:tcPr>
            <w:tcW w:w="908"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луга</w:t>
            </w:r>
          </w:p>
        </w:tc>
      </w:tr>
      <w:tr w:rsidR="00023DB3" w:rsidRPr="00023DB3" w:rsidTr="00023DB3">
        <w:trPr>
          <w:cantSplit/>
          <w:trHeight w:val="407"/>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леса</w:t>
            </w:r>
          </w:p>
        </w:tc>
      </w:tr>
      <w:tr w:rsidR="00023DB3" w:rsidRPr="00023DB3" w:rsidTr="00023DB3">
        <w:trPr>
          <w:cantSplit/>
          <w:trHeight w:val="255"/>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val="restar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Туристические учреждения</w:t>
            </w: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турбаза</w:t>
            </w:r>
          </w:p>
        </w:tc>
      </w:tr>
      <w:tr w:rsidR="00023DB3" w:rsidRPr="00023DB3" w:rsidTr="00023DB3">
        <w:trPr>
          <w:cantSplit/>
          <w:trHeight w:val="270"/>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туристическая стоянка</w:t>
            </w:r>
          </w:p>
        </w:tc>
      </w:tr>
      <w:tr w:rsidR="00023DB3" w:rsidRPr="00023DB3" w:rsidTr="00023DB3">
        <w:trPr>
          <w:cantSplit/>
          <w:trHeight w:val="366"/>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лагерь</w:t>
            </w:r>
          </w:p>
        </w:tc>
      </w:tr>
      <w:tr w:rsidR="00023DB3" w:rsidRPr="00023DB3" w:rsidTr="00023DB3">
        <w:trPr>
          <w:cantSplit/>
          <w:trHeight w:val="461"/>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кемпинг, мотель</w:t>
            </w:r>
          </w:p>
        </w:tc>
      </w:tr>
      <w:tr w:rsidR="00023DB3" w:rsidRPr="00023DB3" w:rsidTr="00023DB3">
        <w:tblPrEx>
          <w:tblCellMar>
            <w:left w:w="108" w:type="dxa"/>
            <w:right w:w="108" w:type="dxa"/>
          </w:tblCellMar>
        </w:tblPrEx>
        <w:trPr>
          <w:trHeight w:val="317"/>
        </w:trPr>
        <w:tc>
          <w:tcPr>
            <w:tcW w:w="908" w:type="pct"/>
            <w:vMerge w:val="restar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Общедоступная сеть (массовая)</w:t>
            </w:r>
          </w:p>
        </w:tc>
        <w:tc>
          <w:tcPr>
            <w:tcW w:w="987" w:type="pct"/>
            <w:vMerge w:val="restar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Times New Roman" w:hAnsi="Times New Roman" w:cs="Times New Roman"/>
                <w:sz w:val="24"/>
                <w:szCs w:val="24"/>
              </w:rPr>
              <w:t xml:space="preserve">Зона рекреации местного </w:t>
            </w:r>
          </w:p>
        </w:tc>
        <w:tc>
          <w:tcPr>
            <w:tcW w:w="1126" w:type="pct"/>
            <w:vMerge w:val="restar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Times New Roman" w:hAnsi="Times New Roman" w:cs="Times New Roman"/>
                <w:sz w:val="24"/>
                <w:szCs w:val="24"/>
              </w:rPr>
              <w:t>Кратковременного постоянного и сезонного пользования</w:t>
            </w:r>
          </w:p>
        </w:tc>
        <w:tc>
          <w:tcPr>
            <w:tcW w:w="963" w:type="pct"/>
            <w:vMerge w:val="restart"/>
          </w:tcPr>
          <w:p w:rsidR="00023DB3" w:rsidRPr="00023DB3" w:rsidRDefault="00023DB3" w:rsidP="00023DB3">
            <w:pPr>
              <w:spacing w:after="0" w:line="240" w:lineRule="auto"/>
              <w:ind w:left="-57" w:right="-57"/>
              <w:jc w:val="both"/>
              <w:rPr>
                <w:rFonts w:ascii="Times New Roman" w:eastAsia="Calibri" w:hAnsi="Times New Roman" w:cs="Times New Roman"/>
                <w:sz w:val="24"/>
                <w:szCs w:val="24"/>
                <w:lang w:eastAsia="ru-RU"/>
              </w:rPr>
            </w:pPr>
            <w:r w:rsidRPr="00023DB3">
              <w:rPr>
                <w:rFonts w:ascii="Times New Roman" w:eastAsia="Times New Roman" w:hAnsi="Times New Roman" w:cs="Times New Roman"/>
                <w:sz w:val="24"/>
                <w:szCs w:val="24"/>
              </w:rPr>
              <w:t>Рекреационные территории</w:t>
            </w:r>
          </w:p>
          <w:p w:rsidR="00023DB3" w:rsidRPr="00023DB3" w:rsidRDefault="00023DB3" w:rsidP="00023DB3">
            <w:pPr>
              <w:spacing w:after="0" w:line="240" w:lineRule="auto"/>
              <w:ind w:left="-57" w:right="-57"/>
              <w:rPr>
                <w:rFonts w:ascii="Times New Roman" w:eastAsia="Times New Roman" w:hAnsi="Times New Roman" w:cs="Times New Roman"/>
                <w:sz w:val="24"/>
                <w:szCs w:val="24"/>
              </w:rPr>
            </w:pPr>
          </w:p>
        </w:tc>
        <w:tc>
          <w:tcPr>
            <w:tcW w:w="1015" w:type="pc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парк</w:t>
            </w:r>
          </w:p>
        </w:tc>
      </w:tr>
      <w:tr w:rsidR="00023DB3" w:rsidRPr="00023DB3" w:rsidTr="00023DB3">
        <w:tblPrEx>
          <w:tblCellMar>
            <w:left w:w="108" w:type="dxa"/>
            <w:right w:w="108" w:type="dxa"/>
          </w:tblCellMar>
        </w:tblPrEx>
        <w:trPr>
          <w:trHeight w:val="217"/>
        </w:trPr>
        <w:tc>
          <w:tcPr>
            <w:tcW w:w="908"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87"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126"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63"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сквер</w:t>
            </w:r>
          </w:p>
        </w:tc>
      </w:tr>
      <w:tr w:rsidR="00023DB3" w:rsidRPr="00023DB3" w:rsidTr="00023DB3">
        <w:tblPrEx>
          <w:tblCellMar>
            <w:left w:w="108" w:type="dxa"/>
            <w:right w:w="108" w:type="dxa"/>
          </w:tblCellMar>
        </w:tblPrEx>
        <w:trPr>
          <w:trHeight w:val="263"/>
        </w:trPr>
        <w:tc>
          <w:tcPr>
            <w:tcW w:w="908"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87"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126"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63"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015" w:type="pc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бульвар</w:t>
            </w:r>
          </w:p>
        </w:tc>
      </w:tr>
      <w:tr w:rsidR="00023DB3" w:rsidRPr="00023DB3" w:rsidTr="00023DB3">
        <w:tblPrEx>
          <w:tblCellMar>
            <w:left w:w="108" w:type="dxa"/>
            <w:right w:w="108" w:type="dxa"/>
          </w:tblCellMar>
        </w:tblPrEx>
        <w:trPr>
          <w:trHeight w:val="281"/>
        </w:trPr>
        <w:tc>
          <w:tcPr>
            <w:tcW w:w="908"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87"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126"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63"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015" w:type="pc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сад</w:t>
            </w:r>
          </w:p>
        </w:tc>
      </w:tr>
      <w:tr w:rsidR="00023DB3" w:rsidRPr="00023DB3" w:rsidTr="00023DB3">
        <w:tblPrEx>
          <w:tblCellMar>
            <w:left w:w="108" w:type="dxa"/>
            <w:right w:w="108" w:type="dxa"/>
          </w:tblCellMar>
        </w:tblPrEx>
        <w:trPr>
          <w:trHeight w:val="375"/>
        </w:trPr>
        <w:tc>
          <w:tcPr>
            <w:tcW w:w="908"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87"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126"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63"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015" w:type="pc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набережная</w:t>
            </w:r>
          </w:p>
        </w:tc>
      </w:tr>
    </w:tbl>
    <w:p w:rsidR="00023DB3" w:rsidRPr="00023DB3" w:rsidRDefault="00023DB3" w:rsidP="00023DB3">
      <w:pPr>
        <w:widowControl w:val="0"/>
        <w:suppressAutoHyphens/>
        <w:autoSpaceDE w:val="0"/>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а также в границах иных территорий, используемых и предназначенных для отдыха, туризма, занятий физической культурой и спортом.</w:t>
      </w:r>
    </w:p>
    <w:p w:rsidR="00023DB3" w:rsidRPr="00023DB3" w:rsidRDefault="00023DB3" w:rsidP="00023DB3">
      <w:pPr>
        <w:widowControl w:val="0"/>
        <w:suppressAutoHyphens/>
        <w:autoSpaceDE w:val="0"/>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В пределах черты округа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Данные нормативы состоят из минимальных расчетных показателей обеспечения:</w:t>
      </w:r>
    </w:p>
    <w:p w:rsidR="00023DB3" w:rsidRPr="00023DB3" w:rsidRDefault="00023DB3" w:rsidP="00DD18E7">
      <w:pPr>
        <w:numPr>
          <w:ilvl w:val="0"/>
          <w:numId w:val="17"/>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озеленения территорий объектов рекреационного назначения;</w:t>
      </w:r>
    </w:p>
    <w:p w:rsidR="00023DB3" w:rsidRPr="00023DB3" w:rsidRDefault="00023DB3" w:rsidP="00DD18E7">
      <w:pPr>
        <w:numPr>
          <w:ilvl w:val="0"/>
          <w:numId w:val="17"/>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 площадями территорий для размещения объектов рекреационного назначения;</w:t>
      </w:r>
    </w:p>
    <w:p w:rsidR="00023DB3" w:rsidRPr="00023DB3" w:rsidRDefault="00023DB3" w:rsidP="00DD18E7">
      <w:pPr>
        <w:numPr>
          <w:ilvl w:val="0"/>
          <w:numId w:val="17"/>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объектами рекреационного назначения.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К объектам рекреационного назначения, размещаемым за пределами города, относятся:</w:t>
      </w:r>
    </w:p>
    <w:p w:rsidR="00023DB3" w:rsidRPr="00023DB3" w:rsidRDefault="00023DB3" w:rsidP="00DD18E7">
      <w:pPr>
        <w:numPr>
          <w:ilvl w:val="0"/>
          <w:numId w:val="18"/>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зоны массового кратковременного отдыха;</w:t>
      </w:r>
    </w:p>
    <w:p w:rsidR="00023DB3" w:rsidRPr="00023DB3" w:rsidRDefault="00023DB3" w:rsidP="00DD18E7">
      <w:pPr>
        <w:numPr>
          <w:ilvl w:val="0"/>
          <w:numId w:val="18"/>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территории учреждений отдыха - базы отдыха; </w:t>
      </w:r>
    </w:p>
    <w:p w:rsidR="00023DB3" w:rsidRPr="00023DB3" w:rsidRDefault="00023DB3" w:rsidP="00DD18E7">
      <w:pPr>
        <w:numPr>
          <w:ilvl w:val="0"/>
          <w:numId w:val="18"/>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территории объектов по приему и обслуживанию туристов (туристические базы, туристические приюты, мотели, кемпинги и др.).</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К объектам рекреационного назначения, размещаемым на территориях общего пользования населенных пунктов округа, относятся:</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лесопарки;</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парки;</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парки (сады) планировочных районов;</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специализированные парки (детские, спортивные, зоологические, выставочные, мемориальные и др.);</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сады микрорайонов;</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бульвары;</w:t>
      </w:r>
    </w:p>
    <w:p w:rsidR="00023DB3" w:rsidRPr="00023DB3" w:rsidRDefault="00023DB3" w:rsidP="00DD18E7">
      <w:pPr>
        <w:numPr>
          <w:ilvl w:val="0"/>
          <w:numId w:val="19"/>
        </w:numPr>
        <w:tabs>
          <w:tab w:val="left" w:pos="708"/>
          <w:tab w:val="left" w:pos="1416"/>
          <w:tab w:val="left" w:pos="674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скверы;</w:t>
      </w:r>
    </w:p>
    <w:p w:rsidR="00023DB3" w:rsidRPr="00023DB3" w:rsidRDefault="00023DB3" w:rsidP="00DD18E7">
      <w:pPr>
        <w:numPr>
          <w:ilvl w:val="0"/>
          <w:numId w:val="19"/>
        </w:numPr>
        <w:tabs>
          <w:tab w:val="left" w:pos="708"/>
          <w:tab w:val="left" w:pos="1416"/>
          <w:tab w:val="left" w:pos="674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зоны массового кратковременного отдыха.</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Рекреационные зоны необходимо формировать во взаимосвязи с пригородной зеленой зоной, землями сельскохозяйственного назначения, создавая взаимоувязанный природный комплекс городского округа и его зеленых зон.</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Рекреационные зоны расчленяют территорию округа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sz w:val="28"/>
          <w:szCs w:val="28"/>
        </w:rPr>
        <w:t xml:space="preserve">Пригородная зеленая зона города Карабулак формируется как целостная система территорий за пределами границ города, выполняющая </w:t>
      </w:r>
      <w:proofErr w:type="spellStart"/>
      <w:r w:rsidRPr="00023DB3">
        <w:rPr>
          <w:rFonts w:ascii="Times New Roman" w:eastAsia="Times New Roman" w:hAnsi="Times New Roman" w:cs="Times New Roman"/>
          <w:sz w:val="28"/>
          <w:szCs w:val="28"/>
        </w:rPr>
        <w:t>средозащитные</w:t>
      </w:r>
      <w:proofErr w:type="spellEnd"/>
      <w:r w:rsidRPr="00023DB3">
        <w:rPr>
          <w:rFonts w:ascii="Times New Roman" w:eastAsia="Times New Roman" w:hAnsi="Times New Roman" w:cs="Times New Roman"/>
          <w:sz w:val="28"/>
          <w:szCs w:val="28"/>
        </w:rPr>
        <w:t xml:space="preserve">,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 </w:t>
      </w:r>
      <w:r w:rsidRPr="00023DB3">
        <w:rPr>
          <w:rFonts w:ascii="Times New Roman" w:eastAsia="Times New Roman" w:hAnsi="Times New Roman" w:cs="Times New Roman"/>
          <w:color w:val="000000"/>
          <w:sz w:val="28"/>
          <w:szCs w:val="28"/>
        </w:rPr>
        <w:t>В городском округе Карабулак необходимо предусматривать непрерывную систему озелененных территорий и других открытых пространств.</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На озелененных территориях нормируются:</w:t>
      </w:r>
    </w:p>
    <w:p w:rsidR="00023DB3" w:rsidRPr="00023DB3" w:rsidRDefault="00023DB3" w:rsidP="00DD18E7">
      <w:pPr>
        <w:numPr>
          <w:ilvl w:val="0"/>
          <w:numId w:val="20"/>
        </w:numPr>
        <w:spacing w:before="120"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lastRenderedPageBreak/>
        <w:t>соотношение территорий, занятых зелеными насаждениями, элементами благоустройства, сооружениями и застройкой;</w:t>
      </w:r>
    </w:p>
    <w:p w:rsidR="00023DB3" w:rsidRPr="00023DB3" w:rsidRDefault="00023DB3" w:rsidP="00DD18E7">
      <w:pPr>
        <w:numPr>
          <w:ilvl w:val="0"/>
          <w:numId w:val="20"/>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габариты допускаемой застройки и ее назначение; </w:t>
      </w:r>
    </w:p>
    <w:p w:rsidR="00023DB3" w:rsidRPr="00023DB3" w:rsidRDefault="00023DB3" w:rsidP="00DD18E7">
      <w:pPr>
        <w:numPr>
          <w:ilvl w:val="0"/>
          <w:numId w:val="20"/>
        </w:numPr>
        <w:spacing w:before="120"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sz w:val="28"/>
          <w:szCs w:val="28"/>
        </w:rPr>
        <w:t>расстояния от зеленых насаждений до зданий, сооружений, коммуникаций.</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Удельный вес озелененных территорий различного назначения в пределах </w:t>
      </w:r>
      <w:r w:rsidRPr="00023DB3">
        <w:rPr>
          <w:rFonts w:ascii="Times New Roman" w:eastAsia="Times New Roman" w:hAnsi="Times New Roman" w:cs="Times New Roman"/>
          <w:sz w:val="28"/>
          <w:szCs w:val="28"/>
        </w:rPr>
        <w:t xml:space="preserve">застройки городского поселения района </w:t>
      </w:r>
      <w:r w:rsidRPr="00023DB3">
        <w:rPr>
          <w:rFonts w:ascii="Times New Roman" w:eastAsia="Times New Roman" w:hAnsi="Times New Roman" w:cs="Times New Roman"/>
          <w:color w:val="000000"/>
          <w:sz w:val="28"/>
          <w:szCs w:val="28"/>
        </w:rPr>
        <w:t xml:space="preserve">(уровень </w:t>
      </w:r>
      <w:proofErr w:type="spellStart"/>
      <w:r w:rsidRPr="00023DB3">
        <w:rPr>
          <w:rFonts w:ascii="Times New Roman" w:eastAsia="Times New Roman" w:hAnsi="Times New Roman" w:cs="Times New Roman"/>
          <w:color w:val="000000"/>
          <w:sz w:val="28"/>
          <w:szCs w:val="28"/>
        </w:rPr>
        <w:t>озелененности</w:t>
      </w:r>
      <w:proofErr w:type="spellEnd"/>
      <w:r w:rsidRPr="00023DB3">
        <w:rPr>
          <w:rFonts w:ascii="Times New Roman" w:eastAsia="Times New Roman" w:hAnsi="Times New Roman" w:cs="Times New Roman"/>
          <w:color w:val="000000"/>
          <w:sz w:val="28"/>
          <w:szCs w:val="28"/>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widowControl w:val="0"/>
        <w:spacing w:before="120" w:after="120" w:line="240" w:lineRule="auto"/>
        <w:ind w:left="1418" w:hanging="709"/>
        <w:jc w:val="both"/>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2.4.2. Размещение зон отдыха и объектов рекреационного назначения</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yellow"/>
          <w:lang w:eastAsia="ru-RU"/>
        </w:rPr>
      </w:pPr>
      <w:r w:rsidRPr="00023DB3">
        <w:rPr>
          <w:rFonts w:ascii="Times New Roman" w:eastAsia="Times New Roman" w:hAnsi="Times New Roman" w:cs="Times New Roman"/>
          <w:sz w:val="28"/>
          <w:szCs w:val="28"/>
          <w:lang w:eastAsia="ru-RU"/>
        </w:rPr>
        <w:t xml:space="preserve">Зоны отдыха - рекреационные </w:t>
      </w:r>
      <w:proofErr w:type="gramStart"/>
      <w:r w:rsidRPr="00023DB3">
        <w:rPr>
          <w:rFonts w:ascii="Times New Roman" w:eastAsia="Times New Roman" w:hAnsi="Times New Roman" w:cs="Times New Roman"/>
          <w:sz w:val="28"/>
          <w:szCs w:val="28"/>
          <w:lang w:eastAsia="ru-RU"/>
        </w:rPr>
        <w:t>территории</w:t>
      </w:r>
      <w:proofErr w:type="gramEnd"/>
      <w:r w:rsidRPr="00023DB3">
        <w:rPr>
          <w:rFonts w:ascii="Times New Roman" w:eastAsia="Times New Roman" w:hAnsi="Times New Roman" w:cs="Times New Roman"/>
          <w:sz w:val="28"/>
          <w:szCs w:val="28"/>
          <w:lang w:eastAsia="ru-RU"/>
        </w:rPr>
        <w:t xml:space="preserve"> расположенные на базе озелененных территорий общего пользования, природных и искусственных водоемов, рек.</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Минимальные расчетные показатели обеспечения объектами рекреационного назначения, размещаемыми за пределами границ населенных пунктов</w:t>
      </w:r>
    </w:p>
    <w:p w:rsidR="00023DB3" w:rsidRPr="00023DB3" w:rsidRDefault="00023DB3" w:rsidP="00023DB3">
      <w:pPr>
        <w:spacing w:after="0" w:line="240" w:lineRule="auto"/>
        <w:ind w:firstLine="709"/>
        <w:jc w:val="right"/>
        <w:rPr>
          <w:rFonts w:ascii="Times New Roman" w:eastAsia="Calibri" w:hAnsi="Times New Roman" w:cs="Times New Roman"/>
          <w:b/>
          <w:bCs/>
          <w:sz w:val="28"/>
          <w:szCs w:val="28"/>
          <w:lang w:eastAsia="ru-RU"/>
        </w:rPr>
      </w:pPr>
      <w:r w:rsidRPr="00023DB3">
        <w:rPr>
          <w:rFonts w:ascii="Times New Roman" w:eastAsia="Calibri" w:hAnsi="Times New Roman" w:cs="Times New Roman"/>
          <w:bCs/>
          <w:sz w:val="28"/>
          <w:szCs w:val="28"/>
          <w:lang w:eastAsia="ru-RU"/>
        </w:rPr>
        <w:t xml:space="preserve">Таблица 2.4.2.1.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023DB3" w:rsidRPr="00023DB3" w:rsidTr="00023DB3">
        <w:trPr>
          <w:trHeight w:val="482"/>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gramStart"/>
            <w:r w:rsidRPr="00023DB3">
              <w:rPr>
                <w:rFonts w:ascii="Times New Roman" w:eastAsia="Times New Roman" w:hAnsi="Times New Roman" w:cs="Times New Roman"/>
                <w:bCs/>
                <w:sz w:val="24"/>
                <w:szCs w:val="24"/>
                <w:lang w:eastAsia="ru-RU"/>
              </w:rPr>
              <w:t>п</w:t>
            </w:r>
            <w:proofErr w:type="gramEnd"/>
            <w:r w:rsidRPr="00023DB3">
              <w:rPr>
                <w:rFonts w:ascii="Times New Roman" w:eastAsia="Times New Roman" w:hAnsi="Times New Roman" w:cs="Times New Roman"/>
                <w:bCs/>
                <w:sz w:val="24"/>
                <w:szCs w:val="24"/>
                <w:lang w:eastAsia="ru-RU"/>
              </w:rPr>
              <w:t>/п</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 xml:space="preserve">Размер </w:t>
            </w:r>
            <w:proofErr w:type="gramStart"/>
            <w:r w:rsidRPr="00023DB3">
              <w:rPr>
                <w:rFonts w:ascii="Times New Roman" w:eastAsia="Times New Roman" w:hAnsi="Times New Roman" w:cs="Times New Roman"/>
                <w:bCs/>
                <w:sz w:val="24"/>
                <w:szCs w:val="24"/>
                <w:lang w:eastAsia="ru-RU"/>
              </w:rPr>
              <w:t>земельного</w:t>
            </w:r>
            <w:proofErr w:type="gramEnd"/>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участка,</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r w:rsidRPr="00023DB3">
              <w:rPr>
                <w:rFonts w:ascii="Times New Roman" w:eastAsia="Times New Roman" w:hAnsi="Times New Roman" w:cs="Times New Roman"/>
                <w:bCs/>
                <w:sz w:val="24"/>
                <w:szCs w:val="24"/>
                <w:lang w:eastAsia="ru-RU"/>
              </w:rPr>
              <w:t xml:space="preserve"> на 1 место</w:t>
            </w:r>
          </w:p>
        </w:tc>
      </w:tr>
      <w:tr w:rsidR="00023DB3" w:rsidRPr="00023DB3" w:rsidTr="00023DB3">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Объекты рекреационного назначения по приему и обслуживанию туристов с целью познавательного туризма</w:t>
            </w:r>
          </w:p>
        </w:tc>
      </w:tr>
      <w:tr w:rsidR="00023DB3" w:rsidRPr="00023DB3" w:rsidTr="00023DB3">
        <w:trPr>
          <w:trHeight w:val="649"/>
        </w:trPr>
        <w:tc>
          <w:tcPr>
            <w:tcW w:w="659"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1</w:t>
            </w:r>
          </w:p>
        </w:tc>
        <w:tc>
          <w:tcPr>
            <w:tcW w:w="2082"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Гостиницы для автотуристов</w:t>
            </w:r>
          </w:p>
        </w:tc>
        <w:tc>
          <w:tcPr>
            <w:tcW w:w="1232"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75-100</w:t>
            </w:r>
          </w:p>
        </w:tc>
      </w:tr>
      <w:tr w:rsidR="00023DB3" w:rsidRPr="00023DB3" w:rsidTr="00023DB3">
        <w:trPr>
          <w:trHeight w:val="316"/>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Мотели, кемпинги</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75-150</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tc>
      </w:tr>
      <w:tr w:rsidR="00023DB3" w:rsidRPr="00023DB3" w:rsidTr="00023DB3">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023DB3" w:rsidRPr="00023DB3" w:rsidTr="00023DB3">
        <w:trPr>
          <w:trHeight w:val="325"/>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3</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Туристические базы</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65-80</w:t>
            </w:r>
          </w:p>
        </w:tc>
      </w:tr>
      <w:tr w:rsidR="00023DB3" w:rsidRPr="00023DB3" w:rsidTr="00023DB3">
        <w:trPr>
          <w:trHeight w:val="37"/>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4</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Оборудованные походные площадки</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5-8</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tc>
      </w:tr>
      <w:tr w:rsidR="00023DB3" w:rsidRPr="00023DB3" w:rsidTr="00023DB3">
        <w:trPr>
          <w:trHeight w:val="325"/>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5</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140-160</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tc>
      </w:tr>
      <w:tr w:rsidR="00023DB3" w:rsidRPr="00023DB3" w:rsidTr="00023DB3">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оздоровительного и реабилитационного профиля территории</w:t>
            </w:r>
          </w:p>
        </w:tc>
      </w:tr>
      <w:tr w:rsidR="00023DB3" w:rsidRPr="00023DB3" w:rsidTr="00023DB3">
        <w:trPr>
          <w:trHeight w:val="970"/>
        </w:trPr>
        <w:tc>
          <w:tcPr>
            <w:tcW w:w="659" w:type="pct"/>
            <w:tcBorders>
              <w:top w:val="single" w:sz="4" w:space="0" w:color="auto"/>
              <w:left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6</w:t>
            </w:r>
          </w:p>
        </w:tc>
        <w:tc>
          <w:tcPr>
            <w:tcW w:w="2082" w:type="pct"/>
            <w:tcBorders>
              <w:top w:val="single" w:sz="4" w:space="0" w:color="auto"/>
              <w:left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Специализированные больницы восстановительного лечения</w:t>
            </w:r>
          </w:p>
        </w:tc>
        <w:tc>
          <w:tcPr>
            <w:tcW w:w="1232" w:type="pct"/>
            <w:tcBorders>
              <w:top w:val="single" w:sz="4" w:space="0" w:color="auto"/>
              <w:left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по заданию на проектирование</w:t>
            </w:r>
          </w:p>
        </w:tc>
        <w:tc>
          <w:tcPr>
            <w:tcW w:w="1027" w:type="pct"/>
            <w:tcBorders>
              <w:top w:val="single" w:sz="4" w:space="0" w:color="auto"/>
              <w:left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140-200</w:t>
            </w:r>
          </w:p>
        </w:tc>
      </w:tr>
      <w:tr w:rsidR="00023DB3" w:rsidRPr="00023DB3" w:rsidTr="00023DB3">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Объекты рекреационного назначения оздоровительного профиля по приему и обслуживанию туристов</w:t>
            </w:r>
          </w:p>
        </w:tc>
      </w:tr>
      <w:tr w:rsidR="00023DB3" w:rsidRPr="00023DB3" w:rsidTr="00023DB3">
        <w:trPr>
          <w:trHeight w:val="473"/>
        </w:trPr>
        <w:tc>
          <w:tcPr>
            <w:tcW w:w="659"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lastRenderedPageBreak/>
              <w:t>7</w:t>
            </w:r>
          </w:p>
        </w:tc>
        <w:tc>
          <w:tcPr>
            <w:tcW w:w="2082"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Площадки отдыха</w:t>
            </w:r>
          </w:p>
        </w:tc>
        <w:tc>
          <w:tcPr>
            <w:tcW w:w="1232"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10-25</w:t>
            </w:r>
          </w:p>
        </w:tc>
        <w:tc>
          <w:tcPr>
            <w:tcW w:w="1027"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75</w:t>
            </w:r>
          </w:p>
        </w:tc>
      </w:tr>
      <w:tr w:rsidR="00023DB3" w:rsidRPr="00023DB3" w:rsidTr="00023DB3">
        <w:trPr>
          <w:trHeight w:val="84"/>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8</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Лесные хижины</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10-15</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15-20</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tc>
      </w:tr>
    </w:tbl>
    <w:p w:rsidR="00023DB3" w:rsidRPr="00023DB3" w:rsidRDefault="00023DB3" w:rsidP="00023DB3">
      <w:pPr>
        <w:spacing w:before="120" w:after="120" w:line="240" w:lineRule="auto"/>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Норматив обеспеченности зон загородного кратковременного отдыха объектами обслуживания</w:t>
      </w:r>
    </w:p>
    <w:p w:rsidR="00023DB3" w:rsidRPr="00023DB3" w:rsidRDefault="00023DB3" w:rsidP="00023DB3">
      <w:pPr>
        <w:spacing w:before="120" w:after="120" w:line="240" w:lineRule="auto"/>
        <w:ind w:firstLine="709"/>
        <w:jc w:val="right"/>
        <w:rPr>
          <w:rFonts w:ascii="Times New Roman" w:eastAsia="Calibri" w:hAnsi="Times New Roman" w:cs="Times New Roman"/>
          <w:b/>
          <w:bCs/>
          <w:sz w:val="28"/>
          <w:szCs w:val="28"/>
          <w:lang w:eastAsia="ru-RU"/>
        </w:rPr>
      </w:pPr>
      <w:r w:rsidRPr="00023DB3">
        <w:rPr>
          <w:rFonts w:ascii="Times New Roman" w:eastAsia="Calibri" w:hAnsi="Times New Roman" w:cs="Times New Roman"/>
          <w:bCs/>
          <w:sz w:val="28"/>
          <w:szCs w:val="28"/>
          <w:lang w:eastAsia="ru-RU"/>
        </w:rPr>
        <w:t>Таблица 2.4.2.2.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Минимальный расчетный показатель обеспечения</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28</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40</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12</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5</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Магазины</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1-1,5</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0,2</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20</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20-35</w:t>
            </w:r>
          </w:p>
        </w:tc>
      </w:tr>
      <w:tr w:rsidR="00023DB3" w:rsidRPr="00023DB3" w:rsidTr="00023DB3">
        <w:trPr>
          <w:trHeight w:val="654"/>
        </w:trPr>
        <w:tc>
          <w:tcPr>
            <w:tcW w:w="2243"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Спортивные площадки и сооружения</w:t>
            </w:r>
          </w:p>
        </w:tc>
        <w:tc>
          <w:tcPr>
            <w:tcW w:w="1194"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p>
        </w:tc>
        <w:tc>
          <w:tcPr>
            <w:tcW w:w="1563"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3800-4000</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Бассейн</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r w:rsidRPr="00023DB3">
              <w:rPr>
                <w:rFonts w:ascii="Times New Roman" w:eastAsia="Times New Roman" w:hAnsi="Times New Roman" w:cs="Times New Roman"/>
                <w:bCs/>
                <w:sz w:val="24"/>
                <w:szCs w:val="24"/>
                <w:vertAlign w:val="superscript"/>
                <w:lang w:eastAsia="ru-RU"/>
              </w:rPr>
              <w:t xml:space="preserve"> </w:t>
            </w:r>
            <w:r w:rsidRPr="00023DB3">
              <w:rPr>
                <w:rFonts w:ascii="Times New Roman" w:eastAsia="Times New Roman" w:hAnsi="Times New Roman" w:cs="Times New Roman"/>
                <w:bCs/>
                <w:sz w:val="24"/>
                <w:szCs w:val="24"/>
                <w:lang w:eastAsia="ru-RU"/>
              </w:rPr>
              <w:t>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250</w:t>
            </w:r>
          </w:p>
        </w:tc>
      </w:tr>
      <w:tr w:rsidR="00023DB3" w:rsidRPr="00023DB3" w:rsidTr="00023DB3">
        <w:trPr>
          <w:trHeight w:val="479"/>
        </w:trPr>
        <w:tc>
          <w:tcPr>
            <w:tcW w:w="2243"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Велостанции</w:t>
            </w:r>
          </w:p>
        </w:tc>
        <w:tc>
          <w:tcPr>
            <w:tcW w:w="1194"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место</w:t>
            </w:r>
          </w:p>
        </w:tc>
        <w:tc>
          <w:tcPr>
            <w:tcW w:w="1563"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200</w:t>
            </w:r>
          </w:p>
        </w:tc>
      </w:tr>
      <w:tr w:rsidR="00023DB3" w:rsidRPr="00023DB3" w:rsidTr="00023DB3">
        <w:trPr>
          <w:trHeight w:val="7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100-400</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5</w:t>
            </w: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На территориях зон отдыха допускается размещать автостоянки, необходимые инженерные сооружения. </w:t>
      </w: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числа единовременных посетителей рекреационных территорий</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 xml:space="preserve">Таблица 2.4.2.3.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4750"/>
        <w:gridCol w:w="3775"/>
      </w:tblGrid>
      <w:tr w:rsidR="00023DB3" w:rsidRPr="00023DB3" w:rsidTr="00023DB3">
        <w:trPr>
          <w:trHeight w:val="894"/>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w:t>
            </w:r>
          </w:p>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proofErr w:type="gramStart"/>
            <w:r w:rsidRPr="00023DB3">
              <w:rPr>
                <w:rFonts w:ascii="Times New Roman" w:eastAsia="Times New Roman" w:hAnsi="Times New Roman" w:cs="Times New Roman"/>
                <w:spacing w:val="40"/>
                <w:sz w:val="24"/>
                <w:szCs w:val="24"/>
              </w:rPr>
              <w:t>п</w:t>
            </w:r>
            <w:proofErr w:type="gramEnd"/>
            <w:r w:rsidRPr="00023DB3">
              <w:rPr>
                <w:rFonts w:ascii="Times New Roman" w:eastAsia="Times New Roman" w:hAnsi="Times New Roman" w:cs="Times New Roman"/>
                <w:spacing w:val="40"/>
                <w:sz w:val="24"/>
                <w:szCs w:val="24"/>
              </w:rPr>
              <w:t>/п</w:t>
            </w:r>
          </w:p>
        </w:tc>
        <w:tc>
          <w:tcPr>
            <w:tcW w:w="4770"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Рекреационные территории</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Число единовременных посетителей</w:t>
            </w:r>
          </w:p>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чел./</w:t>
            </w:r>
            <w:proofErr w:type="gramStart"/>
            <w:r w:rsidRPr="00023DB3">
              <w:rPr>
                <w:rFonts w:ascii="Times New Roman" w:eastAsia="Times New Roman" w:hAnsi="Times New Roman" w:cs="Times New Roman"/>
                <w:sz w:val="24"/>
                <w:szCs w:val="24"/>
              </w:rPr>
              <w:t>га</w:t>
            </w:r>
            <w:proofErr w:type="gramEnd"/>
            <w:r w:rsidRPr="00023DB3">
              <w:rPr>
                <w:rFonts w:ascii="Times New Roman" w:eastAsia="Times New Roman" w:hAnsi="Times New Roman" w:cs="Times New Roman"/>
                <w:sz w:val="24"/>
                <w:szCs w:val="24"/>
              </w:rPr>
              <w:t>.*</w:t>
            </w:r>
          </w:p>
        </w:tc>
      </w:tr>
      <w:tr w:rsidR="00023DB3" w:rsidRPr="00023DB3" w:rsidTr="00023DB3">
        <w:trPr>
          <w:trHeight w:val="405"/>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1</w:t>
            </w:r>
          </w:p>
        </w:tc>
        <w:tc>
          <w:tcPr>
            <w:tcW w:w="4770" w:type="dxa"/>
          </w:tcPr>
          <w:p w:rsidR="00023DB3" w:rsidRPr="00023DB3" w:rsidRDefault="00023DB3" w:rsidP="00023DB3">
            <w:pPr>
              <w:spacing w:after="0" w:line="240" w:lineRule="auto"/>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городской парк</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100</w:t>
            </w:r>
          </w:p>
        </w:tc>
      </w:tr>
      <w:tr w:rsidR="00023DB3" w:rsidRPr="00023DB3" w:rsidTr="00023DB3">
        <w:trPr>
          <w:trHeight w:val="425"/>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2</w:t>
            </w:r>
          </w:p>
        </w:tc>
        <w:tc>
          <w:tcPr>
            <w:tcW w:w="4770" w:type="dxa"/>
          </w:tcPr>
          <w:p w:rsidR="00023DB3" w:rsidRPr="00023DB3" w:rsidRDefault="00023DB3" w:rsidP="00023DB3">
            <w:pPr>
              <w:spacing w:after="0" w:line="240" w:lineRule="auto"/>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парк зоны отдыха</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70</w:t>
            </w:r>
          </w:p>
        </w:tc>
      </w:tr>
      <w:tr w:rsidR="00023DB3" w:rsidRPr="00023DB3" w:rsidTr="00023DB3">
        <w:trPr>
          <w:trHeight w:val="403"/>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3</w:t>
            </w:r>
          </w:p>
        </w:tc>
        <w:tc>
          <w:tcPr>
            <w:tcW w:w="4770" w:type="dxa"/>
          </w:tcPr>
          <w:p w:rsidR="00023DB3" w:rsidRPr="00023DB3" w:rsidRDefault="00023DB3" w:rsidP="00023DB3">
            <w:pPr>
              <w:spacing w:after="0" w:line="240" w:lineRule="auto"/>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лесопарк</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10</w:t>
            </w:r>
          </w:p>
        </w:tc>
      </w:tr>
      <w:tr w:rsidR="00023DB3" w:rsidRPr="00023DB3" w:rsidTr="00023DB3">
        <w:trPr>
          <w:trHeight w:val="409"/>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4</w:t>
            </w:r>
          </w:p>
        </w:tc>
        <w:tc>
          <w:tcPr>
            <w:tcW w:w="4770" w:type="dxa"/>
          </w:tcPr>
          <w:p w:rsidR="00023DB3" w:rsidRPr="00023DB3" w:rsidRDefault="00023DB3" w:rsidP="00023DB3">
            <w:pPr>
              <w:spacing w:after="0" w:line="240" w:lineRule="auto"/>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лес</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1-3</w:t>
            </w:r>
          </w:p>
        </w:tc>
      </w:tr>
    </w:tbl>
    <w:p w:rsidR="00023DB3" w:rsidRPr="00023DB3" w:rsidRDefault="00023DB3" w:rsidP="00023DB3">
      <w:pPr>
        <w:spacing w:after="0" w:line="240" w:lineRule="auto"/>
        <w:jc w:val="both"/>
        <w:rPr>
          <w:rFonts w:ascii="Times New Roman" w:eastAsia="Times New Roman" w:hAnsi="Times New Roman" w:cs="Times New Roman"/>
          <w:i/>
          <w:spacing w:val="40"/>
        </w:rPr>
      </w:pPr>
      <w:r w:rsidRPr="00023DB3">
        <w:rPr>
          <w:rFonts w:ascii="Times New Roman" w:eastAsia="Times New Roman" w:hAnsi="Times New Roman" w:cs="Times New Roman"/>
          <w:i/>
          <w:spacing w:val="40"/>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*При числе единовременных посетителей 10-50 чел/га необходимо предусматривать дорожно-</w:t>
      </w:r>
      <w:proofErr w:type="spellStart"/>
      <w:r w:rsidRPr="00023DB3">
        <w:rPr>
          <w:rFonts w:ascii="Times New Roman" w:eastAsia="Times New Roman" w:hAnsi="Times New Roman" w:cs="Times New Roman"/>
        </w:rPr>
        <w:t>тропиночную</w:t>
      </w:r>
      <w:proofErr w:type="spellEnd"/>
      <w:r w:rsidRPr="00023DB3">
        <w:rPr>
          <w:rFonts w:ascii="Times New Roman" w:eastAsia="Times New Roman" w:hAnsi="Times New Roman" w:cs="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023DB3">
        <w:rPr>
          <w:rFonts w:ascii="Times New Roman" w:eastAsia="Times New Roman" w:hAnsi="Times New Roman" w:cs="Times New Roman"/>
        </w:rPr>
        <w:t>в</w:t>
      </w:r>
      <w:proofErr w:type="gramEnd"/>
      <w:r w:rsidRPr="00023DB3">
        <w:rPr>
          <w:rFonts w:ascii="Times New Roman" w:eastAsia="Times New Roman" w:hAnsi="Times New Roman" w:cs="Times New Roman"/>
        </w:rPr>
        <w:t xml:space="preserve"> парковый.</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числе разрешенных видов строительства допускаются объекты, связанные непосредственно с рекреационной деятельностью (кемпинги, базы </w:t>
      </w:r>
      <w:r w:rsidRPr="00023DB3">
        <w:rPr>
          <w:rFonts w:ascii="Times New Roman" w:eastAsia="Times New Roman" w:hAnsi="Times New Roman" w:cs="Times New Roman"/>
          <w:sz w:val="28"/>
          <w:szCs w:val="28"/>
          <w:lang w:eastAsia="ru-RU"/>
        </w:rPr>
        <w:lastRenderedPageBreak/>
        <w:t>отдыха,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Зона проживания формируется из "ядра" круглогодичного функционирования (база отдыха и др.) и </w:t>
      </w:r>
      <w:proofErr w:type="spellStart"/>
      <w:r w:rsidRPr="00023DB3">
        <w:rPr>
          <w:rFonts w:ascii="Times New Roman" w:eastAsia="Times New Roman" w:hAnsi="Times New Roman" w:cs="Times New Roman"/>
          <w:sz w:val="28"/>
          <w:szCs w:val="28"/>
          <w:lang w:eastAsia="ru-RU"/>
        </w:rPr>
        <w:t>подзоны</w:t>
      </w:r>
      <w:proofErr w:type="spellEnd"/>
      <w:r w:rsidRPr="00023DB3">
        <w:rPr>
          <w:rFonts w:ascii="Times New Roman" w:eastAsia="Times New Roman" w:hAnsi="Times New Roman" w:cs="Times New Roman"/>
          <w:sz w:val="28"/>
          <w:szCs w:val="28"/>
          <w:lang w:eastAsia="ru-RU"/>
        </w:rPr>
        <w:t xml:space="preserve"> "пикового" проживания, </w:t>
      </w:r>
      <w:proofErr w:type="gramStart"/>
      <w:r w:rsidRPr="00023DB3">
        <w:rPr>
          <w:rFonts w:ascii="Times New Roman" w:eastAsia="Times New Roman" w:hAnsi="Times New Roman" w:cs="Times New Roman"/>
          <w:sz w:val="28"/>
          <w:szCs w:val="28"/>
          <w:lang w:eastAsia="ru-RU"/>
        </w:rPr>
        <w:t>основу</w:t>
      </w:r>
      <w:proofErr w:type="gramEnd"/>
      <w:r w:rsidRPr="00023DB3">
        <w:rPr>
          <w:rFonts w:ascii="Times New Roman" w:eastAsia="Times New Roman" w:hAnsi="Times New Roman" w:cs="Times New Roman"/>
          <w:sz w:val="28"/>
          <w:szCs w:val="28"/>
          <w:lang w:eastAsia="ru-RU"/>
        </w:rPr>
        <w:t xml:space="preserve"> которой составляют летние городки отдыха, предназначенные для </w:t>
      </w:r>
      <w:proofErr w:type="spellStart"/>
      <w:r w:rsidRPr="00023DB3">
        <w:rPr>
          <w:rFonts w:ascii="Times New Roman" w:eastAsia="Times New Roman" w:hAnsi="Times New Roman" w:cs="Times New Roman"/>
          <w:sz w:val="28"/>
          <w:szCs w:val="28"/>
          <w:lang w:eastAsia="ru-RU"/>
        </w:rPr>
        <w:t>рекреантов</w:t>
      </w:r>
      <w:proofErr w:type="spellEnd"/>
      <w:r w:rsidRPr="00023DB3">
        <w:rPr>
          <w:rFonts w:ascii="Times New Roman" w:eastAsia="Times New Roman" w:hAnsi="Times New Roman" w:cs="Times New Roman"/>
          <w:sz w:val="28"/>
          <w:szCs w:val="28"/>
          <w:lang w:eastAsia="ru-RU"/>
        </w:rPr>
        <w:t xml:space="preserve"> выходного дня.</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roofErr w:type="gramStart"/>
      <w:r w:rsidRPr="00023DB3">
        <w:rPr>
          <w:rFonts w:ascii="Times New Roman" w:eastAsia="Times New Roman" w:hAnsi="Times New Roman" w:cs="Times New Roman"/>
          <w:sz w:val="28"/>
          <w:szCs w:val="28"/>
          <w:lang w:eastAsia="ru-RU"/>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roofErr w:type="gramEnd"/>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proofErr w:type="gramStart"/>
      <w:r w:rsidRPr="00023DB3">
        <w:rPr>
          <w:rFonts w:ascii="Times New Roman" w:eastAsia="Times New Roman" w:hAnsi="Times New Roman" w:cs="Times New Roman"/>
          <w:color w:val="000000"/>
          <w:sz w:val="28"/>
          <w:szCs w:val="28"/>
        </w:rPr>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roofErr w:type="gramEnd"/>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При проектировании озеленения следует обеспечивать:</w:t>
      </w:r>
    </w:p>
    <w:p w:rsidR="00023DB3" w:rsidRPr="00023DB3" w:rsidRDefault="00023DB3" w:rsidP="00DD18E7">
      <w:pPr>
        <w:widowControl w:val="0"/>
        <w:numPr>
          <w:ilvl w:val="0"/>
          <w:numId w:val="26"/>
        </w:numPr>
        <w:spacing w:before="120" w:after="120" w:line="240" w:lineRule="auto"/>
        <w:ind w:left="1276" w:hanging="567"/>
        <w:jc w:val="both"/>
        <w:rPr>
          <w:rFonts w:ascii="Times New Roman" w:eastAsia="Times New Roman" w:hAnsi="Times New Roman" w:cs="Times New Roman"/>
          <w:color w:val="000000"/>
          <w:sz w:val="28"/>
          <w:szCs w:val="28"/>
          <w:lang w:eastAsia="ru-RU"/>
        </w:rPr>
      </w:pPr>
      <w:r w:rsidRPr="00023DB3">
        <w:rPr>
          <w:rFonts w:ascii="Times New Roman" w:eastAsia="Times New Roman" w:hAnsi="Times New Roman" w:cs="Times New Roman"/>
          <w:color w:val="000000"/>
          <w:sz w:val="28"/>
          <w:szCs w:val="28"/>
          <w:lang w:eastAsia="ru-RU"/>
        </w:rPr>
        <w:t>сохранение травяного покрова, древесно-кустарниковой и прибрежной растительности не менее чем на 80% общей площади зоны отдыха;</w:t>
      </w:r>
    </w:p>
    <w:p w:rsidR="00023DB3" w:rsidRPr="00023DB3" w:rsidRDefault="00023DB3" w:rsidP="00DD18E7">
      <w:pPr>
        <w:widowControl w:val="0"/>
        <w:numPr>
          <w:ilvl w:val="0"/>
          <w:numId w:val="26"/>
        </w:numPr>
        <w:spacing w:before="120" w:after="120" w:line="240" w:lineRule="auto"/>
        <w:ind w:left="1276" w:hanging="567"/>
        <w:jc w:val="both"/>
        <w:rPr>
          <w:rFonts w:ascii="Times New Roman" w:eastAsia="Times New Roman" w:hAnsi="Times New Roman" w:cs="Times New Roman"/>
          <w:color w:val="000000"/>
          <w:sz w:val="28"/>
          <w:szCs w:val="28"/>
          <w:lang w:eastAsia="ru-RU"/>
        </w:rPr>
      </w:pPr>
      <w:r w:rsidRPr="00023DB3">
        <w:rPr>
          <w:rFonts w:ascii="Times New Roman" w:eastAsia="Times New Roman" w:hAnsi="Times New Roman" w:cs="Times New Roman"/>
          <w:color w:val="000000"/>
          <w:sz w:val="28"/>
          <w:szCs w:val="28"/>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23DB3" w:rsidRPr="00023DB3" w:rsidRDefault="00023DB3" w:rsidP="00DD18E7">
      <w:pPr>
        <w:widowControl w:val="0"/>
        <w:numPr>
          <w:ilvl w:val="0"/>
          <w:numId w:val="26"/>
        </w:numPr>
        <w:spacing w:before="120" w:after="120" w:line="240" w:lineRule="auto"/>
        <w:ind w:left="1276" w:hanging="567"/>
        <w:jc w:val="both"/>
        <w:rPr>
          <w:rFonts w:ascii="Times New Roman" w:eastAsia="Times New Roman" w:hAnsi="Times New Roman" w:cs="Times New Roman"/>
          <w:color w:val="000000"/>
          <w:sz w:val="28"/>
          <w:szCs w:val="28"/>
          <w:lang w:eastAsia="ru-RU"/>
        </w:rPr>
      </w:pPr>
      <w:r w:rsidRPr="00023DB3">
        <w:rPr>
          <w:rFonts w:ascii="Times New Roman" w:eastAsia="Times New Roman" w:hAnsi="Times New Roman" w:cs="Times New Roman"/>
          <w:color w:val="000000"/>
          <w:sz w:val="28"/>
          <w:szCs w:val="28"/>
          <w:lang w:eastAsia="ru-RU"/>
        </w:rPr>
        <w:t>недопущение использования территории зоны отдыха для иных целей (выгуливания собак, аттракционов и т.п.).</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нормативы размеров территории зон массового кратковременного отдыха</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 xml:space="preserve">Таблица 2.4.2.4. </w:t>
      </w:r>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582"/>
        <w:gridCol w:w="2117"/>
      </w:tblGrid>
      <w:tr w:rsidR="00023DB3" w:rsidRPr="00023DB3" w:rsidTr="00023DB3">
        <w:trPr>
          <w:jc w:val="center"/>
        </w:trPr>
        <w:tc>
          <w:tcPr>
            <w:tcW w:w="4532"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Интенсивность использования</w:t>
            </w:r>
          </w:p>
        </w:tc>
        <w:tc>
          <w:tcPr>
            <w:tcW w:w="0" w:type="auto"/>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Норма обеспеченности</w:t>
            </w:r>
          </w:p>
        </w:tc>
        <w:tc>
          <w:tcPr>
            <w:tcW w:w="2117"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Единица измерения</w:t>
            </w:r>
          </w:p>
        </w:tc>
      </w:tr>
      <w:tr w:rsidR="00023DB3" w:rsidRPr="00023DB3" w:rsidTr="00023DB3">
        <w:trPr>
          <w:jc w:val="center"/>
        </w:trPr>
        <w:tc>
          <w:tcPr>
            <w:tcW w:w="4532"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Зона активного отдыха</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2117" w:type="dxa"/>
            <w:vMerge w:val="restar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roofErr w:type="gramStart"/>
            <w:r w:rsidRPr="00023DB3">
              <w:rPr>
                <w:rFonts w:ascii="Times New Roman" w:eastAsia="Times New Roman" w:hAnsi="Times New Roman" w:cs="Times New Roman"/>
                <w:sz w:val="24"/>
                <w:szCs w:val="24"/>
                <w:vertAlign w:val="superscript"/>
              </w:rPr>
              <w:t>2</w:t>
            </w:r>
            <w:proofErr w:type="gramEnd"/>
            <w:r w:rsidRPr="00023DB3">
              <w:rPr>
                <w:rFonts w:ascii="Times New Roman" w:eastAsia="Times New Roman" w:hAnsi="Times New Roman" w:cs="Times New Roman"/>
                <w:sz w:val="24"/>
                <w:szCs w:val="24"/>
              </w:rPr>
              <w:t xml:space="preserve"> на 1 посетителя</w:t>
            </w:r>
          </w:p>
        </w:tc>
      </w:tr>
      <w:tr w:rsidR="00023DB3" w:rsidRPr="00023DB3" w:rsidTr="00023DB3">
        <w:trPr>
          <w:jc w:val="center"/>
        </w:trPr>
        <w:tc>
          <w:tcPr>
            <w:tcW w:w="4532"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Зона средней и низкой активности</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500-1000</w:t>
            </w:r>
          </w:p>
        </w:tc>
        <w:tc>
          <w:tcPr>
            <w:tcW w:w="2117" w:type="dxa"/>
            <w:vMerge/>
            <w:vAlign w:val="center"/>
          </w:tcPr>
          <w:p w:rsidR="00023DB3" w:rsidRPr="00023DB3" w:rsidRDefault="00023DB3" w:rsidP="00023DB3">
            <w:pPr>
              <w:spacing w:after="0" w:line="240" w:lineRule="auto"/>
              <w:rPr>
                <w:rFonts w:ascii="Times New Roman" w:eastAsia="Times New Roman" w:hAnsi="Times New Roman" w:cs="Times New Roman"/>
                <w:sz w:val="28"/>
                <w:szCs w:val="28"/>
              </w:rPr>
            </w:pPr>
          </w:p>
        </w:tc>
      </w:tr>
    </w:tbl>
    <w:p w:rsidR="00023DB3" w:rsidRPr="00023DB3" w:rsidRDefault="00023DB3" w:rsidP="00023DB3">
      <w:pPr>
        <w:spacing w:after="0" w:line="240" w:lineRule="auto"/>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Площадь территории зон массового кратковременного отдыха – не менее </w:t>
      </w:r>
      <w:smartTag w:uri="urn:schemas-microsoft-com:office:smarttags" w:element="metricconverter">
        <w:smartTagPr>
          <w:attr w:name="ProductID" w:val="50 га"/>
        </w:smartTagPr>
        <w:r w:rsidRPr="00023DB3">
          <w:rPr>
            <w:rFonts w:ascii="Times New Roman" w:eastAsia="Times New Roman" w:hAnsi="Times New Roman" w:cs="Times New Roman"/>
            <w:sz w:val="28"/>
            <w:szCs w:val="28"/>
          </w:rPr>
          <w:t>50 га.</w:t>
        </w:r>
      </w:smartTag>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Доступность зон массового кратковременного отдыха на транспорте – не более 1 часа.</w:t>
      </w:r>
    </w:p>
    <w:p w:rsidR="00023DB3" w:rsidRPr="00023DB3" w:rsidRDefault="00023DB3" w:rsidP="00023DB3">
      <w:pPr>
        <w:spacing w:before="120" w:after="120" w:line="240" w:lineRule="auto"/>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023DB3">
          <w:rPr>
            <w:rFonts w:ascii="Times New Roman" w:eastAsia="Times New Roman" w:hAnsi="Times New Roman" w:cs="Times New Roman"/>
            <w:sz w:val="28"/>
            <w:szCs w:val="28"/>
          </w:rPr>
          <w:t>800 м</w:t>
        </w:r>
      </w:smartTag>
      <w:r w:rsidRPr="00023DB3">
        <w:rPr>
          <w:rFonts w:ascii="Times New Roman" w:eastAsia="Times New Roman" w:hAnsi="Times New Roman" w:cs="Times New Roman"/>
          <w:sz w:val="28"/>
          <w:szCs w:val="28"/>
        </w:rPr>
        <w:t xml:space="preserve">. </w:t>
      </w:r>
    </w:p>
    <w:p w:rsidR="00023DB3" w:rsidRPr="00023DB3" w:rsidRDefault="00023DB3" w:rsidP="00023DB3">
      <w:pPr>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Расчетные параметры расстояний зон отдыха </w:t>
      </w:r>
    </w:p>
    <w:p w:rsidR="00023DB3" w:rsidRPr="00023DB3" w:rsidRDefault="00023DB3" w:rsidP="00023DB3">
      <w:pPr>
        <w:spacing w:after="0" w:line="240" w:lineRule="auto"/>
        <w:ind w:firstLine="709"/>
        <w:jc w:val="right"/>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Таблица 2.4.2.5.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4229"/>
        <w:gridCol w:w="4382"/>
      </w:tblGrid>
      <w:tr w:rsidR="00023DB3" w:rsidRPr="00023DB3" w:rsidTr="00023DB3">
        <w:trPr>
          <w:trHeight w:val="357"/>
        </w:trPr>
        <w:tc>
          <w:tcPr>
            <w:tcW w:w="887" w:type="dxa"/>
          </w:tcPr>
          <w:p w:rsidR="00023DB3" w:rsidRPr="00023DB3" w:rsidRDefault="00023DB3" w:rsidP="00023DB3">
            <w:pPr>
              <w:spacing w:after="0" w:line="240" w:lineRule="auto"/>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 xml:space="preserve">№ </w:t>
            </w:r>
            <w:proofErr w:type="gramStart"/>
            <w:r w:rsidRPr="00023DB3">
              <w:rPr>
                <w:rFonts w:ascii="Times New Roman" w:eastAsia="Times New Roman" w:hAnsi="Times New Roman" w:cs="Times New Roman"/>
                <w:color w:val="000000"/>
                <w:sz w:val="24"/>
                <w:szCs w:val="24"/>
              </w:rPr>
              <w:t>п</w:t>
            </w:r>
            <w:proofErr w:type="gramEnd"/>
            <w:r w:rsidRPr="00023DB3">
              <w:rPr>
                <w:rFonts w:ascii="Times New Roman" w:eastAsia="Times New Roman" w:hAnsi="Times New Roman" w:cs="Times New Roman"/>
                <w:color w:val="000000"/>
                <w:sz w:val="24"/>
                <w:szCs w:val="24"/>
              </w:rPr>
              <w:t>/п</w:t>
            </w:r>
          </w:p>
        </w:tc>
        <w:tc>
          <w:tcPr>
            <w:tcW w:w="4229"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Объекты и сооружения</w:t>
            </w:r>
          </w:p>
        </w:tc>
        <w:tc>
          <w:tcPr>
            <w:tcW w:w="4382"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 xml:space="preserve">Минимальное расстояние, </w:t>
            </w:r>
            <w:proofErr w:type="gramStart"/>
            <w:r w:rsidRPr="00023DB3">
              <w:rPr>
                <w:rFonts w:ascii="Times New Roman" w:eastAsia="Times New Roman" w:hAnsi="Times New Roman" w:cs="Times New Roman"/>
                <w:color w:val="000000"/>
                <w:sz w:val="24"/>
                <w:szCs w:val="24"/>
              </w:rPr>
              <w:t>м</w:t>
            </w:r>
            <w:proofErr w:type="gramEnd"/>
            <w:r w:rsidRPr="00023DB3">
              <w:rPr>
                <w:rFonts w:ascii="Times New Roman" w:eastAsia="Times New Roman" w:hAnsi="Times New Roman" w:cs="Times New Roman"/>
                <w:color w:val="000000"/>
                <w:sz w:val="24"/>
                <w:szCs w:val="24"/>
              </w:rPr>
              <w:t>.</w:t>
            </w:r>
          </w:p>
        </w:tc>
      </w:tr>
      <w:tr w:rsidR="00023DB3" w:rsidRPr="00023DB3" w:rsidTr="00023DB3">
        <w:trPr>
          <w:trHeight w:val="425"/>
        </w:trPr>
        <w:tc>
          <w:tcPr>
            <w:tcW w:w="887"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1</w:t>
            </w:r>
          </w:p>
        </w:tc>
        <w:tc>
          <w:tcPr>
            <w:tcW w:w="4229" w:type="dxa"/>
          </w:tcPr>
          <w:p w:rsidR="00023DB3" w:rsidRPr="00023DB3" w:rsidRDefault="00023DB3" w:rsidP="00023DB3">
            <w:pPr>
              <w:spacing w:after="0" w:line="240" w:lineRule="auto"/>
              <w:rPr>
                <w:rFonts w:ascii="Times New Roman" w:eastAsia="Times New Roman" w:hAnsi="Times New Roman" w:cs="Times New Roman"/>
                <w:color w:val="000000"/>
                <w:sz w:val="24"/>
                <w:szCs w:val="24"/>
              </w:rPr>
            </w:pPr>
            <w:r w:rsidRPr="00023DB3">
              <w:rPr>
                <w:rFonts w:ascii="Times New Roman" w:eastAsia="Times New Roman" w:hAnsi="Times New Roman" w:cs="Times New Roman"/>
                <w:sz w:val="24"/>
                <w:szCs w:val="24"/>
              </w:rPr>
              <w:t>-от садоводческих товариществ</w:t>
            </w:r>
          </w:p>
        </w:tc>
        <w:tc>
          <w:tcPr>
            <w:tcW w:w="4382"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500</w:t>
            </w:r>
          </w:p>
        </w:tc>
      </w:tr>
      <w:tr w:rsidR="00023DB3" w:rsidRPr="00023DB3" w:rsidTr="00023DB3">
        <w:trPr>
          <w:trHeight w:val="330"/>
        </w:trPr>
        <w:tc>
          <w:tcPr>
            <w:tcW w:w="887"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2</w:t>
            </w:r>
          </w:p>
        </w:tc>
        <w:tc>
          <w:tcPr>
            <w:tcW w:w="4229" w:type="dxa"/>
          </w:tcPr>
          <w:p w:rsidR="00023DB3" w:rsidRPr="00023DB3" w:rsidRDefault="00023DB3" w:rsidP="00023DB3">
            <w:pPr>
              <w:spacing w:after="0" w:line="240" w:lineRule="auto"/>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w:t>
            </w:r>
            <w:r w:rsidRPr="00023DB3">
              <w:rPr>
                <w:rFonts w:ascii="Times New Roman" w:eastAsia="Times New Roman" w:hAnsi="Times New Roman" w:cs="Times New Roman"/>
                <w:sz w:val="24"/>
                <w:szCs w:val="24"/>
              </w:rPr>
              <w:t>от автомобильных дорог общей сети и железных дорог</w:t>
            </w:r>
          </w:p>
        </w:tc>
        <w:tc>
          <w:tcPr>
            <w:tcW w:w="4382"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500</w:t>
            </w:r>
          </w:p>
        </w:tc>
      </w:tr>
    </w:tbl>
    <w:p w:rsidR="00023DB3" w:rsidRPr="00023DB3" w:rsidRDefault="00023DB3" w:rsidP="00023DB3">
      <w:pPr>
        <w:spacing w:before="120" w:after="120" w:line="240" w:lineRule="auto"/>
        <w:ind w:firstLine="709"/>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Норматив площади территорий зон массового кратковременного отдыха в границах населенного пункта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Pr="00023DB3">
        <w:rPr>
          <w:rFonts w:ascii="Times New Roman" w:eastAsia="Times New Roman" w:hAnsi="Times New Roman" w:cs="Times New Roman"/>
          <w:spacing w:val="-2"/>
          <w:sz w:val="28"/>
          <w:szCs w:val="28"/>
        </w:rPr>
        <w:t xml:space="preserve"> </w:t>
      </w:r>
      <w:r w:rsidRPr="00023DB3">
        <w:rPr>
          <w:rFonts w:ascii="Times New Roman" w:eastAsia="Times New Roman" w:hAnsi="Times New Roman" w:cs="Times New Roman"/>
          <w:sz w:val="28"/>
          <w:szCs w:val="28"/>
        </w:rPr>
        <w:t>кв. метров</w:t>
      </w:r>
      <w:r w:rsidRPr="00023DB3">
        <w:rPr>
          <w:rFonts w:ascii="Times New Roman" w:eastAsia="Times New Roman" w:hAnsi="Times New Roman" w:cs="Times New Roman"/>
          <w:sz w:val="28"/>
          <w:szCs w:val="28"/>
          <w:vertAlign w:val="superscript"/>
        </w:rPr>
        <w:t xml:space="preserve"> </w:t>
      </w:r>
      <w:r w:rsidRPr="00023DB3">
        <w:rPr>
          <w:rFonts w:ascii="Times New Roman" w:eastAsia="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023DB3">
        <w:rPr>
          <w:rFonts w:ascii="Times New Roman" w:eastAsia="Times New Roman" w:hAnsi="Times New Roman" w:cs="Times New Roman"/>
          <w:sz w:val="28"/>
          <w:szCs w:val="28"/>
        </w:rPr>
        <w:t xml:space="preserve"> видов отдыха должна составлять не менее 100 кв. метров</w:t>
      </w:r>
      <w:r w:rsidRPr="00023DB3">
        <w:rPr>
          <w:rFonts w:ascii="Times New Roman" w:eastAsia="Times New Roman" w:hAnsi="Times New Roman" w:cs="Times New Roman"/>
          <w:sz w:val="28"/>
          <w:szCs w:val="28"/>
          <w:vertAlign w:val="superscript"/>
        </w:rPr>
        <w:t xml:space="preserve"> </w:t>
      </w:r>
      <w:r w:rsidRPr="00023DB3">
        <w:rPr>
          <w:rFonts w:ascii="Times New Roman" w:eastAsia="Times New Roman" w:hAnsi="Times New Roman" w:cs="Times New Roman"/>
          <w:sz w:val="28"/>
          <w:szCs w:val="28"/>
        </w:rPr>
        <w:t>на одного посетителя.</w:t>
      </w:r>
    </w:p>
    <w:p w:rsidR="00023DB3" w:rsidRPr="00023DB3" w:rsidRDefault="00023DB3" w:rsidP="00023DB3">
      <w:pPr>
        <w:spacing w:after="0" w:line="240" w:lineRule="auto"/>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Норматив обеспеченности зон загородного кратковременного отдыха объектами обслуживания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Размеры территорий речных пляжей, размещаемых в зонах отдыха, следует принимать  не менее 8 м² на одного посетителя.</w:t>
      </w:r>
    </w:p>
    <w:p w:rsidR="00023DB3" w:rsidRPr="00023DB3" w:rsidRDefault="00023DB3" w:rsidP="00023DB3">
      <w:pPr>
        <w:suppressAutoHyphens/>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Число единовременных посетителей на пляжах следует определять с учетом коэффициентов одновременной загрузки:</w:t>
      </w:r>
    </w:p>
    <w:p w:rsidR="00023DB3" w:rsidRPr="00023DB3" w:rsidRDefault="00023DB3" w:rsidP="00DD18E7">
      <w:pPr>
        <w:numPr>
          <w:ilvl w:val="0"/>
          <w:numId w:val="23"/>
        </w:numPr>
        <w:tabs>
          <w:tab w:val="left" w:pos="7479"/>
        </w:tabs>
        <w:suppressAutoHyphen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учреждений отдыха и туризма – 0,7-0,9;</w:t>
      </w:r>
    </w:p>
    <w:p w:rsidR="00023DB3" w:rsidRPr="00023DB3" w:rsidRDefault="00023DB3" w:rsidP="00DD18E7">
      <w:pPr>
        <w:numPr>
          <w:ilvl w:val="0"/>
          <w:numId w:val="23"/>
        </w:numPr>
        <w:tabs>
          <w:tab w:val="left" w:pos="7479"/>
        </w:tabs>
        <w:suppressAutoHyphen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учреждений отдыха и оздоровления детей – 0,5-1,0;</w:t>
      </w:r>
    </w:p>
    <w:p w:rsidR="00023DB3" w:rsidRPr="00023DB3" w:rsidRDefault="00023DB3" w:rsidP="00DD18E7">
      <w:pPr>
        <w:numPr>
          <w:ilvl w:val="0"/>
          <w:numId w:val="23"/>
        </w:numPr>
        <w:tabs>
          <w:tab w:val="left" w:pos="7479"/>
        </w:tabs>
        <w:suppressAutoHyphens/>
        <w:spacing w:before="120" w:after="120" w:line="240" w:lineRule="auto"/>
        <w:ind w:left="1276" w:hanging="567"/>
        <w:jc w:val="both"/>
        <w:rPr>
          <w:rFonts w:ascii="Calibri" w:eastAsia="Calibri" w:hAnsi="Calibri" w:cs="Times New Roman"/>
          <w:sz w:val="28"/>
          <w:szCs w:val="28"/>
        </w:rPr>
      </w:pPr>
      <w:r w:rsidRPr="00023DB3">
        <w:rPr>
          <w:rFonts w:ascii="Times New Roman" w:eastAsia="Calibri" w:hAnsi="Times New Roman" w:cs="Times New Roman"/>
          <w:sz w:val="28"/>
          <w:szCs w:val="28"/>
        </w:rPr>
        <w:t>общего пользования для местного населения – 0,2</w:t>
      </w:r>
      <w:r w:rsidRPr="00023DB3">
        <w:rPr>
          <w:rFonts w:ascii="Calibri" w:eastAsia="Calibri" w:hAnsi="Calibri" w:cs="Times New Roman"/>
          <w:sz w:val="28"/>
          <w:szCs w:val="28"/>
        </w:rPr>
        <w:t>.</w:t>
      </w:r>
    </w:p>
    <w:p w:rsidR="00023DB3" w:rsidRPr="00023DB3" w:rsidRDefault="00023DB3" w:rsidP="00023DB3">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Минимальную протяженность береговой полосы для речных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023DB3">
          <w:rPr>
            <w:rFonts w:ascii="Times New Roman" w:eastAsia="Times New Roman" w:hAnsi="Times New Roman" w:cs="Times New Roman"/>
            <w:sz w:val="28"/>
            <w:szCs w:val="28"/>
          </w:rPr>
          <w:t>0,25 метра</w:t>
        </w:r>
      </w:smartTag>
      <w:r w:rsidRPr="00023DB3">
        <w:rPr>
          <w:rFonts w:ascii="Times New Roman" w:eastAsia="Times New Roman" w:hAnsi="Times New Roman" w:cs="Times New Roman"/>
          <w:sz w:val="28"/>
          <w:szCs w:val="28"/>
        </w:rPr>
        <w:t>.</w:t>
      </w:r>
    </w:p>
    <w:p w:rsidR="00023DB3" w:rsidRPr="00023DB3" w:rsidRDefault="00023DB3" w:rsidP="00023DB3">
      <w:pPr>
        <w:shd w:val="clear" w:color="auto" w:fill="FFFFFF"/>
        <w:spacing w:before="120" w:after="120" w:line="240" w:lineRule="auto"/>
        <w:ind w:firstLine="709"/>
        <w:jc w:val="center"/>
        <w:rPr>
          <w:rFonts w:ascii="Times New Roman" w:eastAsia="Times New Roman" w:hAnsi="Times New Roman" w:cs="Times New Roman"/>
          <w:b/>
          <w:sz w:val="28"/>
          <w:szCs w:val="28"/>
          <w:lang w:eastAsia="ru-RU"/>
        </w:rPr>
      </w:pPr>
      <w:r w:rsidRPr="00023DB3">
        <w:rPr>
          <w:rFonts w:ascii="Times New Roman" w:eastAsia="Times New Roman" w:hAnsi="Times New Roman" w:cs="Times New Roman"/>
          <w:b/>
          <w:sz w:val="28"/>
          <w:szCs w:val="28"/>
          <w:lang w:eastAsia="ru-RU"/>
        </w:rPr>
        <w:t xml:space="preserve">Норматив </w:t>
      </w:r>
      <w:proofErr w:type="gramStart"/>
      <w:r w:rsidRPr="00023DB3">
        <w:rPr>
          <w:rFonts w:ascii="Times New Roman" w:eastAsia="Times New Roman" w:hAnsi="Times New Roman" w:cs="Times New Roman"/>
          <w:b/>
          <w:sz w:val="28"/>
          <w:szCs w:val="28"/>
          <w:lang w:eastAsia="ru-RU"/>
        </w:rPr>
        <w:t>площади озеленения территорий объектов рекреационного назначения</w:t>
      </w:r>
      <w:proofErr w:type="gramEnd"/>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Норматив </w:t>
      </w:r>
      <w:proofErr w:type="gramStart"/>
      <w:r w:rsidRPr="00023DB3">
        <w:rPr>
          <w:rFonts w:ascii="Times New Roman" w:eastAsia="Times New Roman" w:hAnsi="Times New Roman" w:cs="Times New Roman"/>
          <w:sz w:val="28"/>
          <w:szCs w:val="28"/>
        </w:rPr>
        <w:t xml:space="preserve">площади озеленения территорий </w:t>
      </w:r>
      <w:r w:rsidRPr="00023DB3">
        <w:rPr>
          <w:rFonts w:ascii="Times New Roman" w:eastAsia="Times New Roman" w:hAnsi="Times New Roman" w:cs="Times New Roman"/>
          <w:spacing w:val="-4"/>
          <w:sz w:val="28"/>
          <w:szCs w:val="28"/>
        </w:rPr>
        <w:t>объектов рекреационного назначения</w:t>
      </w:r>
      <w:proofErr w:type="gramEnd"/>
      <w:r w:rsidRPr="00023DB3">
        <w:rPr>
          <w:rFonts w:ascii="Times New Roman" w:eastAsia="Times New Roman" w:hAnsi="Times New Roman" w:cs="Times New Roman"/>
          <w:spacing w:val="-4"/>
          <w:sz w:val="28"/>
          <w:szCs w:val="28"/>
        </w:rPr>
        <w:t xml:space="preserve"> в пределах</w:t>
      </w:r>
      <w:r w:rsidRPr="00023DB3">
        <w:rPr>
          <w:rFonts w:ascii="Times New Roman" w:eastAsia="Times New Roman" w:hAnsi="Times New Roman" w:cs="Times New Roman"/>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Парки и лесопарки шириной 0,5 километра и более должны составлять не менее 10% в структуре озелененных территорий общего пользования.</w:t>
      </w:r>
    </w:p>
    <w:p w:rsidR="00023DB3" w:rsidRPr="00023DB3" w:rsidRDefault="00023DB3" w:rsidP="00023DB3">
      <w:pPr>
        <w:shd w:val="clear" w:color="auto" w:fill="FFFFFF"/>
        <w:spacing w:before="120" w:after="120" w:line="240" w:lineRule="auto"/>
        <w:ind w:firstLine="709"/>
        <w:jc w:val="center"/>
        <w:rPr>
          <w:rFonts w:ascii="Times New Roman" w:eastAsia="Times New Roman" w:hAnsi="Times New Roman" w:cs="Times New Roman"/>
          <w:b/>
          <w:sz w:val="28"/>
          <w:szCs w:val="28"/>
          <w:lang w:eastAsia="ru-RU"/>
        </w:rPr>
      </w:pPr>
      <w:r w:rsidRPr="00023DB3">
        <w:rPr>
          <w:rFonts w:ascii="Times New Roman" w:eastAsia="Times New Roman" w:hAnsi="Times New Roman" w:cs="Times New Roman"/>
          <w:b/>
          <w:sz w:val="28"/>
          <w:szCs w:val="28"/>
          <w:lang w:eastAsia="ru-RU"/>
        </w:rPr>
        <w:lastRenderedPageBreak/>
        <w:t xml:space="preserve">Норматив площади </w:t>
      </w:r>
      <w:r w:rsidRPr="00023DB3">
        <w:rPr>
          <w:rFonts w:ascii="Times New Roman" w:eastAsia="Times New Roman" w:hAnsi="Times New Roman" w:cs="Times New Roman"/>
          <w:b/>
          <w:bCs/>
          <w:sz w:val="28"/>
          <w:szCs w:val="28"/>
          <w:lang w:eastAsia="ru-RU"/>
        </w:rPr>
        <w:t>объектов рекреационного назначения, размещаемых на территориях общего пользования населенных пунктов</w:t>
      </w:r>
    </w:p>
    <w:p w:rsidR="00023DB3" w:rsidRPr="00023DB3" w:rsidRDefault="00023DB3" w:rsidP="00023DB3">
      <w:pPr>
        <w:shd w:val="clear" w:color="auto" w:fill="FFFFFF"/>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 xml:space="preserve">Минимальная площадь объектов рекреационного назначения, размещаемых на территориях общего пользования населенных пунктов: </w:t>
      </w:r>
    </w:p>
    <w:p w:rsidR="00023DB3" w:rsidRPr="00023DB3" w:rsidRDefault="00023DB3" w:rsidP="00DD18E7">
      <w:pPr>
        <w:widowControl w:val="0"/>
        <w:numPr>
          <w:ilvl w:val="0"/>
          <w:numId w:val="8"/>
        </w:numPr>
        <w:shd w:val="clear" w:color="auto" w:fill="FFFFFF"/>
        <w:spacing w:before="120" w:after="120" w:line="240" w:lineRule="auto"/>
        <w:ind w:left="1276" w:hanging="567"/>
        <w:contextualSpacing/>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городской парк – не менее 15 га;</w:t>
      </w:r>
    </w:p>
    <w:p w:rsidR="00023DB3" w:rsidRPr="00023DB3" w:rsidRDefault="00023DB3" w:rsidP="00DD18E7">
      <w:pPr>
        <w:widowControl w:val="0"/>
        <w:numPr>
          <w:ilvl w:val="0"/>
          <w:numId w:val="8"/>
        </w:numPr>
        <w:shd w:val="clear" w:color="auto" w:fill="FFFFFF"/>
        <w:spacing w:before="120" w:after="120" w:line="240" w:lineRule="auto"/>
        <w:ind w:left="1276" w:hanging="567"/>
        <w:contextualSpacing/>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парков (садов) планировочных районов – не менее 10 га; </w:t>
      </w:r>
    </w:p>
    <w:p w:rsidR="00023DB3" w:rsidRPr="00023DB3" w:rsidRDefault="00023DB3" w:rsidP="00DD18E7">
      <w:pPr>
        <w:widowControl w:val="0"/>
        <w:numPr>
          <w:ilvl w:val="0"/>
          <w:numId w:val="8"/>
        </w:numPr>
        <w:shd w:val="clear" w:color="auto" w:fill="FFFFFF"/>
        <w:spacing w:before="120" w:after="120" w:line="240" w:lineRule="auto"/>
        <w:ind w:left="1276" w:hanging="567"/>
        <w:contextualSpacing/>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для садов микрорайонов (кварталов) - не менее 3 га;</w:t>
      </w:r>
    </w:p>
    <w:p w:rsidR="00023DB3" w:rsidRPr="00023DB3" w:rsidRDefault="00023DB3" w:rsidP="00DD18E7">
      <w:pPr>
        <w:widowControl w:val="0"/>
        <w:numPr>
          <w:ilvl w:val="0"/>
          <w:numId w:val="8"/>
        </w:numPr>
        <w:shd w:val="clear" w:color="auto" w:fill="FFFFFF"/>
        <w:spacing w:before="120" w:after="120" w:line="240" w:lineRule="auto"/>
        <w:ind w:left="1276" w:hanging="567"/>
        <w:contextualSpacing/>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для скверов - не менее 0,5 га</w:t>
      </w:r>
      <w:proofErr w:type="gramStart"/>
      <w:r w:rsidRPr="00023DB3">
        <w:rPr>
          <w:rFonts w:ascii="Times New Roman" w:eastAsia="Times New Roman" w:hAnsi="Times New Roman" w:cs="Times New Roman"/>
          <w:sz w:val="28"/>
          <w:szCs w:val="28"/>
          <w:lang w:eastAsia="ru-RU"/>
        </w:rPr>
        <w:t>.</w:t>
      </w:r>
      <w:proofErr w:type="gramEnd"/>
      <w:r w:rsidRPr="00023DB3">
        <w:rPr>
          <w:rFonts w:ascii="Times New Roman" w:eastAsia="Times New Roman" w:hAnsi="Times New Roman" w:cs="Times New Roman"/>
          <w:sz w:val="28"/>
          <w:szCs w:val="28"/>
          <w:lang w:eastAsia="ru-RU"/>
        </w:rPr>
        <w:t xml:space="preserve"> (</w:t>
      </w:r>
      <w:proofErr w:type="gramStart"/>
      <w:r w:rsidRPr="00023DB3">
        <w:rPr>
          <w:rFonts w:ascii="Times New Roman" w:eastAsia="Times New Roman" w:hAnsi="Times New Roman" w:cs="Times New Roman"/>
          <w:sz w:val="28"/>
          <w:szCs w:val="28"/>
          <w:lang w:eastAsia="ru-RU"/>
        </w:rPr>
        <w:t>д</w:t>
      </w:r>
      <w:proofErr w:type="gramEnd"/>
      <w:r w:rsidRPr="00023DB3">
        <w:rPr>
          <w:rFonts w:ascii="Times New Roman" w:eastAsia="Times New Roman" w:hAnsi="Times New Roman" w:cs="Times New Roman"/>
          <w:sz w:val="28"/>
          <w:szCs w:val="28"/>
          <w:lang w:eastAsia="ru-RU"/>
        </w:rPr>
        <w:t xml:space="preserve">ля условий реконструкции – не менее 0,1). </w:t>
      </w:r>
    </w:p>
    <w:p w:rsidR="00023DB3" w:rsidRPr="00023DB3" w:rsidRDefault="00023DB3" w:rsidP="00023DB3">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При размещении парков и садов следует максимально сохранять участки с существующими насаждениями и водоемами.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общем балансе территорий парков и садов площадь озелененных территорий следует принимать не менее 70%.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Площадь озелененных территорий общегородского пользования должна составлять 8 м²/чел.</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сейсмических районах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b/>
          <w:sz w:val="28"/>
          <w:szCs w:val="28"/>
        </w:rPr>
        <w:t>Парк</w:t>
      </w:r>
      <w:r w:rsidRPr="00023DB3">
        <w:rPr>
          <w:rFonts w:ascii="Times New Roman" w:eastAsia="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городском округе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размеры которых следует принимать по заданию на проектирование.</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Ориентировочные размеры детских парков допускается принимать из расчета 0,5 м</w:t>
      </w:r>
      <w:proofErr w:type="gramStart"/>
      <w:r w:rsidRPr="00023DB3">
        <w:rPr>
          <w:rFonts w:ascii="Times New Roman" w:eastAsia="Times New Roman" w:hAnsi="Times New Roman" w:cs="Times New Roman"/>
          <w:sz w:val="28"/>
          <w:szCs w:val="28"/>
          <w:vertAlign w:val="superscript"/>
        </w:rPr>
        <w:t>2</w:t>
      </w:r>
      <w:proofErr w:type="gramEnd"/>
      <w:r w:rsidRPr="00023DB3">
        <w:rPr>
          <w:rFonts w:ascii="Times New Roman" w:eastAsia="Times New Roman" w:hAnsi="Times New Roman" w:cs="Times New Roman"/>
          <w:sz w:val="28"/>
          <w:szCs w:val="28"/>
        </w:rPr>
        <w:t xml:space="preserve">/чел., включая площадки и спортивные сооружения. </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w:t>
      </w:r>
      <w:r w:rsidRPr="00023DB3">
        <w:rPr>
          <w:rFonts w:ascii="Times New Roman" w:eastAsia="Times New Roman" w:hAnsi="Times New Roman" w:cs="Times New Roman"/>
          <w:sz w:val="28"/>
          <w:szCs w:val="28"/>
          <w:lang w:eastAsia="ru-RU"/>
        </w:rPr>
        <w:lastRenderedPageBreak/>
        <w:t xml:space="preserve">фонтаны, </w:t>
      </w:r>
      <w:proofErr w:type="spellStart"/>
      <w:r w:rsidRPr="00023DB3">
        <w:rPr>
          <w:rFonts w:ascii="Times New Roman" w:eastAsia="Times New Roman" w:hAnsi="Times New Roman" w:cs="Times New Roman"/>
          <w:sz w:val="28"/>
          <w:szCs w:val="28"/>
          <w:lang w:eastAsia="ru-RU"/>
        </w:rPr>
        <w:t>гидроаэромассажные</w:t>
      </w:r>
      <w:proofErr w:type="spellEnd"/>
      <w:r w:rsidRPr="00023DB3">
        <w:rPr>
          <w:rFonts w:ascii="Times New Roman" w:eastAsia="Times New Roman" w:hAnsi="Times New Roman" w:cs="Times New Roman"/>
          <w:sz w:val="28"/>
          <w:szCs w:val="28"/>
          <w:lang w:eastAsia="ru-RU"/>
        </w:rPr>
        <w:t xml:space="preserve"> устройства и др., зоны отдыха: пляжи, аэрарии и т.п., а также другие функциональные объекты).</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b/>
          <w:color w:val="000000"/>
          <w:sz w:val="28"/>
          <w:szCs w:val="28"/>
        </w:rPr>
        <w:t xml:space="preserve">Городской </w:t>
      </w:r>
      <w:r w:rsidRPr="00023DB3">
        <w:rPr>
          <w:rFonts w:ascii="Times New Roman" w:eastAsia="Times New Roman" w:hAnsi="Times New Roman" w:cs="Times New Roman"/>
          <w:b/>
          <w:sz w:val="28"/>
          <w:szCs w:val="28"/>
        </w:rPr>
        <w:t>сад</w:t>
      </w:r>
      <w:r w:rsidRPr="00023DB3">
        <w:rPr>
          <w:rFonts w:ascii="Times New Roman" w:eastAsia="Times New Roman" w:hAnsi="Times New Roman" w:cs="Times New Roman"/>
          <w:sz w:val="28"/>
          <w:szCs w:val="28"/>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w:t>
      </w:r>
      <w:r w:rsidRPr="00023DB3">
        <w:rPr>
          <w:rFonts w:ascii="Times New Roman" w:eastAsia="Times New Roman" w:hAnsi="Times New Roman" w:cs="Times New Roman"/>
          <w:color w:val="000000"/>
          <w:sz w:val="28"/>
          <w:szCs w:val="28"/>
        </w:rPr>
        <w:t xml:space="preserve">. </w:t>
      </w:r>
      <w:r w:rsidRPr="00023DB3">
        <w:rPr>
          <w:rFonts w:ascii="Times New Roman" w:eastAsia="Times New Roman" w:hAnsi="Times New Roman" w:cs="Times New Roman"/>
          <w:sz w:val="28"/>
          <w:szCs w:val="28"/>
        </w:rPr>
        <w:t>Общая площадь застройки не должна превышать 5 % территории сада.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b/>
          <w:sz w:val="28"/>
          <w:szCs w:val="28"/>
        </w:rPr>
        <w:t>Сквер</w:t>
      </w:r>
      <w:r w:rsidRPr="00023DB3">
        <w:rPr>
          <w:rFonts w:ascii="Times New Roman" w:eastAsia="Times New Roman" w:hAnsi="Times New Roman" w:cs="Times New Roman"/>
          <w:sz w:val="28"/>
          <w:szCs w:val="28"/>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sz w:val="28"/>
          <w:szCs w:val="28"/>
        </w:rPr>
        <w:t>На территории сквера запрещается размещение застройки</w:t>
      </w:r>
      <w:r w:rsidRPr="00023DB3">
        <w:rPr>
          <w:rFonts w:ascii="Times New Roman" w:eastAsia="Times New Roman" w:hAnsi="Times New Roman" w:cs="Times New Roman"/>
          <w:color w:val="000000"/>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b/>
          <w:color w:val="000000"/>
          <w:sz w:val="28"/>
          <w:szCs w:val="28"/>
        </w:rPr>
        <w:t>Бульвар</w:t>
      </w:r>
      <w:r w:rsidRPr="00023DB3">
        <w:rPr>
          <w:rFonts w:ascii="Times New Roman" w:eastAsia="Times New Roman" w:hAnsi="Times New Roman" w:cs="Times New Roman"/>
          <w:color w:val="000000"/>
          <w:sz w:val="28"/>
          <w:szCs w:val="28"/>
        </w:rPr>
        <w:t xml:space="preserve">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Бульвары и пешеходные аллеи следует предусматривать в направлении массовых потоков пешеходного движения.</w:t>
      </w:r>
    </w:p>
    <w:p w:rsidR="00023DB3" w:rsidRPr="00023DB3" w:rsidRDefault="00023DB3" w:rsidP="00023D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Норматив радиуса доступности до объектов рекреационного назначения</w:t>
      </w:r>
    </w:p>
    <w:p w:rsidR="00023DB3" w:rsidRPr="00023DB3" w:rsidRDefault="00023DB3" w:rsidP="00023DB3">
      <w:pPr>
        <w:spacing w:before="120" w:after="120" w:line="240" w:lineRule="auto"/>
        <w:ind w:firstLine="709"/>
        <w:jc w:val="right"/>
        <w:rPr>
          <w:rFonts w:ascii="Times New Roman" w:eastAsia="Calibri" w:hAnsi="Times New Roman" w:cs="Times New Roman"/>
          <w:bCs/>
          <w:sz w:val="28"/>
          <w:szCs w:val="28"/>
          <w:lang w:eastAsia="ru-RU"/>
        </w:rPr>
      </w:pPr>
      <w:r w:rsidRPr="00023DB3">
        <w:rPr>
          <w:rFonts w:ascii="Times New Roman" w:eastAsia="Calibri" w:hAnsi="Times New Roman" w:cs="Times New Roman"/>
          <w:bCs/>
          <w:sz w:val="28"/>
          <w:szCs w:val="28"/>
          <w:lang w:eastAsia="ru-RU"/>
        </w:rPr>
        <w:t>Таблица 2.4.2.9.</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6431"/>
      </w:tblGrid>
      <w:tr w:rsidR="00023DB3" w:rsidRPr="00023DB3" w:rsidTr="00023DB3">
        <w:trPr>
          <w:trHeight w:val="765"/>
        </w:trPr>
        <w:tc>
          <w:tcPr>
            <w:tcW w:w="1665"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рекреационного назначения</w:t>
            </w:r>
          </w:p>
        </w:tc>
        <w:tc>
          <w:tcPr>
            <w:tcW w:w="3335"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Радиус доступности от жилых зон до объектов рекреационного назначения</w:t>
            </w:r>
          </w:p>
        </w:tc>
      </w:tr>
      <w:tr w:rsidR="00023DB3" w:rsidRPr="00023DB3" w:rsidTr="00023DB3">
        <w:trPr>
          <w:trHeight w:val="279"/>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Парк</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 минут на транспорте</w:t>
            </w:r>
          </w:p>
        </w:tc>
      </w:tr>
      <w:tr w:rsidR="00023DB3" w:rsidRPr="00023DB3" w:rsidTr="00023DB3">
        <w:trPr>
          <w:trHeight w:val="559"/>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Парк (сад) планировочного района</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 минут на транспорте</w:t>
            </w:r>
          </w:p>
        </w:tc>
      </w:tr>
      <w:tr w:rsidR="00023DB3" w:rsidRPr="00023DB3" w:rsidTr="00023DB3">
        <w:trPr>
          <w:trHeight w:val="280"/>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Сад микрорайона</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lang w:val="en-US"/>
              </w:rPr>
            </w:pPr>
            <w:r w:rsidRPr="00023DB3">
              <w:rPr>
                <w:rFonts w:ascii="Times New Roman" w:eastAsia="Times New Roman" w:hAnsi="Times New Roman" w:cs="Times New Roman"/>
                <w:sz w:val="24"/>
                <w:szCs w:val="24"/>
              </w:rPr>
              <w:t>20 минут пешком</w:t>
            </w:r>
          </w:p>
        </w:tc>
      </w:tr>
      <w:tr w:rsidR="00023DB3" w:rsidRPr="00023DB3" w:rsidTr="00023DB3">
        <w:trPr>
          <w:trHeight w:val="410"/>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Сквер</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 минут пешком</w:t>
            </w:r>
          </w:p>
        </w:tc>
      </w:tr>
      <w:tr w:rsidR="00023DB3" w:rsidRPr="00023DB3" w:rsidTr="00023DB3">
        <w:trPr>
          <w:trHeight w:val="573"/>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Зона массового кратковременного отдыха</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 час на транспорте</w:t>
            </w:r>
          </w:p>
        </w:tc>
      </w:tr>
    </w:tbl>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 xml:space="preserve">-мест на 100 единовременных посетителей.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размеров земельных участков автостоянок для посетителей парков</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Таблица 2.4.2.10.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9"/>
        <w:gridCol w:w="3558"/>
        <w:gridCol w:w="4548"/>
      </w:tblGrid>
      <w:tr w:rsidR="00023DB3" w:rsidRPr="00023DB3" w:rsidTr="00023DB3">
        <w:trPr>
          <w:trHeight w:val="375"/>
        </w:trPr>
        <w:tc>
          <w:tcPr>
            <w:tcW w:w="164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35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Вид транспорта</w:t>
            </w:r>
          </w:p>
        </w:tc>
        <w:tc>
          <w:tcPr>
            <w:tcW w:w="456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Размер земельного участка,</w:t>
            </w:r>
          </w:p>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место*</w:t>
            </w:r>
          </w:p>
        </w:tc>
      </w:tr>
      <w:tr w:rsidR="00023DB3" w:rsidRPr="00023DB3" w:rsidTr="00023DB3">
        <w:trPr>
          <w:trHeight w:val="405"/>
        </w:trPr>
        <w:tc>
          <w:tcPr>
            <w:tcW w:w="164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35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Легковой автомобиль</w:t>
            </w:r>
          </w:p>
        </w:tc>
        <w:tc>
          <w:tcPr>
            <w:tcW w:w="456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r>
      <w:tr w:rsidR="00023DB3" w:rsidRPr="00023DB3" w:rsidTr="00023DB3">
        <w:trPr>
          <w:trHeight w:val="450"/>
        </w:trPr>
        <w:tc>
          <w:tcPr>
            <w:tcW w:w="164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35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Автобус </w:t>
            </w:r>
          </w:p>
        </w:tc>
        <w:tc>
          <w:tcPr>
            <w:tcW w:w="456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r>
      <w:tr w:rsidR="00023DB3" w:rsidRPr="00023DB3" w:rsidTr="00023DB3">
        <w:trPr>
          <w:trHeight w:val="347"/>
        </w:trPr>
        <w:tc>
          <w:tcPr>
            <w:tcW w:w="164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35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Велосипед </w:t>
            </w:r>
          </w:p>
        </w:tc>
        <w:tc>
          <w:tcPr>
            <w:tcW w:w="456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1,8</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 xml:space="preserve"> * В указанные размеры не входит площадь подъездов и разделительных полос зеленых насаждений.</w:t>
      </w:r>
    </w:p>
    <w:p w:rsidR="00023DB3" w:rsidRPr="00023DB3" w:rsidRDefault="00023DB3" w:rsidP="00023DB3">
      <w:pPr>
        <w:spacing w:after="0" w:line="240" w:lineRule="auto"/>
        <w:jc w:val="both"/>
        <w:rPr>
          <w:rFonts w:ascii="Times New Roman" w:eastAsia="Times New Roman" w:hAnsi="Times New Roman" w:cs="Times New Roman"/>
        </w:rPr>
      </w:pP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Норматив соотношения площадей функциональных зон парков, садов микрорайонов (кварталов) к общей площади парка, сада</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2.4.2.11.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354"/>
        <w:gridCol w:w="1192"/>
        <w:gridCol w:w="1852"/>
        <w:gridCol w:w="1438"/>
        <w:gridCol w:w="719"/>
      </w:tblGrid>
      <w:tr w:rsidR="00023DB3" w:rsidRPr="00023DB3" w:rsidTr="00023DB3">
        <w:tc>
          <w:tcPr>
            <w:tcW w:w="0" w:type="auto"/>
            <w:vMerge w:val="restar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Функциональные</w:t>
            </w:r>
          </w:p>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зоны парков, садов микрорайонов (кварталов)</w:t>
            </w:r>
          </w:p>
        </w:tc>
        <w:tc>
          <w:tcPr>
            <w:tcW w:w="0" w:type="auto"/>
            <w:vMerge w:val="restart"/>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Соотношение площадей</w:t>
            </w:r>
          </w:p>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функциональных зон, процентов от общей площади парка, сада</w:t>
            </w:r>
          </w:p>
        </w:tc>
        <w:tc>
          <w:tcPr>
            <w:tcW w:w="0" w:type="auto"/>
            <w:gridSpan w:val="4"/>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Показатели площади функциональной зоны, </w:t>
            </w: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 xml:space="preserve">²/ посетителя </w:t>
            </w:r>
          </w:p>
        </w:tc>
      </w:tr>
      <w:tr w:rsidR="00023DB3" w:rsidRPr="00023DB3" w:rsidTr="00023DB3">
        <w:tc>
          <w:tcPr>
            <w:tcW w:w="0" w:type="auto"/>
            <w:vMerge/>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ind w:left="-57" w:right="-57"/>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ind w:left="-57" w:right="-57"/>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113"/>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Городской парк</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113"/>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Парк </w:t>
            </w:r>
          </w:p>
          <w:p w:rsidR="00023DB3" w:rsidRPr="00023DB3" w:rsidRDefault="00023DB3" w:rsidP="00023DB3">
            <w:pPr>
              <w:keepNext/>
              <w:spacing w:after="0" w:line="240" w:lineRule="auto"/>
              <w:ind w:left="-57" w:right="-113"/>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(сад) планировочного района</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113"/>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Сад микрорайона</w:t>
            </w:r>
          </w:p>
          <w:p w:rsidR="00023DB3" w:rsidRPr="00023DB3" w:rsidRDefault="00023DB3" w:rsidP="00023DB3">
            <w:pPr>
              <w:keepNext/>
              <w:spacing w:after="0" w:line="240" w:lineRule="auto"/>
              <w:ind w:left="-57" w:right="-113"/>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Сквер</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Культурно-просветительных </w:t>
            </w:r>
          </w:p>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мероприятий</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Массовых мероприятий </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5-17</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Физкультурно-оздоровительных </w:t>
            </w:r>
          </w:p>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мероприятий</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10-20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Отдыха детей</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5-10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Прогулочная </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40-75</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Хозяйственная </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0,2</w:t>
            </w: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spacing w:before="120" w:after="120" w:line="240" w:lineRule="auto"/>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 xml:space="preserve">Норматив </w:t>
      </w:r>
      <w:proofErr w:type="gramStart"/>
      <w:r w:rsidRPr="00023DB3">
        <w:rPr>
          <w:rFonts w:ascii="Times New Roman" w:eastAsia="Times New Roman" w:hAnsi="Times New Roman" w:cs="Times New Roman"/>
          <w:b/>
          <w:sz w:val="28"/>
          <w:szCs w:val="28"/>
        </w:rPr>
        <w:t>площадей территорий распределения элементов объектов рекреационного</w:t>
      </w:r>
      <w:proofErr w:type="gramEnd"/>
      <w:r w:rsidRPr="00023DB3">
        <w:rPr>
          <w:rFonts w:ascii="Times New Roman" w:eastAsia="Times New Roman" w:hAnsi="Times New Roman" w:cs="Times New Roman"/>
          <w:b/>
          <w:sz w:val="28"/>
          <w:szCs w:val="28"/>
        </w:rPr>
        <w:t xml:space="preserve"> назначения, размещаемых на территориях общего пользования населенных пунктов</w:t>
      </w: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Calibri" w:hAnsi="Times New Roman" w:cs="Times New Roman"/>
          <w:bCs/>
          <w:sz w:val="28"/>
          <w:szCs w:val="28"/>
          <w:lang w:eastAsia="ru-RU"/>
        </w:rPr>
      </w:pPr>
      <w:r w:rsidRPr="00023DB3">
        <w:rPr>
          <w:rFonts w:ascii="Times New Roman" w:eastAsia="Times New Roman" w:hAnsi="Times New Roman" w:cs="Times New Roman"/>
          <w:sz w:val="28"/>
          <w:szCs w:val="28"/>
        </w:rPr>
        <w:t xml:space="preserve">Минимальные расчетные показатели </w:t>
      </w:r>
      <w:proofErr w:type="gramStart"/>
      <w:r w:rsidRPr="00023DB3">
        <w:rPr>
          <w:rFonts w:ascii="Times New Roman" w:eastAsia="Times New Roman" w:hAnsi="Times New Roman" w:cs="Times New Roman"/>
          <w:sz w:val="28"/>
          <w:szCs w:val="28"/>
        </w:rPr>
        <w:t>площадей территорий распределения элементов объектов рекреационного</w:t>
      </w:r>
      <w:proofErr w:type="gramEnd"/>
      <w:r w:rsidRPr="00023DB3">
        <w:rPr>
          <w:rFonts w:ascii="Times New Roman" w:eastAsia="Times New Roman" w:hAnsi="Times New Roman" w:cs="Times New Roman"/>
          <w:sz w:val="28"/>
          <w:szCs w:val="28"/>
        </w:rPr>
        <w:t xml:space="preserve"> назначения, размещаемых на территориях общего пользования населенных пунктов района, следует принимать в соответствии с таблицей.</w:t>
      </w:r>
    </w:p>
    <w:p w:rsidR="00023DB3" w:rsidRPr="00023DB3" w:rsidRDefault="00023DB3" w:rsidP="00023DB3">
      <w:pPr>
        <w:spacing w:before="120" w:after="120" w:line="240" w:lineRule="auto"/>
        <w:ind w:firstLine="709"/>
        <w:jc w:val="right"/>
        <w:rPr>
          <w:rFonts w:ascii="Times New Roman" w:eastAsia="Calibri" w:hAnsi="Times New Roman" w:cs="Times New Roman"/>
          <w:bCs/>
          <w:sz w:val="28"/>
          <w:szCs w:val="28"/>
          <w:lang w:eastAsia="ru-RU"/>
        </w:rPr>
      </w:pPr>
      <w:r w:rsidRPr="00023DB3">
        <w:rPr>
          <w:rFonts w:ascii="Times New Roman" w:eastAsia="Calibri" w:hAnsi="Times New Roman" w:cs="Times New Roman"/>
          <w:bCs/>
          <w:sz w:val="28"/>
          <w:szCs w:val="28"/>
          <w:lang w:eastAsia="ru-RU"/>
        </w:rPr>
        <w:t>Таблица 2.4.2.12.</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2749"/>
        <w:gridCol w:w="2023"/>
        <w:gridCol w:w="1778"/>
      </w:tblGrid>
      <w:tr w:rsidR="00023DB3" w:rsidRPr="00023DB3" w:rsidTr="00023DB3">
        <w:trPr>
          <w:trHeight w:val="544"/>
        </w:trPr>
        <w:tc>
          <w:tcPr>
            <w:tcW w:w="1640" w:type="pct"/>
            <w:vMerge w:val="restar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рекреационного назначения</w:t>
            </w:r>
          </w:p>
        </w:tc>
        <w:tc>
          <w:tcPr>
            <w:tcW w:w="3360" w:type="pct"/>
            <w:gridSpan w:val="3"/>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Территории элементов объектов рекреационного назначения,</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процентов от общей площади территорий общего пользования</w:t>
            </w:r>
          </w:p>
        </w:tc>
      </w:tr>
      <w:tr w:rsidR="00023DB3" w:rsidRPr="00023DB3" w:rsidTr="00023DB3">
        <w:trPr>
          <w:trHeight w:val="145"/>
        </w:trPr>
        <w:tc>
          <w:tcPr>
            <w:tcW w:w="1640" w:type="pct"/>
            <w:vMerge/>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141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Территории зеленых</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насаждений и водоемов</w:t>
            </w:r>
          </w:p>
        </w:tc>
        <w:tc>
          <w:tcPr>
            <w:tcW w:w="1038"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Аллеи, дорожки,</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площадки</w:t>
            </w:r>
          </w:p>
        </w:tc>
        <w:tc>
          <w:tcPr>
            <w:tcW w:w="91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Застроенные территории</w:t>
            </w:r>
          </w:p>
        </w:tc>
      </w:tr>
      <w:tr w:rsidR="00023DB3" w:rsidRPr="00023DB3" w:rsidTr="00023DB3">
        <w:trPr>
          <w:trHeight w:val="544"/>
        </w:trPr>
        <w:tc>
          <w:tcPr>
            <w:tcW w:w="164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 xml:space="preserve"> Парки планировочных районов</w:t>
            </w:r>
          </w:p>
        </w:tc>
        <w:tc>
          <w:tcPr>
            <w:tcW w:w="141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65-70</w:t>
            </w:r>
          </w:p>
        </w:tc>
        <w:tc>
          <w:tcPr>
            <w:tcW w:w="1038"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25-28</w:t>
            </w:r>
          </w:p>
        </w:tc>
        <w:tc>
          <w:tcPr>
            <w:tcW w:w="912"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5-7</w:t>
            </w:r>
          </w:p>
        </w:tc>
      </w:tr>
      <w:tr w:rsidR="00023DB3" w:rsidRPr="00023DB3" w:rsidTr="00023DB3">
        <w:trPr>
          <w:trHeight w:val="334"/>
        </w:trPr>
        <w:tc>
          <w:tcPr>
            <w:tcW w:w="164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Сады микрорайонов (кварталов)</w:t>
            </w:r>
          </w:p>
        </w:tc>
        <w:tc>
          <w:tcPr>
            <w:tcW w:w="141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80-90</w:t>
            </w:r>
          </w:p>
        </w:tc>
        <w:tc>
          <w:tcPr>
            <w:tcW w:w="1038"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8-15</w:t>
            </w:r>
          </w:p>
        </w:tc>
        <w:tc>
          <w:tcPr>
            <w:tcW w:w="912"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r>
      <w:tr w:rsidR="00023DB3" w:rsidRPr="00023DB3" w:rsidTr="00023DB3">
        <w:trPr>
          <w:trHeight w:val="70"/>
        </w:trPr>
        <w:tc>
          <w:tcPr>
            <w:tcW w:w="164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Скверы, размещаемые: на магистральных улицах и площадях</w:t>
            </w:r>
          </w:p>
        </w:tc>
        <w:tc>
          <w:tcPr>
            <w:tcW w:w="141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60-75</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038"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25-40</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830"/>
        </w:trPr>
        <w:tc>
          <w:tcPr>
            <w:tcW w:w="164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В жилых зонах, </w:t>
            </w:r>
            <w:proofErr w:type="gramStart"/>
            <w:r w:rsidRPr="00023DB3">
              <w:rPr>
                <w:rFonts w:ascii="Times New Roman" w:eastAsia="Times New Roman" w:hAnsi="Times New Roman" w:cs="Times New Roman"/>
                <w:sz w:val="24"/>
                <w:szCs w:val="24"/>
              </w:rPr>
              <w:t>на</w:t>
            </w:r>
            <w:proofErr w:type="gramEnd"/>
            <w:r w:rsidRPr="00023DB3">
              <w:rPr>
                <w:rFonts w:ascii="Times New Roman" w:eastAsia="Times New Roman" w:hAnsi="Times New Roman" w:cs="Times New Roman"/>
                <w:sz w:val="24"/>
                <w:szCs w:val="24"/>
              </w:rPr>
              <w:t xml:space="preserve"> жилых</w:t>
            </w:r>
          </w:p>
          <w:p w:rsidR="00023DB3" w:rsidRPr="00023DB3" w:rsidRDefault="00023DB3" w:rsidP="00023DB3">
            <w:pPr>
              <w:spacing w:after="0" w:line="240" w:lineRule="auto"/>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улицах</w:t>
            </w:r>
            <w:proofErr w:type="gramEnd"/>
            <w:r w:rsidRPr="00023DB3">
              <w:rPr>
                <w:rFonts w:ascii="Times New Roman" w:eastAsia="Times New Roman" w:hAnsi="Times New Roman" w:cs="Times New Roman"/>
                <w:sz w:val="24"/>
                <w:szCs w:val="24"/>
              </w:rPr>
              <w:t>, перед отдельными зданиями</w:t>
            </w:r>
          </w:p>
        </w:tc>
        <w:tc>
          <w:tcPr>
            <w:tcW w:w="141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70-80</w:t>
            </w:r>
          </w:p>
        </w:tc>
        <w:tc>
          <w:tcPr>
            <w:tcW w:w="1038"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20-30</w:t>
            </w:r>
          </w:p>
        </w:tc>
        <w:tc>
          <w:tcPr>
            <w:tcW w:w="91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169"/>
        </w:trPr>
        <w:tc>
          <w:tcPr>
            <w:tcW w:w="164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Бульвары шириной:</w:t>
            </w: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15-24 метров;</w:t>
            </w: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25-50 метров;</w:t>
            </w:r>
          </w:p>
        </w:tc>
        <w:tc>
          <w:tcPr>
            <w:tcW w:w="141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65-70</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70-75</w:t>
            </w:r>
          </w:p>
        </w:tc>
        <w:tc>
          <w:tcPr>
            <w:tcW w:w="1038"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30-35</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23-27</w:t>
            </w:r>
          </w:p>
        </w:tc>
        <w:tc>
          <w:tcPr>
            <w:tcW w:w="91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2-3</w:t>
            </w:r>
          </w:p>
        </w:tc>
      </w:tr>
      <w:tr w:rsidR="00023DB3" w:rsidRPr="00023DB3" w:rsidTr="00023DB3">
        <w:trPr>
          <w:trHeight w:val="559"/>
        </w:trPr>
        <w:tc>
          <w:tcPr>
            <w:tcW w:w="164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Лесопарки</w:t>
            </w:r>
          </w:p>
        </w:tc>
        <w:tc>
          <w:tcPr>
            <w:tcW w:w="141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93-97</w:t>
            </w:r>
          </w:p>
        </w:tc>
        <w:tc>
          <w:tcPr>
            <w:tcW w:w="1038"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c>
          <w:tcPr>
            <w:tcW w:w="91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bl>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от зданий, сооружений и объектов инженерного благоустройства до деревьев и кустарников при условии </w:t>
      </w:r>
      <w:r w:rsidRPr="00023DB3">
        <w:rPr>
          <w:rFonts w:ascii="Times New Roman" w:eastAsia="Times New Roman" w:hAnsi="Times New Roman" w:cs="Times New Roman"/>
          <w:spacing w:val="-1"/>
          <w:sz w:val="28"/>
          <w:szCs w:val="28"/>
        </w:rPr>
        <w:t>беспрепятственного подъезда и работы пожарного автотранспорта</w:t>
      </w:r>
    </w:p>
    <w:p w:rsidR="00023DB3" w:rsidRPr="00023DB3" w:rsidRDefault="00023DB3" w:rsidP="00023DB3">
      <w:pPr>
        <w:spacing w:before="120" w:after="12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Таблица 2.4.2.13.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2334"/>
        <w:gridCol w:w="2076"/>
        <w:gridCol w:w="440"/>
      </w:tblGrid>
      <w:tr w:rsidR="00023DB3" w:rsidRPr="00023DB3" w:rsidTr="00023DB3">
        <w:tc>
          <w:tcPr>
            <w:tcW w:w="4720" w:type="dxa"/>
            <w:vMerge w:val="restar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Здания, сооружения и объекты инженерного благоустройства</w:t>
            </w:r>
          </w:p>
        </w:tc>
        <w:tc>
          <w:tcPr>
            <w:tcW w:w="4850" w:type="dxa"/>
            <w:gridSpan w:val="3"/>
            <w:vAlign w:val="center"/>
          </w:tcPr>
          <w:p w:rsidR="00023DB3" w:rsidRPr="00023DB3" w:rsidRDefault="00023DB3" w:rsidP="00023DB3">
            <w:pPr>
              <w:spacing w:before="120" w:after="120" w:line="240" w:lineRule="auto"/>
              <w:ind w:firstLine="709"/>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Расстояние, </w:t>
            </w: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 xml:space="preserve"> от зданий, сооружений и объектов инженерного благоустройства до оси</w:t>
            </w:r>
          </w:p>
        </w:tc>
      </w:tr>
      <w:tr w:rsidR="00023DB3" w:rsidRPr="00023DB3" w:rsidTr="00023DB3">
        <w:tc>
          <w:tcPr>
            <w:tcW w:w="4720" w:type="dxa"/>
            <w:vMerge/>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ствола дерева</w:t>
            </w:r>
          </w:p>
        </w:tc>
        <w:tc>
          <w:tcPr>
            <w:tcW w:w="2516" w:type="dxa"/>
            <w:gridSpan w:val="2"/>
            <w:vAlign w:val="center"/>
          </w:tcPr>
          <w:p w:rsidR="00023DB3" w:rsidRPr="00023DB3" w:rsidRDefault="00023DB3" w:rsidP="00023DB3">
            <w:pPr>
              <w:spacing w:before="120" w:after="120" w:line="240" w:lineRule="auto"/>
              <w:ind w:firstLine="709"/>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кустарника</w:t>
            </w: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Наружная стена здания и сооружения</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w:t>
            </w:r>
          </w:p>
        </w:tc>
        <w:tc>
          <w:tcPr>
            <w:tcW w:w="0" w:type="auto"/>
            <w:tcBorders>
              <w:left w:val="nil"/>
            </w:tcBorders>
            <w:vAlign w:val="center"/>
          </w:tcPr>
          <w:p w:rsidR="00023DB3" w:rsidRPr="00023DB3" w:rsidRDefault="00023DB3" w:rsidP="00023DB3">
            <w:pPr>
              <w:spacing w:after="0" w:line="240" w:lineRule="auto"/>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Край тротуара и садовой дорожки</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0,7</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0,5</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Край проезжей части улиц, кромка укрепленной полосы обочины дороги или бровки канавы</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Мачта и опора осветительной сети, мостовая опора и эстакада</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Подошва откоса, террасы и др.</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0,5</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Подошва или внутренняя грань подпорной стенки</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Подземной сети газопровода, канализации</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Подземной тепловой сети (стенка канала, тоннеля или оболочки при </w:t>
            </w:r>
            <w:proofErr w:type="spellStart"/>
            <w:r w:rsidRPr="00023DB3">
              <w:rPr>
                <w:rFonts w:ascii="Times New Roman" w:eastAsia="Times New Roman" w:hAnsi="Times New Roman" w:cs="Times New Roman"/>
                <w:sz w:val="24"/>
                <w:szCs w:val="24"/>
              </w:rPr>
              <w:t>бесканальной</w:t>
            </w:r>
            <w:proofErr w:type="spellEnd"/>
            <w:r w:rsidRPr="00023DB3">
              <w:rPr>
                <w:rFonts w:ascii="Times New Roman" w:eastAsia="Times New Roman" w:hAnsi="Times New Roman" w:cs="Times New Roman"/>
                <w:sz w:val="24"/>
                <w:szCs w:val="24"/>
              </w:rPr>
              <w:t xml:space="preserve"> прокладке)</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Подземные сети водопровода, дренажа</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Подземный силовой кабель, кабель связи</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0,7</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 xml:space="preserve">Примечание*: </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lastRenderedPageBreak/>
        <w:t>2. Деревья, высаживаемые у зданий, не должны препятствовать инсоляции и освещенности жилых и общественных помещений.</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w:t>
      </w:r>
    </w:p>
    <w:p w:rsidR="00023DB3" w:rsidRPr="00023DB3" w:rsidRDefault="00023DB3" w:rsidP="00023D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зеленой зоне города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 Площадь питомников древесных и кустарниковых растений (м</w:t>
      </w:r>
      <w:proofErr w:type="gramStart"/>
      <w:r w:rsidRPr="00023DB3">
        <w:rPr>
          <w:rFonts w:ascii="Times New Roman" w:eastAsia="Times New Roman" w:hAnsi="Times New Roman" w:cs="Times New Roman"/>
          <w:sz w:val="28"/>
          <w:szCs w:val="28"/>
          <w:vertAlign w:val="superscript"/>
        </w:rPr>
        <w:t>2</w:t>
      </w:r>
      <w:proofErr w:type="gramEnd"/>
      <w:r w:rsidRPr="00023DB3">
        <w:rPr>
          <w:rFonts w:ascii="Times New Roman" w:eastAsia="Times New Roman" w:hAnsi="Times New Roman" w:cs="Times New Roman"/>
          <w:sz w:val="28"/>
          <w:szCs w:val="28"/>
        </w:rPr>
        <w:t xml:space="preserve"> на 1 чел.) - 3-5 м</w:t>
      </w:r>
      <w:r w:rsidRPr="00023DB3">
        <w:rPr>
          <w:rFonts w:ascii="Times New Roman" w:eastAsia="Times New Roman" w:hAnsi="Times New Roman" w:cs="Times New Roman"/>
          <w:sz w:val="28"/>
          <w:szCs w:val="28"/>
          <w:vertAlign w:val="superscript"/>
        </w:rPr>
        <w:t>2</w:t>
      </w:r>
      <w:r w:rsidRPr="00023DB3">
        <w:rPr>
          <w:rFonts w:ascii="Times New Roman" w:eastAsia="Times New Roman" w:hAnsi="Times New Roman" w:cs="Times New Roman"/>
          <w:sz w:val="28"/>
          <w:szCs w:val="28"/>
        </w:rPr>
        <w:t xml:space="preserve">. </w:t>
      </w:r>
      <w:r w:rsidRPr="00023DB3">
        <w:rPr>
          <w:rFonts w:ascii="Times New Roman" w:eastAsia="Times New Roman" w:hAnsi="Times New Roman" w:cs="Times New Roman"/>
          <w:bCs/>
          <w:sz w:val="28"/>
          <w:szCs w:val="28"/>
          <w:lang w:eastAsia="ru-RU"/>
        </w:rPr>
        <w:t>Площадь питомников зависит от уровня обеспеченности населения озелененными территориями общего пользования.</w:t>
      </w:r>
    </w:p>
    <w:p w:rsidR="00023DB3" w:rsidRPr="00023DB3" w:rsidRDefault="00023DB3" w:rsidP="00023DB3">
      <w:pPr>
        <w:spacing w:before="120" w:after="120" w:line="240" w:lineRule="auto"/>
        <w:ind w:firstLine="709"/>
        <w:jc w:val="both"/>
        <w:rPr>
          <w:rFonts w:ascii="Times New Roman" w:eastAsia="Times New Roman" w:hAnsi="Times New Roman" w:cs="Times New Roman"/>
          <w:b/>
          <w:sz w:val="28"/>
          <w:szCs w:val="28"/>
        </w:rPr>
      </w:pPr>
      <w:r w:rsidRPr="00023DB3">
        <w:rPr>
          <w:rFonts w:ascii="Times New Roman" w:eastAsia="Times New Roman" w:hAnsi="Times New Roman" w:cs="Times New Roman"/>
          <w:bCs/>
          <w:sz w:val="28"/>
          <w:szCs w:val="28"/>
          <w:lang w:eastAsia="ru-RU"/>
        </w:rPr>
        <w:t>Площадь цветочно-оранжерейных хозяйств (м</w:t>
      </w:r>
      <w:proofErr w:type="gramStart"/>
      <w:r w:rsidRPr="00023DB3">
        <w:rPr>
          <w:rFonts w:ascii="Times New Roman" w:eastAsia="Times New Roman" w:hAnsi="Times New Roman" w:cs="Times New Roman"/>
          <w:bCs/>
          <w:sz w:val="28"/>
          <w:szCs w:val="28"/>
          <w:lang w:eastAsia="ru-RU"/>
        </w:rPr>
        <w:t>2</w:t>
      </w:r>
      <w:proofErr w:type="gramEnd"/>
      <w:r w:rsidRPr="00023DB3">
        <w:rPr>
          <w:rFonts w:ascii="Times New Roman" w:eastAsia="Times New Roman" w:hAnsi="Times New Roman" w:cs="Times New Roman"/>
          <w:bCs/>
          <w:sz w:val="28"/>
          <w:szCs w:val="28"/>
          <w:lang w:eastAsia="ru-RU"/>
        </w:rPr>
        <w:t xml:space="preserve"> на 1 чел.) - 0,4 м2.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23DB3" w:rsidRPr="00023DB3" w:rsidRDefault="00023DB3" w:rsidP="00023DB3">
      <w:pP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left="1418" w:hanging="709"/>
        <w:jc w:val="both"/>
        <w:rPr>
          <w:rFonts w:ascii="Times New Roman" w:eastAsia="Times New Roman" w:hAnsi="Times New Roman" w:cs="Times New Roman"/>
          <w:b/>
          <w:sz w:val="28"/>
          <w:szCs w:val="28"/>
        </w:rPr>
      </w:pPr>
      <w:r w:rsidRPr="00023DB3">
        <w:rPr>
          <w:rFonts w:ascii="Times New Roman" w:eastAsia="Lucida Sans Unicode" w:hAnsi="Times New Roman" w:cs="Times New Roman"/>
          <w:b/>
          <w:sz w:val="28"/>
          <w:szCs w:val="28"/>
          <w:lang w:eastAsia="ru-RU"/>
        </w:rPr>
        <w:t>2.4.3. Благоустройство территорий</w:t>
      </w:r>
    </w:p>
    <w:p w:rsidR="00023DB3" w:rsidRPr="00023DB3" w:rsidRDefault="00023DB3" w:rsidP="00023DB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На территории пешеходных зон, в парках, садах, на бульварах городского округа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городского округа архитектурные формы должны проектироваться на основании индивидуальных проектных разработок.</w:t>
      </w:r>
    </w:p>
    <w:p w:rsidR="00023DB3" w:rsidRPr="00023DB3" w:rsidRDefault="00023DB3" w:rsidP="00023DB3">
      <w:pPr>
        <w:spacing w:after="0" w:line="240" w:lineRule="auto"/>
        <w:rPr>
          <w:rFonts w:ascii="Times New Roman" w:eastAsia="Times New Roman" w:hAnsi="Times New Roman" w:cs="Times New Roman"/>
          <w:b/>
          <w:sz w:val="28"/>
          <w:szCs w:val="28"/>
          <w:highlight w:val="yellow"/>
        </w:rPr>
      </w:pPr>
    </w:p>
    <w:p w:rsidR="00023DB3" w:rsidRPr="00023DB3" w:rsidRDefault="00023DB3" w:rsidP="00023DB3">
      <w:pPr>
        <w:spacing w:after="0" w:line="240" w:lineRule="auto"/>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Площадки</w:t>
      </w: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городского округа следует проектировать следующие виды площадок: для игр детей,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023DB3" w:rsidRPr="00023DB3" w:rsidRDefault="00023DB3" w:rsidP="00023DB3">
      <w:pPr>
        <w:spacing w:after="0" w:line="240" w:lineRule="auto"/>
        <w:rPr>
          <w:rFonts w:ascii="Times New Roman" w:eastAsia="Times New Roman" w:hAnsi="Times New Roman" w:cs="Times New Roman"/>
          <w:sz w:val="28"/>
          <w:szCs w:val="28"/>
          <w:highlight w:val="yellow"/>
        </w:rPr>
      </w:pP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Детские площадки.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Площадки для игр детей на территориях жилого назначения проектируются из нормативного расчета 0,5-0,7 м²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Площадки для игр детей на территориях жилого назначения проектируются из нормативного расчета 0,5-0,7 м² на 1 жителя. Размеры и </w:t>
      </w:r>
      <w:r w:rsidRPr="00023DB3">
        <w:rPr>
          <w:rFonts w:ascii="Times New Roman" w:eastAsia="Times New Roman" w:hAnsi="Times New Roman" w:cs="Times New Roman"/>
          <w:color w:val="000000"/>
          <w:sz w:val="28"/>
          <w:szCs w:val="28"/>
        </w:rPr>
        <w:lastRenderedPageBreak/>
        <w:t>условия размещения площадок следует проектировать в зависимости от возрастных групп детей и места размещения в жилой застройке.</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after="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детских площадок</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 xml:space="preserve">Таблица 2.4.3.1.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370"/>
        <w:gridCol w:w="1550"/>
        <w:gridCol w:w="1871"/>
        <w:gridCol w:w="2049"/>
        <w:gridCol w:w="1355"/>
      </w:tblGrid>
      <w:tr w:rsidR="00023DB3" w:rsidRPr="00023DB3" w:rsidTr="00023DB3">
        <w:trPr>
          <w:trHeight w:val="720"/>
        </w:trPr>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Возрастная группа</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Возрастной диапазон</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Тип площадки</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Расстояние от окон жилых домов до границ площадок, </w:t>
            </w:r>
            <w:proofErr w:type="gramStart"/>
            <w:r w:rsidRPr="00023DB3">
              <w:rPr>
                <w:rFonts w:ascii="Times New Roman" w:eastAsia="Times New Roman" w:hAnsi="Times New Roman" w:cs="Times New Roman"/>
                <w:sz w:val="24"/>
                <w:szCs w:val="24"/>
              </w:rPr>
              <w:t>м</w:t>
            </w:r>
            <w:proofErr w:type="gramEnd"/>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Размер площадки</w:t>
            </w:r>
          </w:p>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w:t>
            </w:r>
          </w:p>
        </w:tc>
      </w:tr>
      <w:tr w:rsidR="00023DB3" w:rsidRPr="00023DB3" w:rsidTr="00023DB3">
        <w:trPr>
          <w:trHeight w:val="787"/>
        </w:trPr>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Преддошкольный</w:t>
            </w:r>
            <w:proofErr w:type="spellEnd"/>
            <w:r w:rsidRPr="00023DB3">
              <w:rPr>
                <w:rFonts w:ascii="Times New Roman" w:eastAsia="Times New Roman" w:hAnsi="Times New Roman" w:cs="Times New Roman"/>
                <w:sz w:val="24"/>
                <w:szCs w:val="24"/>
              </w:rPr>
              <w:t xml:space="preserve"> возраст</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3 лет</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Игровая площадка*</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50 - 70</w:t>
            </w:r>
          </w:p>
        </w:tc>
      </w:tr>
      <w:tr w:rsidR="00023DB3" w:rsidRPr="00023DB3" w:rsidTr="00023DB3">
        <w:trPr>
          <w:trHeight w:val="420"/>
        </w:trPr>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Дошкольный возраст</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7 лет</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Игровая площадка**</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10 </w:t>
            </w: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 – 150</w:t>
            </w:r>
          </w:p>
        </w:tc>
      </w:tr>
      <w:tr w:rsidR="00023DB3" w:rsidRPr="00023DB3" w:rsidTr="00023DB3">
        <w:trPr>
          <w:trHeight w:val="540"/>
        </w:trPr>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Комплексная игровая площадка</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40 </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p>
        </w:tc>
      </w:tr>
      <w:tr w:rsidR="00023DB3" w:rsidRPr="00023DB3" w:rsidTr="00023DB3">
        <w:trPr>
          <w:trHeight w:val="613"/>
        </w:trPr>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Младший и средний школьный возраст</w:t>
            </w:r>
          </w:p>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7-12 лет</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Игровая площадка</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20 </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100 - 300</w:t>
            </w:r>
          </w:p>
          <w:p w:rsidR="00023DB3" w:rsidRPr="00023DB3" w:rsidRDefault="00023DB3" w:rsidP="00023DB3">
            <w:pPr>
              <w:spacing w:after="0" w:line="240" w:lineRule="auto"/>
              <w:rPr>
                <w:rFonts w:ascii="Times New Roman" w:eastAsia="Times New Roman" w:hAnsi="Times New Roman" w:cs="Times New Roman"/>
                <w:sz w:val="24"/>
                <w:szCs w:val="24"/>
              </w:rPr>
            </w:pPr>
          </w:p>
        </w:tc>
      </w:tr>
      <w:tr w:rsidR="00023DB3" w:rsidRPr="00023DB3" w:rsidTr="00023DB3">
        <w:trPr>
          <w:trHeight w:val="780"/>
        </w:trPr>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Комплексная игровая площадка</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40 </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500-1200</w:t>
            </w:r>
          </w:p>
        </w:tc>
      </w:tr>
      <w:tr w:rsidR="00023DB3" w:rsidRPr="00023DB3" w:rsidTr="00023DB3">
        <w:trPr>
          <w:trHeight w:val="922"/>
        </w:trPr>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Подростки</w:t>
            </w:r>
          </w:p>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12-16 лет</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Спортивно-игровой комплекс***</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50  </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1000-1200</w:t>
            </w:r>
          </w:p>
        </w:tc>
      </w:tr>
    </w:tbl>
    <w:p w:rsidR="00023DB3" w:rsidRPr="00023DB3" w:rsidRDefault="00023DB3" w:rsidP="00023DB3">
      <w:pPr>
        <w:spacing w:after="0" w:line="240" w:lineRule="auto"/>
        <w:rPr>
          <w:rFonts w:ascii="Times New Roman" w:eastAsia="Times New Roman" w:hAnsi="Times New Roman" w:cs="Times New Roman"/>
          <w:color w:val="000000"/>
        </w:rPr>
      </w:pPr>
      <w:r w:rsidRPr="00023DB3">
        <w:rPr>
          <w:rFonts w:ascii="Times New Roman" w:eastAsia="Times New Roman" w:hAnsi="Times New Roman" w:cs="Times New Roman"/>
          <w:color w:val="000000"/>
        </w:rPr>
        <w:t>Примечания:</w:t>
      </w:r>
    </w:p>
    <w:p w:rsidR="00023DB3" w:rsidRPr="00023DB3" w:rsidRDefault="00023DB3" w:rsidP="00023DB3">
      <w:pPr>
        <w:spacing w:after="0" w:line="240" w:lineRule="auto"/>
        <w:jc w:val="both"/>
        <w:rPr>
          <w:rFonts w:ascii="Times New Roman" w:eastAsia="Times New Roman" w:hAnsi="Times New Roman" w:cs="Times New Roman"/>
          <w:color w:val="000000"/>
        </w:rPr>
      </w:pPr>
      <w:r w:rsidRPr="00023DB3">
        <w:rPr>
          <w:rFonts w:ascii="Times New Roman" w:eastAsia="Times New Roman" w:hAnsi="Times New Roman" w:cs="Times New Roman"/>
          <w:color w:val="000000"/>
        </w:rPr>
        <w:t xml:space="preserve">* Площадки для детей </w:t>
      </w:r>
      <w:proofErr w:type="spellStart"/>
      <w:r w:rsidRPr="00023DB3">
        <w:rPr>
          <w:rFonts w:ascii="Times New Roman" w:eastAsia="Times New Roman" w:hAnsi="Times New Roman" w:cs="Times New Roman"/>
          <w:color w:val="000000"/>
        </w:rPr>
        <w:t>преддошкольного</w:t>
      </w:r>
      <w:proofErr w:type="spellEnd"/>
      <w:r w:rsidRPr="00023DB3">
        <w:rPr>
          <w:rFonts w:ascii="Times New Roman" w:eastAsia="Times New Roman" w:hAnsi="Times New Roman" w:cs="Times New Roman"/>
          <w:color w:val="00000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м².</w:t>
      </w:r>
    </w:p>
    <w:p w:rsidR="00023DB3" w:rsidRPr="00023DB3" w:rsidRDefault="00023DB3" w:rsidP="00023DB3">
      <w:pPr>
        <w:spacing w:after="0" w:line="240" w:lineRule="auto"/>
        <w:jc w:val="both"/>
        <w:rPr>
          <w:rFonts w:ascii="Times New Roman" w:eastAsia="Times New Roman" w:hAnsi="Times New Roman" w:cs="Times New Roman"/>
          <w:color w:val="000000"/>
        </w:rPr>
      </w:pPr>
      <w:r w:rsidRPr="00023DB3">
        <w:rPr>
          <w:rFonts w:ascii="Times New Roman" w:eastAsia="Times New Roman" w:hAnsi="Times New Roman" w:cs="Times New Roman"/>
          <w:color w:val="000000"/>
        </w:rPr>
        <w:t>** Допускается объединение площадок дошкольного возраста с площадками отдыха взрослых (размер площадки не менее 150 м²). Соседствующие детские и взрослые площадки следует разделять густыми зелеными и (или) декоративными стенками.</w:t>
      </w:r>
    </w:p>
    <w:p w:rsidR="00023DB3" w:rsidRPr="00023DB3" w:rsidRDefault="00023DB3" w:rsidP="00023DB3">
      <w:pPr>
        <w:spacing w:after="0" w:line="240" w:lineRule="auto"/>
        <w:jc w:val="both"/>
        <w:rPr>
          <w:rFonts w:ascii="Times New Roman" w:eastAsia="Times New Roman" w:hAnsi="Times New Roman" w:cs="Times New Roman"/>
          <w:color w:val="000000"/>
        </w:rPr>
      </w:pPr>
      <w:r w:rsidRPr="00023DB3">
        <w:rPr>
          <w:rFonts w:ascii="Times New Roman" w:eastAsia="Times New Roman" w:hAnsi="Times New Roman" w:cs="Times New Roman"/>
          <w:color w:val="000000"/>
        </w:rPr>
        <w:t xml:space="preserve">***В состав подросткового спортивно-игрового комплекса могут входить </w:t>
      </w:r>
      <w:proofErr w:type="spellStart"/>
      <w:r w:rsidRPr="00023DB3">
        <w:rPr>
          <w:rFonts w:ascii="Times New Roman" w:eastAsia="Times New Roman" w:hAnsi="Times New Roman" w:cs="Times New Roman"/>
          <w:color w:val="000000"/>
        </w:rPr>
        <w:t>микроскалодромы</w:t>
      </w:r>
      <w:proofErr w:type="spellEnd"/>
      <w:r w:rsidRPr="00023DB3">
        <w:rPr>
          <w:rFonts w:ascii="Times New Roman" w:eastAsia="Times New Roman" w:hAnsi="Times New Roman" w:cs="Times New Roman"/>
          <w:color w:val="000000"/>
        </w:rPr>
        <w:t>, велодромы и оборудование специальных мест для катания на самокатах, роликовых досках и коньках.</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15м.</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w:t>
      </w:r>
      <w:r w:rsidRPr="00023DB3">
        <w:rPr>
          <w:rFonts w:ascii="Times New Roman" w:eastAsia="Times New Roman" w:hAnsi="Times New Roman" w:cs="Times New Roman"/>
          <w:color w:val="000000"/>
          <w:sz w:val="28"/>
          <w:szCs w:val="28"/>
        </w:rPr>
        <w:lastRenderedPageBreak/>
        <w:t>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Детские площадки должны быть озеленены посадками деревьев и кустарника, </w:t>
      </w:r>
      <w:proofErr w:type="spellStart"/>
      <w:r w:rsidRPr="00023DB3">
        <w:rPr>
          <w:rFonts w:ascii="Times New Roman" w:eastAsia="Times New Roman" w:hAnsi="Times New Roman" w:cs="Times New Roman"/>
          <w:color w:val="000000"/>
          <w:sz w:val="28"/>
          <w:szCs w:val="28"/>
        </w:rPr>
        <w:t>инсолироваться</w:t>
      </w:r>
      <w:proofErr w:type="spellEnd"/>
      <w:r w:rsidRPr="00023DB3">
        <w:rPr>
          <w:rFonts w:ascii="Times New Roman" w:eastAsia="Times New Roman" w:hAnsi="Times New Roman" w:cs="Times New Roman"/>
          <w:color w:val="000000"/>
          <w:sz w:val="28"/>
          <w:szCs w:val="28"/>
        </w:rPr>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023DB3" w:rsidRPr="00023DB3" w:rsidRDefault="00023DB3" w:rsidP="00023DB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023DB3">
        <w:rPr>
          <w:rFonts w:ascii="Times New Roman" w:eastAsia="Times New Roman" w:hAnsi="Times New Roman" w:cs="Times New Roman"/>
          <w:bCs/>
          <w:color w:val="000000"/>
          <w:sz w:val="28"/>
          <w:szCs w:val="28"/>
          <w:lang w:eastAsia="ru-RU"/>
        </w:rPr>
        <w:t>Площадки отдыха.</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w:t>
      </w:r>
      <w:proofErr w:type="gramStart"/>
      <w:r w:rsidRPr="00023DB3">
        <w:rPr>
          <w:rFonts w:ascii="Times New Roman" w:eastAsia="Times New Roman" w:hAnsi="Times New Roman" w:cs="Times New Roman"/>
          <w:bCs/>
          <w:sz w:val="28"/>
          <w:szCs w:val="28"/>
          <w:lang w:eastAsia="ru-RU"/>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тихого отдыха до </w:t>
      </w:r>
      <w:proofErr w:type="spellStart"/>
      <w:r w:rsidRPr="00023DB3">
        <w:rPr>
          <w:rFonts w:ascii="Times New Roman" w:eastAsia="Times New Roman" w:hAnsi="Times New Roman" w:cs="Times New Roman"/>
          <w:bCs/>
          <w:sz w:val="28"/>
          <w:szCs w:val="28"/>
          <w:lang w:eastAsia="ru-RU"/>
        </w:rPr>
        <w:t>отстойно</w:t>
      </w:r>
      <w:proofErr w:type="spellEnd"/>
      <w:r w:rsidRPr="00023DB3">
        <w:rPr>
          <w:rFonts w:ascii="Times New Roman" w:eastAsia="Times New Roman" w:hAnsi="Times New Roman" w:cs="Times New Roman"/>
          <w:bCs/>
          <w:sz w:val="28"/>
          <w:szCs w:val="28"/>
          <w:lang w:eastAsia="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w:t>
      </w:r>
      <w:proofErr w:type="gramEnd"/>
      <w:r w:rsidRPr="00023DB3">
        <w:rPr>
          <w:rFonts w:ascii="Times New Roman" w:eastAsia="Times New Roman" w:hAnsi="Times New Roman" w:cs="Times New Roman"/>
          <w:bCs/>
          <w:sz w:val="28"/>
          <w:szCs w:val="28"/>
          <w:lang w:eastAsia="ru-RU"/>
        </w:rPr>
        <w:t xml:space="preserve"> быть не менее 10 м, площадок шумных игр – не менее 25 м. </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Площадки отдыха на жилых территориях следует проектировать из расчёта 0,1-0,2 кв. м на жителя. Оптимальный размер площадки 50-100 кв. м, размер площадки индивидуального отдыха не менее 15-20 кв. м. Допускается объединение площадок дошкольного возраста с площадками отдыха взрослых (размер площадки не менее 150 кв. м).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lastRenderedPageBreak/>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 xml:space="preserve">Рекомендуется применять </w:t>
      </w:r>
      <w:proofErr w:type="spellStart"/>
      <w:r w:rsidRPr="00023DB3">
        <w:rPr>
          <w:rFonts w:ascii="Times New Roman" w:eastAsia="Times New Roman" w:hAnsi="Times New Roman" w:cs="Times New Roman"/>
          <w:bCs/>
          <w:sz w:val="28"/>
          <w:szCs w:val="28"/>
          <w:lang w:eastAsia="ru-RU"/>
        </w:rPr>
        <w:t>периметральное</w:t>
      </w:r>
      <w:proofErr w:type="spellEnd"/>
      <w:r w:rsidRPr="00023DB3">
        <w:rPr>
          <w:rFonts w:ascii="Times New Roman" w:eastAsia="Times New Roman" w:hAnsi="Times New Roman" w:cs="Times New Roman"/>
          <w:bCs/>
          <w:sz w:val="28"/>
          <w:szCs w:val="28"/>
          <w:lang w:eastAsia="ru-RU"/>
        </w:rPr>
        <w:t xml:space="preserve"> озеленение, одиночные посадки деревьев и кустарников, цветники, вертикальное и мобильное озеленение. </w:t>
      </w:r>
    </w:p>
    <w:p w:rsidR="00023DB3" w:rsidRPr="00023DB3" w:rsidRDefault="00023DB3" w:rsidP="00023DB3">
      <w:pPr>
        <w:widowControl w:val="0"/>
        <w:spacing w:after="0" w:line="240" w:lineRule="auto"/>
        <w:jc w:val="center"/>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Спортивные площадки.</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Площадки рекомендуется оборудовать сетчатым ограждением высотой 2,5-3 м, в местах примыкания спортивных площадок друг к другу – высотой не менее 1,2 м.</w:t>
      </w:r>
    </w:p>
    <w:p w:rsidR="00023DB3" w:rsidRPr="00023DB3" w:rsidRDefault="00023DB3" w:rsidP="00023DB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023DB3">
        <w:rPr>
          <w:rFonts w:ascii="Times New Roman" w:eastAsia="Times New Roman" w:hAnsi="Times New Roman" w:cs="Times New Roman"/>
          <w:bCs/>
          <w:color w:val="000000"/>
          <w:sz w:val="28"/>
          <w:szCs w:val="28"/>
          <w:lang w:eastAsia="ru-RU"/>
        </w:rPr>
        <w:t>Озеленение</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w:t>
      </w:r>
      <w:r w:rsidRPr="00023DB3">
        <w:rPr>
          <w:rFonts w:ascii="Times New Roman" w:eastAsia="Times New Roman" w:hAnsi="Times New Roman" w:cs="Times New Roman"/>
          <w:sz w:val="28"/>
          <w:szCs w:val="28"/>
        </w:rPr>
        <w:lastRenderedPageBreak/>
        <w:t>визуально-композиционные и функциональные связи участков озеленённых территорий между собой и с застройкой города.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городского округа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023DB3">
        <w:rPr>
          <w:rFonts w:ascii="Times New Roman" w:eastAsia="Times New Roman" w:hAnsi="Times New Roman" w:cs="Times New Roman"/>
          <w:sz w:val="28"/>
          <w:szCs w:val="28"/>
        </w:rPr>
        <w:t>перголы</w:t>
      </w:r>
      <w:proofErr w:type="spellEnd"/>
      <w:r w:rsidRPr="00023DB3">
        <w:rPr>
          <w:rFonts w:ascii="Times New Roman" w:eastAsia="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023DB3">
        <w:rPr>
          <w:rFonts w:ascii="Times New Roman" w:eastAsia="Times New Roman" w:hAnsi="Times New Roman" w:cs="Times New Roman"/>
          <w:sz w:val="28"/>
          <w:szCs w:val="28"/>
        </w:rPr>
        <w:t>Пергола</w:t>
      </w:r>
      <w:proofErr w:type="spellEnd"/>
      <w:r w:rsidRPr="00023DB3">
        <w:rPr>
          <w:rFonts w:ascii="Times New Roman" w:eastAsia="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Для защиты от ветра следует использовать зелёные насаждения ажурной конструкции с вертикальной сомкнутостью полога 60-70%.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roofErr w:type="spellStart"/>
      <w:r w:rsidRPr="00023DB3">
        <w:rPr>
          <w:rFonts w:ascii="Times New Roman" w:eastAsia="Times New Roman" w:hAnsi="Times New Roman" w:cs="Times New Roman"/>
          <w:sz w:val="28"/>
          <w:szCs w:val="28"/>
        </w:rPr>
        <w:t>Шумозащитные</w:t>
      </w:r>
      <w:proofErr w:type="spellEnd"/>
      <w:r w:rsidRPr="00023DB3">
        <w:rPr>
          <w:rFonts w:ascii="Times New Roman" w:eastAsia="Times New Roman" w:hAnsi="Times New Roman" w:cs="Times New Roman"/>
          <w:sz w:val="28"/>
          <w:szCs w:val="28"/>
        </w:rPr>
        <w:t xml:space="preserve"> насаждения следует проектировать в виде однорядных или многорядных рядовых посадок не ниже 7 м, обеспечивая в ряду расстояние между стволами взрослых деревьев: 8-10 м (с широкой кроной), 5-6 м (со средней кроной), 3-4 м (с узкой кроной). </w:t>
      </w:r>
      <w:proofErr w:type="spellStart"/>
      <w:r w:rsidRPr="00023DB3">
        <w:rPr>
          <w:rFonts w:ascii="Times New Roman" w:eastAsia="Times New Roman" w:hAnsi="Times New Roman" w:cs="Times New Roman"/>
          <w:sz w:val="28"/>
          <w:szCs w:val="28"/>
        </w:rPr>
        <w:t>Подкроновое</w:t>
      </w:r>
      <w:proofErr w:type="spellEnd"/>
      <w:r w:rsidRPr="00023DB3">
        <w:rPr>
          <w:rFonts w:ascii="Times New Roman" w:eastAsia="Times New Roman" w:hAnsi="Times New Roman" w:cs="Times New Roman"/>
          <w:sz w:val="28"/>
          <w:szCs w:val="28"/>
        </w:rPr>
        <w:t xml:space="preserve"> пространство следует заполнять рядами кустарника.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23DB3">
        <w:rPr>
          <w:rFonts w:ascii="Times New Roman" w:eastAsia="Times New Roman" w:hAnsi="Times New Roman" w:cs="Times New Roman"/>
          <w:sz w:val="28"/>
          <w:szCs w:val="28"/>
          <w:lang w:eastAsia="ru-RU"/>
        </w:rPr>
        <w:t>несмыкание</w:t>
      </w:r>
      <w:proofErr w:type="spellEnd"/>
      <w:r w:rsidRPr="00023DB3">
        <w:rPr>
          <w:rFonts w:ascii="Times New Roman" w:eastAsia="Times New Roman" w:hAnsi="Times New Roman" w:cs="Times New Roman"/>
          <w:sz w:val="28"/>
          <w:szCs w:val="28"/>
          <w:lang w:eastAsia="ru-RU"/>
        </w:rPr>
        <w:t xml:space="preserve"> крон).   </w:t>
      </w:r>
    </w:p>
    <w:p w:rsidR="00023DB3" w:rsidRPr="00023DB3" w:rsidRDefault="00023DB3" w:rsidP="00023DB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Особенности видов ограждений на озелененных территориях</w:t>
      </w:r>
    </w:p>
    <w:p w:rsidR="00023DB3" w:rsidRPr="00023DB3" w:rsidRDefault="00023DB3" w:rsidP="00023DB3">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sidRPr="00023DB3">
        <w:rPr>
          <w:rFonts w:ascii="Times New Roman" w:eastAsia="Times New Roman" w:hAnsi="Times New Roman" w:cs="Times New Roman"/>
          <w:bCs/>
          <w:sz w:val="28"/>
          <w:szCs w:val="28"/>
          <w:lang w:eastAsia="ru-RU"/>
        </w:rPr>
        <w:t xml:space="preserve">Таблица 2.4.3.2.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3447"/>
        <w:gridCol w:w="5152"/>
      </w:tblGrid>
      <w:tr w:rsidR="00023DB3" w:rsidRPr="00023DB3" w:rsidTr="00023DB3">
        <w:trPr>
          <w:trHeight w:val="525"/>
        </w:trPr>
        <w:tc>
          <w:tcPr>
            <w:tcW w:w="75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Ограждения озелененных территорий</w:t>
            </w:r>
          </w:p>
        </w:tc>
        <w:tc>
          <w:tcPr>
            <w:tcW w:w="5152" w:type="dxa"/>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Тип ограждений</w:t>
            </w:r>
          </w:p>
        </w:tc>
      </w:tr>
      <w:tr w:rsidR="00023DB3" w:rsidRPr="00023DB3" w:rsidTr="00023DB3">
        <w:trPr>
          <w:trHeight w:val="585"/>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Назначение ограждений</w:t>
            </w: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декоративные, защитные, их сочетание</w:t>
            </w:r>
          </w:p>
        </w:tc>
      </w:tr>
      <w:tr w:rsidR="00023DB3" w:rsidRPr="00023DB3" w:rsidTr="00023DB3">
        <w:trPr>
          <w:trHeight w:val="675"/>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2</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Высота ограждений</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низкие 0,3-1,0м, средние 1,1-1,7м, высокие-1,8-3,0м</w:t>
            </w:r>
          </w:p>
        </w:tc>
      </w:tr>
      <w:tr w:rsidR="00023DB3" w:rsidRPr="00023DB3" w:rsidTr="00023DB3">
        <w:trPr>
          <w:trHeight w:val="735"/>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Вид материала ограждений</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металлические, кирпичные, железобетонные и др.</w:t>
            </w:r>
          </w:p>
        </w:tc>
      </w:tr>
      <w:tr w:rsidR="00023DB3" w:rsidRPr="00023DB3" w:rsidTr="00023DB3">
        <w:trPr>
          <w:trHeight w:val="690"/>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Степень проницаемости ограждения для взгляда</w:t>
            </w: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прозрачные, глухие</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502"/>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Степень стационарности ограждения</w:t>
            </w: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постоянные, временные, передвижные</w:t>
            </w:r>
          </w:p>
        </w:tc>
      </w:tr>
    </w:tbl>
    <w:p w:rsidR="00023DB3" w:rsidRPr="00023DB3" w:rsidRDefault="00023DB3" w:rsidP="00023DB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23DB3" w:rsidRPr="00023DB3" w:rsidRDefault="00023DB3" w:rsidP="00023DB3">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На территории центрального ядра города, рекреационных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023DB3" w:rsidRPr="00023DB3" w:rsidRDefault="00023DB3" w:rsidP="00023DB3">
      <w:pPr>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Times New Roman" w:hAnsi="Times New Roman" w:cs="Times New Roman"/>
          <w:sz w:val="28"/>
          <w:szCs w:val="28"/>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023DB3" w:rsidRPr="00023DB3" w:rsidRDefault="00023DB3" w:rsidP="00023DB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3DB3" w:rsidRPr="00023DB3" w:rsidRDefault="00023DB3" w:rsidP="00023DB3">
      <w:pPr>
        <w:keepNext/>
        <w:keepLines/>
        <w:widowControl w:val="0"/>
        <w:spacing w:after="0" w:line="240" w:lineRule="auto"/>
        <w:ind w:left="1429"/>
        <w:jc w:val="center"/>
        <w:outlineLvl w:val="2"/>
        <w:rPr>
          <w:rFonts w:ascii="Times New Roman" w:eastAsiaTheme="majorEastAsia" w:hAnsi="Times New Roman" w:cs="Times New Roman"/>
          <w:b/>
          <w:bCs/>
          <w:sz w:val="28"/>
          <w:szCs w:val="28"/>
          <w:lang w:eastAsia="ru-RU"/>
        </w:rPr>
      </w:pPr>
      <w:bookmarkStart w:id="61" w:name="_Toc493270655"/>
      <w:r w:rsidRPr="00023DB3">
        <w:rPr>
          <w:rFonts w:ascii="Times New Roman" w:eastAsiaTheme="majorEastAsia" w:hAnsi="Times New Roman" w:cs="Times New Roman"/>
          <w:b/>
          <w:bCs/>
          <w:sz w:val="28"/>
          <w:szCs w:val="28"/>
          <w:lang w:eastAsia="ru-RU"/>
        </w:rPr>
        <w:t>2.5. Инженерное обеспечение</w:t>
      </w:r>
      <w:bookmarkEnd w:id="61"/>
    </w:p>
    <w:p w:rsidR="00023DB3" w:rsidRPr="00023DB3" w:rsidRDefault="00023DB3" w:rsidP="00023DB3">
      <w:pPr>
        <w:widowControl w:val="0"/>
        <w:spacing w:before="80" w:after="80" w:line="240" w:lineRule="auto"/>
        <w:ind w:firstLine="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Подготовка местных нормативов градостроительного проектирования МО "Город Карабулак" осуществлена с учетом требований нормативных технических документов, перечисленных в разделе "Нормативная база", материалов по обоснованию расчётных показателей местных нормативов градостроительного проектирования. </w:t>
      </w:r>
    </w:p>
    <w:p w:rsidR="00023DB3" w:rsidRPr="00023DB3" w:rsidRDefault="00023DB3" w:rsidP="00023DB3">
      <w:pPr>
        <w:widowControl w:val="0"/>
        <w:spacing w:before="80" w:after="80" w:line="240" w:lineRule="auto"/>
        <w:ind w:firstLine="709"/>
        <w:jc w:val="both"/>
        <w:rPr>
          <w:rFonts w:ascii="Times New Roman" w:eastAsiaTheme="majorEastAsia" w:hAnsi="Times New Roman" w:cs="Times New Roman"/>
          <w:b/>
          <w:bCs/>
          <w:sz w:val="28"/>
          <w:szCs w:val="28"/>
          <w:lang w:eastAsia="ru-RU"/>
        </w:rPr>
      </w:pPr>
      <w:r w:rsidRPr="00023DB3">
        <w:rPr>
          <w:rFonts w:ascii="Times New Roman" w:eastAsia="Lucida Sans Unicode" w:hAnsi="Times New Roman" w:cs="Times New Roman"/>
          <w:sz w:val="28"/>
          <w:szCs w:val="28"/>
          <w:lang w:eastAsia="ru-RU"/>
        </w:rPr>
        <w:t xml:space="preserve">Местные нормативы градостроительного проектирования МО "Город Карабулак"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p>
    <w:p w:rsidR="00023DB3" w:rsidRPr="00023DB3" w:rsidRDefault="00023DB3" w:rsidP="00023DB3">
      <w:pPr>
        <w:widowControl w:val="0"/>
        <w:spacing w:before="80" w:after="80" w:line="240" w:lineRule="auto"/>
        <w:ind w:left="1429"/>
        <w:rPr>
          <w:rFonts w:ascii="Arial" w:eastAsia="Lucida Sans Unicode" w:hAnsi="Arial" w:cs="Times New Roman"/>
          <w:sz w:val="24"/>
          <w:szCs w:val="24"/>
          <w:lang w:eastAsia="ru-RU"/>
        </w:rPr>
      </w:pP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Градостроительный кодекс Российской Федерации от 29 декабря 2004 г. № 190-ФЗ;</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6 октября 2003 г. №131-ФЗ «Об общих принципах организации местного самоуправления в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27 декабря 2002 г. № 184-ФЗ "О техническом регулировании";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федеральный закон от 10 января 2002 г. № 7-ФЗ "Об охране </w:t>
      </w:r>
      <w:r w:rsidRPr="00023DB3">
        <w:rPr>
          <w:rFonts w:ascii="Times New Roman" w:eastAsia="Lucida Sans Unicode" w:hAnsi="Times New Roman" w:cs="Times New Roman"/>
          <w:sz w:val="28"/>
          <w:szCs w:val="28"/>
          <w:lang w:eastAsia="ru-RU"/>
        </w:rPr>
        <w:lastRenderedPageBreak/>
        <w:t>окружающей среды";</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023DB3" w:rsidRPr="00023DB3" w:rsidRDefault="00A07009"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hyperlink r:id="rId25" w:history="1">
        <w:r w:rsidR="00023DB3" w:rsidRPr="00023DB3">
          <w:rPr>
            <w:rFonts w:ascii="Times New Roman" w:eastAsia="Lucida Sans Unicode" w:hAnsi="Times New Roman" w:cs="Times New Roman"/>
            <w:sz w:val="28"/>
            <w:szCs w:val="28"/>
            <w:lang w:eastAsia="ru-RU"/>
          </w:rPr>
          <w:t>федеральный закон</w:t>
        </w:r>
      </w:hyperlink>
      <w:r w:rsidR="00023DB3" w:rsidRPr="00023DB3">
        <w:rPr>
          <w:rFonts w:ascii="Times New Roman" w:eastAsia="Lucida Sans Unicode" w:hAnsi="Times New Roman" w:cs="Times New Roman"/>
          <w:sz w:val="28"/>
          <w:szCs w:val="28"/>
          <w:lang w:eastAsia="ru-RU"/>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9 июня 2006 г. № 363 "Об информационном обеспечении градостроительной деятельности";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20 ноября 2000 г. № 878 "Об утверждении Правил охраны газораспределительных сетей";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5 сентября 2013 г. № 782 "О схемах водоснабжения и водоотведения";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25 апреля 2012 г. № 390 "Правила противопожарного режима в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 "Методические рекомендации органам местного самоуправления по реализации федерального закона от 06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55.13330.2011 «Дома жилые одноквартирные Актуализированная редакция СНиП 31-02-2001»; </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023DB3" w:rsidRPr="00023DB3" w:rsidRDefault="00023DB3" w:rsidP="00DD18E7">
      <w:pPr>
        <w:widowControl w:val="0"/>
        <w:numPr>
          <w:ilvl w:val="0"/>
          <w:numId w:val="9"/>
        </w:numPr>
        <w:tabs>
          <w:tab w:val="left" w:pos="709"/>
          <w:tab w:val="left" w:pos="1276"/>
        </w:tabs>
        <w:suppressAutoHyphens/>
        <w:spacing w:before="80" w:after="80" w:line="240" w:lineRule="auto"/>
        <w:ind w:left="851" w:hanging="567"/>
        <w:jc w:val="both"/>
        <w:rPr>
          <w:rFonts w:ascii="Times New Roman" w:eastAsia="Lucida Sans Unicode" w:hAnsi="Times New Roman" w:cs="Times New Roman"/>
          <w:snapToGrid w:val="0"/>
          <w:color w:val="000000"/>
          <w:sz w:val="28"/>
          <w:szCs w:val="28"/>
          <w:lang w:eastAsia="ru-RU"/>
        </w:rPr>
      </w:pPr>
      <w:r w:rsidRPr="00023DB3">
        <w:rPr>
          <w:rFonts w:ascii="Times New Roman" w:eastAsia="Lucida Sans Unicode" w:hAnsi="Times New Roman" w:cs="Times New Roman"/>
          <w:snapToGrid w:val="0"/>
          <w:color w:val="000000"/>
          <w:sz w:val="28"/>
          <w:szCs w:val="28"/>
          <w:lang w:eastAsia="ru-RU"/>
        </w:rPr>
        <w:t>СП 34.13330.2012 "Автомобильные дороги" (актуализированная редакция СНиП 2.05.02-85);</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proofErr w:type="spellStart"/>
      <w:r w:rsidRPr="00023DB3">
        <w:rPr>
          <w:rFonts w:ascii="Times New Roman" w:eastAsia="Lucida Sans Unicode" w:hAnsi="Times New Roman" w:cs="Times New Roman"/>
          <w:sz w:val="28"/>
          <w:szCs w:val="28"/>
          <w:lang w:eastAsia="ru-RU"/>
        </w:rPr>
        <w:t>СанПин</w:t>
      </w:r>
      <w:proofErr w:type="spellEnd"/>
      <w:r w:rsidRPr="00023DB3">
        <w:rPr>
          <w:rFonts w:ascii="Times New Roman" w:eastAsia="Lucida Sans Unicode"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 (новая редакция);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РДС 30-201-98 "Инструкция о порядке проектирования и установления красных линий в городах и других поселениях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РД 34.20.185-94 "Инструкция по проектированию городских электрических сетей";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ВСН № 14278 тм-т1 "Нормы отвода земель для электрических сетей напряжением 0,38-750 </w:t>
      </w:r>
      <w:proofErr w:type="spellStart"/>
      <w:r w:rsidRPr="00023DB3">
        <w:rPr>
          <w:rFonts w:ascii="Times New Roman" w:eastAsia="Lucida Sans Unicode" w:hAnsi="Times New Roman" w:cs="Times New Roman"/>
          <w:sz w:val="28"/>
          <w:szCs w:val="28"/>
          <w:lang w:eastAsia="ru-RU"/>
        </w:rPr>
        <w:t>кВ</w:t>
      </w:r>
      <w:proofErr w:type="spell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Санитарные нормы и правила № 2971-84 "Санитарные нормы и правила </w:t>
      </w:r>
      <w:r w:rsidRPr="00023DB3">
        <w:rPr>
          <w:rFonts w:ascii="Times New Roman" w:eastAsia="Lucida Sans Unicode" w:hAnsi="Times New Roman" w:cs="Times New Roman"/>
          <w:sz w:val="28"/>
          <w:szCs w:val="28"/>
          <w:lang w:eastAsia="ru-RU"/>
        </w:rPr>
        <w:lastRenderedPageBreak/>
        <w:t>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60.13330.2012 "Отопление, вентиляция и кондиционирование";</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124.13330.2012 "Тепловые сети";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89.13330.2012 "Котельные установки";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41-101-95 "Проектирование тепловых пунктов";</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62.13330.2011 "Свод правил. Газораспределительные системы. Актуализированная редакция СНиП 42-01-2002";</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2.1.5.980-00 "Гигиенические требования к охране поверхностных вод";</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2.1.4.1110-02 "Зоны санитарной охраны источников водоснабжения и водопроводов питьевого назначения";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2.1.4.1175-02 "Гигиенические требования к качеству воды нецентрализованного водоснабжения. Санитарная охрана источников";</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456-73 "Нормы отвода земель для магистральных водоводов и канализационных коллекторов";</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31.13330.2012 "Водоснабжение. Наружные сети и сооружения";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30.13330.2012 "Внутренний водопровод и канализация зданий";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32.13330.2012 "Канализация. Наружные сети и сооружения";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50.1330.2012 «Тепловая защита зданий»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НПБ 101-95 "Нормы проектирования объектов пожарной охраны";</w:t>
      </w:r>
    </w:p>
    <w:p w:rsidR="00023DB3" w:rsidRPr="00023DB3" w:rsidRDefault="00A07009"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hyperlink r:id="rId26"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w:t>
      </w:r>
      <w:r w:rsidRPr="00023DB3">
        <w:rPr>
          <w:rFonts w:ascii="Times New Roman" w:eastAsia="Lucida Sans Unicode" w:hAnsi="Times New Roman" w:cs="Times New Roman"/>
          <w:sz w:val="28"/>
          <w:szCs w:val="28"/>
          <w:lang w:eastAsia="ru-RU"/>
        </w:rPr>
        <w:lastRenderedPageBreak/>
        <w:t xml:space="preserve">округ город Карабулак Республики Ингушетия от 25 февраля 2011 года N 2/1-1 «Об утверждении генерального плана МО  «Городской округ город Карабулак»; </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Генеральный план  МО городской округ Карабулак Республики Ингушетия 2010 г.; </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Схема водоснабжения и водоотведения города Карабулак Республики Ингушетия. М.: ООО ГБЭС-</w:t>
      </w:r>
      <w:proofErr w:type="spellStart"/>
      <w:r w:rsidRPr="00023DB3">
        <w:rPr>
          <w:rFonts w:ascii="Times New Roman" w:eastAsia="Lucida Sans Unicode" w:hAnsi="Times New Roman" w:cs="Times New Roman"/>
          <w:sz w:val="28"/>
          <w:szCs w:val="28"/>
          <w:lang w:eastAsia="ru-RU"/>
        </w:rPr>
        <w:t>Энерго</w:t>
      </w:r>
      <w:proofErr w:type="spellEnd"/>
      <w:r w:rsidRPr="00023DB3">
        <w:rPr>
          <w:rFonts w:ascii="Times New Roman" w:eastAsia="Lucida Sans Unicode" w:hAnsi="Times New Roman" w:cs="Times New Roman"/>
          <w:sz w:val="28"/>
          <w:szCs w:val="28"/>
          <w:lang w:eastAsia="ru-RU"/>
        </w:rPr>
        <w:t>, 2015 г.</w:t>
      </w:r>
    </w:p>
    <w:p w:rsidR="00023DB3" w:rsidRPr="00023DB3" w:rsidRDefault="00023DB3" w:rsidP="00023DB3">
      <w:pPr>
        <w:widowControl w:val="0"/>
        <w:spacing w:before="80" w:after="80" w:line="240" w:lineRule="auto"/>
        <w:ind w:left="1276"/>
        <w:rPr>
          <w:rFonts w:ascii="Arial" w:eastAsia="Lucida Sans Unicode" w:hAnsi="Arial" w:cs="Times New Roman"/>
          <w:sz w:val="24"/>
          <w:szCs w:val="24"/>
          <w:lang w:eastAsia="ru-RU"/>
        </w:rPr>
      </w:pP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 таблицах основной части приведены значения нормативов потребления ресурсов и водоотведения, определенные с учетом действующей нормативно-технической документации и откорректированные с учетом местных условий. В таблице 2.5.1. приведено обоснование принятых нормативов.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Нормативы показателей минимально допустимого уровня обеспеченности объектами инженерной инфраструктуры</w:t>
      </w:r>
    </w:p>
    <w:p w:rsidR="00023DB3" w:rsidRPr="00023DB3" w:rsidRDefault="00023DB3" w:rsidP="00023DB3">
      <w:pPr>
        <w:widowControl w:val="0"/>
        <w:spacing w:after="0" w:line="240" w:lineRule="auto"/>
        <w:ind w:firstLine="567"/>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1465"/>
        <w:gridCol w:w="1821"/>
        <w:gridCol w:w="2587"/>
      </w:tblGrid>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Наименование норматива, </w:t>
            </w:r>
          </w:p>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sz w:val="24"/>
                <w:szCs w:val="24"/>
                <w:lang w:eastAsia="ru-RU"/>
              </w:rPr>
              <w:t>потребители ресурса</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131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Обоснование</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t>Электроэнергия</w:t>
            </w:r>
          </w:p>
        </w:tc>
        <w:tc>
          <w:tcPr>
            <w:tcW w:w="74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924"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397"/>
        </w:trPr>
        <w:tc>
          <w:tcPr>
            <w:tcW w:w="2019" w:type="pct"/>
          </w:tcPr>
          <w:p w:rsidR="00023DB3" w:rsidRPr="00023DB3" w:rsidRDefault="00023DB3" w:rsidP="00023DB3">
            <w:pPr>
              <w:widowControl w:val="0"/>
              <w:spacing w:after="0" w:line="240" w:lineRule="auto"/>
              <w:rPr>
                <w:rFonts w:ascii="Times New Roman" w:eastAsia="Lucida Sans Unicode" w:hAnsi="Times New Roman" w:cs="Times New Roman"/>
                <w:i/>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i/>
                <w:sz w:val="24"/>
                <w:szCs w:val="24"/>
                <w:lang w:eastAsia="ru-RU"/>
              </w:rPr>
            </w:pPr>
            <w:r w:rsidRPr="00023DB3">
              <w:rPr>
                <w:rFonts w:ascii="Times New Roman" w:eastAsia="Lucida Sans Unicode" w:hAnsi="Times New Roman" w:cs="Times New Roman"/>
                <w:i/>
                <w:sz w:val="24"/>
                <w:szCs w:val="24"/>
                <w:lang w:eastAsia="ru-RU"/>
              </w:rPr>
              <w:t>Электропотребление:</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Малые города, не оборудованные электрическими плитами: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без кондиционеров;</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с кондиционерами.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Малые города, оборудованные стационарными электроплитами (100% охвата)</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без кондиционеров;</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с кондиционерами.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i/>
                <w:sz w:val="24"/>
                <w:szCs w:val="24"/>
                <w:lang w:eastAsia="ru-RU"/>
              </w:rPr>
            </w:pPr>
            <w:r w:rsidRPr="00023DB3">
              <w:rPr>
                <w:rFonts w:ascii="Times New Roman" w:eastAsia="Lucida Sans Unicode" w:hAnsi="Times New Roman" w:cs="Times New Roman"/>
                <w:i/>
                <w:sz w:val="24"/>
                <w:szCs w:val="24"/>
                <w:lang w:eastAsia="ru-RU"/>
              </w:rPr>
              <w:t>Использование максимума электрической нагрузки: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Малые города, не оборудованные электрическими плитами: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без кондиционеров;</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с кондиционерами.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Малые города, оборудованные стационарными электроплитами (100% охвата)</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без кондиционеров;</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с кондиционерами.</w:t>
            </w:r>
          </w:p>
        </w:tc>
        <w:tc>
          <w:tcPr>
            <w:tcW w:w="743" w:type="pct"/>
          </w:tcPr>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кВт×</w:t>
            </w:r>
            <w:proofErr w:type="gramStart"/>
            <w:r w:rsidRPr="00023DB3">
              <w:rPr>
                <w:rFonts w:ascii="Times New Roman" w:eastAsia="Times New Roman" w:hAnsi="Times New Roman" w:cs="Times New Roman"/>
                <w:sz w:val="24"/>
                <w:szCs w:val="24"/>
              </w:rPr>
              <w:t>ч</w:t>
            </w:r>
            <w:proofErr w:type="spellEnd"/>
            <w:proofErr w:type="gramEnd"/>
            <w:r w:rsidRPr="00023DB3">
              <w:rPr>
                <w:rFonts w:ascii="Times New Roman" w:eastAsia="Times New Roman" w:hAnsi="Times New Roman" w:cs="Times New Roman"/>
                <w:sz w:val="24"/>
                <w:szCs w:val="24"/>
              </w:rPr>
              <w:t>/год на 1 чел</w:t>
            </w: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Ч./год</w:t>
            </w: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1360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1680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1920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4160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4560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5830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6380</w:t>
            </w:r>
          </w:p>
        </w:tc>
        <w:tc>
          <w:tcPr>
            <w:tcW w:w="1313"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прил. Н  </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42.13330.2016</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прил. Н  </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42.13330.2016</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lastRenderedPageBreak/>
              <w:t>Газоснабжение</w:t>
            </w:r>
          </w:p>
        </w:tc>
        <w:tc>
          <w:tcPr>
            <w:tcW w:w="743" w:type="pct"/>
            <w:vAlign w:val="center"/>
          </w:tcPr>
          <w:p w:rsidR="00023DB3" w:rsidRPr="00023DB3" w:rsidRDefault="00023DB3" w:rsidP="00023DB3">
            <w:pPr>
              <w:autoSpaceDE w:val="0"/>
              <w:autoSpaceDN w:val="0"/>
              <w:adjustRightInd w:val="0"/>
              <w:spacing w:after="0" w:line="240" w:lineRule="auto"/>
              <w:jc w:val="both"/>
              <w:rPr>
                <w:rFonts w:ascii="Times New Roman" w:eastAsia="Times New Roman" w:hAnsi="Times New Roman" w:cs="Times New Roman"/>
                <w:sz w:val="24"/>
                <w:szCs w:val="24"/>
              </w:rPr>
            </w:pP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Природный газ (при наличии централизованного горячего водоснабжения) </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r w:rsidRPr="00023DB3">
              <w:rPr>
                <w:rFonts w:ascii="Times New Roman" w:eastAsia="Lucida Sans Unicode" w:hAnsi="Times New Roman" w:cs="Times New Roman"/>
                <w:sz w:val="24"/>
                <w:szCs w:val="24"/>
                <w:vertAlign w:val="superscript"/>
                <w:lang w:eastAsia="ru-RU"/>
              </w:rPr>
              <w:t xml:space="preserve">3 </w:t>
            </w:r>
            <w:r w:rsidRPr="00023DB3">
              <w:rPr>
                <w:rFonts w:ascii="Times New Roman" w:eastAsia="Lucida Sans Unicode" w:hAnsi="Times New Roman" w:cs="Times New Roman"/>
                <w:sz w:val="24"/>
                <w:szCs w:val="24"/>
                <w:lang w:eastAsia="ru-RU"/>
              </w:rPr>
              <w:t>/ год</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 1 чел.</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120</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42-101-2003</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 3.12</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Природный газ (при горячем водоснабжении от газовых водонагревателей) </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r w:rsidRPr="00023DB3">
              <w:rPr>
                <w:rFonts w:ascii="Times New Roman" w:eastAsia="Lucida Sans Unicode" w:hAnsi="Times New Roman" w:cs="Times New Roman"/>
                <w:sz w:val="24"/>
                <w:szCs w:val="24"/>
                <w:vertAlign w:val="superscript"/>
                <w:lang w:eastAsia="ru-RU"/>
              </w:rPr>
              <w:t xml:space="preserve">3 </w:t>
            </w:r>
            <w:r w:rsidRPr="00023DB3">
              <w:rPr>
                <w:rFonts w:ascii="Times New Roman" w:eastAsia="Lucida Sans Unicode" w:hAnsi="Times New Roman" w:cs="Times New Roman"/>
                <w:sz w:val="24"/>
                <w:szCs w:val="24"/>
                <w:lang w:eastAsia="ru-RU"/>
              </w:rPr>
              <w:t>/ год</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 1 чел.</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300</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42-101-2003</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 3.12</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При отсутствии всяких видов горячего водоснабжения</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r w:rsidRPr="00023DB3">
              <w:rPr>
                <w:rFonts w:ascii="Times New Roman" w:eastAsia="Lucida Sans Unicode" w:hAnsi="Times New Roman" w:cs="Times New Roman"/>
                <w:sz w:val="24"/>
                <w:szCs w:val="24"/>
                <w:vertAlign w:val="superscript"/>
                <w:lang w:eastAsia="ru-RU"/>
              </w:rPr>
              <w:t xml:space="preserve">3 </w:t>
            </w:r>
            <w:r w:rsidRPr="00023DB3">
              <w:rPr>
                <w:rFonts w:ascii="Times New Roman" w:eastAsia="Lucida Sans Unicode" w:hAnsi="Times New Roman" w:cs="Times New Roman"/>
                <w:sz w:val="24"/>
                <w:szCs w:val="24"/>
                <w:lang w:eastAsia="ru-RU"/>
              </w:rPr>
              <w:t>/ год</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 1 чел.</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180</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42-101-2003</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 3.12</w:t>
            </w:r>
          </w:p>
        </w:tc>
      </w:tr>
      <w:tr w:rsidR="00023DB3" w:rsidRPr="00023DB3" w:rsidTr="00023DB3">
        <w:trPr>
          <w:trHeight w:val="340"/>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t xml:space="preserve">Теплоснабжение </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bCs/>
                <w:sz w:val="24"/>
                <w:szCs w:val="24"/>
                <w:lang w:eastAsia="ru-RU"/>
              </w:rPr>
              <w:t>Тепловая нагрузка на отопление и вентиляцию жилых домов</w:t>
            </w:r>
            <w:r w:rsidRPr="00023DB3">
              <w:rPr>
                <w:rFonts w:ascii="Times New Roman" w:eastAsia="Lucida Sans Unicode" w:hAnsi="Times New Roman" w:cs="Times New Roman"/>
                <w:sz w:val="24"/>
                <w:szCs w:val="24"/>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Нормы расхода горячей воды потребителями и удельная часовая величина теплоты на ее нагрев</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vertAlign w:val="superscript"/>
                <w:lang w:eastAsia="ru-RU"/>
              </w:rPr>
            </w:pPr>
            <w:r w:rsidRPr="00023DB3">
              <w:rPr>
                <w:rFonts w:ascii="Times New Roman" w:eastAsia="Lucida Sans Unicode" w:hAnsi="Times New Roman" w:cs="Times New Roman"/>
                <w:bCs/>
                <w:sz w:val="24"/>
                <w:szCs w:val="24"/>
                <w:lang w:eastAsia="ru-RU"/>
              </w:rPr>
              <w:t>Вт/м</w:t>
            </w:r>
            <w:proofErr w:type="gramStart"/>
            <w:r w:rsidRPr="00023DB3">
              <w:rPr>
                <w:rFonts w:ascii="Times New Roman" w:eastAsia="Lucida Sans Unicode" w:hAnsi="Times New Roman" w:cs="Times New Roman"/>
                <w:bCs/>
                <w:sz w:val="24"/>
                <w:szCs w:val="24"/>
                <w:vertAlign w:val="superscript"/>
                <w:lang w:eastAsia="ru-RU"/>
              </w:rPr>
              <w:t>2</w:t>
            </w:r>
            <w:proofErr w:type="gramEnd"/>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СП 124.13330-2012 прил. </w:t>
            </w:r>
            <w:proofErr w:type="gramStart"/>
            <w:r w:rsidRPr="00023DB3">
              <w:rPr>
                <w:rFonts w:ascii="Times New Roman" w:eastAsia="Lucida Sans Unicode" w:hAnsi="Times New Roman" w:cs="Times New Roman"/>
                <w:sz w:val="24"/>
                <w:szCs w:val="24"/>
                <w:lang w:eastAsia="ru-RU"/>
              </w:rPr>
              <w:t>В</w:t>
            </w:r>
            <w:proofErr w:type="gramEnd"/>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50.13330.2012</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прил</w:t>
            </w:r>
            <w:proofErr w:type="gramStart"/>
            <w:r w:rsidRPr="00023DB3">
              <w:rPr>
                <w:rFonts w:ascii="Times New Roman" w:eastAsia="Lucida Sans Unicode" w:hAnsi="Times New Roman" w:cs="Times New Roman"/>
                <w:sz w:val="24"/>
                <w:szCs w:val="24"/>
                <w:lang w:eastAsia="ru-RU"/>
              </w:rPr>
              <w:t>.Г</w:t>
            </w:r>
            <w:proofErr w:type="spellEnd"/>
            <w:proofErr w:type="gramEnd"/>
          </w:p>
        </w:tc>
      </w:tr>
      <w:tr w:rsidR="00023DB3" w:rsidRPr="00023DB3" w:rsidTr="00023DB3">
        <w:trPr>
          <w:trHeight w:val="340"/>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t>Водоснабжение</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Застройка жилыми домами, оборудованными внутренним водопроводом и канализацией без ванн</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125</w:t>
            </w:r>
          </w:p>
        </w:tc>
        <w:tc>
          <w:tcPr>
            <w:tcW w:w="1313" w:type="pct"/>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31.13330-12</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табл. 1</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 же с ванными и местными водонагревателями</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w:t>
            </w:r>
          </w:p>
        </w:tc>
        <w:tc>
          <w:tcPr>
            <w:tcW w:w="1313"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 же с централизованным горячим водоснабжением</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220</w:t>
            </w:r>
          </w:p>
        </w:tc>
        <w:tc>
          <w:tcPr>
            <w:tcW w:w="1313"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Поливка городских зеленых насаждений</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31.13330-12</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прим. к табл. 3</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Наружное пожаротушение</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/с</w:t>
            </w: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Определяется расчетом </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8.13130.2009</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табл.1</w:t>
            </w: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t>Водоотведение</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Застройка жилыми домами, оборудованными внутренним водопроводом и канализацией без ванн </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125</w:t>
            </w:r>
          </w:p>
        </w:tc>
        <w:tc>
          <w:tcPr>
            <w:tcW w:w="1313"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31.13330-12</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табл. 1</w:t>
            </w: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 же с ванными и местными водонагревателями</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w:t>
            </w:r>
          </w:p>
        </w:tc>
        <w:tc>
          <w:tcPr>
            <w:tcW w:w="1313"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 же с централизованным горячим водоснабжением</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220</w:t>
            </w:r>
          </w:p>
        </w:tc>
        <w:tc>
          <w:tcPr>
            <w:tcW w:w="1313"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Гостиницы, пансионаты и мотели:</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душами во всех номерах;</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ванными во всех номерах.</w:t>
            </w:r>
          </w:p>
        </w:tc>
        <w:tc>
          <w:tcPr>
            <w:tcW w:w="743" w:type="pct"/>
          </w:tcPr>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1ж</w:t>
            </w: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w:t>
            </w:r>
          </w:p>
        </w:tc>
        <w:tc>
          <w:tcPr>
            <w:tcW w:w="924" w:type="pc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c>
          <w:tcPr>
            <w:tcW w:w="1313"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30.13330-16</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табл. А.2 прил. А</w:t>
            </w:r>
          </w:p>
        </w:tc>
      </w:tr>
      <w:tr w:rsidR="00023DB3" w:rsidRPr="00023DB3" w:rsidTr="00023DB3">
        <w:tc>
          <w:tcPr>
            <w:tcW w:w="2019"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Санатории и дома отдыха:</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душами во всех номерах;</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ванными во всех номерах</w:t>
            </w:r>
          </w:p>
        </w:tc>
        <w:tc>
          <w:tcPr>
            <w:tcW w:w="743" w:type="pct"/>
          </w:tcPr>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w:t>
            </w: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w:t>
            </w:r>
          </w:p>
        </w:tc>
        <w:tc>
          <w:tcPr>
            <w:tcW w:w="924" w:type="pc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200</w:t>
            </w:r>
          </w:p>
        </w:tc>
        <w:tc>
          <w:tcPr>
            <w:tcW w:w="1313"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bl>
    <w:p w:rsidR="00023DB3" w:rsidRPr="00023DB3" w:rsidRDefault="00023DB3" w:rsidP="00023DB3">
      <w:pPr>
        <w:rPr>
          <w:rFonts w:ascii="Times New Roman" w:eastAsia="Times New Roman" w:hAnsi="Times New Roman" w:cs="Times New Roman"/>
          <w:sz w:val="2"/>
          <w:szCs w:val="2"/>
          <w:lang w:val="en-US"/>
        </w:rPr>
      </w:pPr>
    </w:p>
    <w:p w:rsidR="00023DB3" w:rsidRPr="00023DB3" w:rsidRDefault="00023DB3" w:rsidP="00023DB3">
      <w:pPr>
        <w:keepNext/>
        <w:keepLines/>
        <w:widowControl w:val="0"/>
        <w:tabs>
          <w:tab w:val="left" w:pos="993"/>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62" w:name="_Toc417994400"/>
      <w:bookmarkStart w:id="63" w:name="_Toc493270656"/>
      <w:r w:rsidRPr="00023DB3">
        <w:rPr>
          <w:rFonts w:ascii="Times New Roman" w:eastAsiaTheme="majorEastAsia" w:hAnsi="Times New Roman" w:cs="Times New Roman"/>
          <w:b/>
          <w:bCs/>
          <w:sz w:val="28"/>
          <w:szCs w:val="26"/>
          <w:lang w:eastAsia="ru-RU"/>
        </w:rPr>
        <w:t>3. Основные понятия и термины</w:t>
      </w:r>
      <w:bookmarkEnd w:id="62"/>
      <w:bookmarkEnd w:id="63"/>
    </w:p>
    <w:p w:rsidR="00023DB3" w:rsidRPr="00023DB3" w:rsidRDefault="00023DB3" w:rsidP="00023DB3">
      <w:pPr>
        <w:widowControl w:val="0"/>
        <w:spacing w:after="0" w:line="240" w:lineRule="auto"/>
        <w:jc w:val="both"/>
        <w:rPr>
          <w:rFonts w:ascii="Times New Roman" w:eastAsia="Lucida Sans Unicode" w:hAnsi="Times New Roman" w:cs="Tahoma"/>
          <w:i/>
          <w:sz w:val="28"/>
          <w:szCs w:val="28"/>
          <w:lang w:eastAsia="ru-RU"/>
        </w:rPr>
      </w:pP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i/>
          <w:sz w:val="28"/>
          <w:szCs w:val="28"/>
          <w:lang w:eastAsia="ru-RU"/>
        </w:rPr>
      </w:pPr>
      <w:proofErr w:type="gramStart"/>
      <w:r w:rsidRPr="00023DB3">
        <w:rPr>
          <w:rFonts w:ascii="Times New Roman" w:eastAsia="Lucida Sans Unicode" w:hAnsi="Times New Roman" w:cs="Tahoma"/>
          <w:i/>
          <w:sz w:val="28"/>
          <w:szCs w:val="28"/>
          <w:lang w:eastAsia="ru-RU"/>
        </w:rPr>
        <w:t xml:space="preserve">Автомобильная дорога – </w:t>
      </w:r>
      <w:r w:rsidRPr="00023DB3">
        <w:rPr>
          <w:rFonts w:ascii="Times New Roman" w:eastAsia="Lucida Sans Unicode" w:hAnsi="Times New Roman" w:cs="Tahoma"/>
          <w:sz w:val="28"/>
          <w:szCs w:val="28"/>
          <w:lang w:eastAsia="ru-RU"/>
        </w:rPr>
        <w:t xml:space="preserve">объект транспортной инфраструктуры, предназначенный для движения транспортных средств и включающий в себя </w:t>
      </w:r>
      <w:r w:rsidRPr="00023DB3">
        <w:rPr>
          <w:rFonts w:ascii="Times New Roman" w:eastAsia="Lucida Sans Unicode" w:hAnsi="Times New Roman" w:cs="Tahoma"/>
          <w:sz w:val="28"/>
          <w:szCs w:val="28"/>
          <w:lang w:eastAsia="ru-RU"/>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Автостоянка открытого типа </w:t>
      </w:r>
      <w:r w:rsidRPr="00023DB3">
        <w:rPr>
          <w:rFonts w:ascii="Times New Roman" w:eastAsia="Lucida Sans Unicode" w:hAnsi="Times New Roman" w:cs="Tahoma"/>
          <w:sz w:val="28"/>
          <w:szCs w:val="28"/>
          <w:lang w:eastAsia="ru-RU"/>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spellStart"/>
      <w:r w:rsidRPr="00023DB3">
        <w:rPr>
          <w:rFonts w:ascii="Times New Roman" w:eastAsia="Lucida Sans Unicode" w:hAnsi="Times New Roman" w:cs="Times New Roman"/>
          <w:i/>
          <w:sz w:val="28"/>
          <w:szCs w:val="28"/>
          <w:lang w:eastAsia="ru-RU"/>
        </w:rPr>
        <w:t>Внемикрорайонные</w:t>
      </w:r>
      <w:proofErr w:type="spellEnd"/>
      <w:r w:rsidRPr="00023DB3">
        <w:rPr>
          <w:rFonts w:ascii="Times New Roman" w:eastAsia="Lucida Sans Unicode" w:hAnsi="Times New Roman" w:cs="Times New Roman"/>
          <w:i/>
          <w:sz w:val="28"/>
          <w:szCs w:val="28"/>
          <w:lang w:eastAsia="ru-RU"/>
        </w:rPr>
        <w:t xml:space="preserve"> инженерные сети</w:t>
      </w:r>
      <w:r w:rsidRPr="00023DB3">
        <w:rPr>
          <w:rFonts w:ascii="Times New Roman" w:eastAsia="Lucida Sans Unicode" w:hAnsi="Times New Roman" w:cs="Times New Roman"/>
          <w:sz w:val="28"/>
          <w:szCs w:val="28"/>
          <w:lang w:eastAsia="ru-RU"/>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Гараж-стоянка</w:t>
      </w:r>
      <w:r w:rsidRPr="00023DB3">
        <w:rPr>
          <w:rFonts w:ascii="Times New Roman" w:eastAsia="Lucida Sans Unicode" w:hAnsi="Times New Roman" w:cs="Tahoma"/>
          <w:sz w:val="28"/>
          <w:szCs w:val="28"/>
          <w:lang w:eastAsia="ru-RU"/>
        </w:rPr>
        <w:t xml:space="preserve"> – здания или сооружение, предназначенное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Гараж </w:t>
      </w:r>
      <w:r w:rsidRPr="00023DB3">
        <w:rPr>
          <w:rFonts w:ascii="Times New Roman" w:eastAsia="Lucida Sans Unicode" w:hAnsi="Times New Roman" w:cs="Tahoma"/>
          <w:sz w:val="28"/>
          <w:szCs w:val="28"/>
          <w:lang w:eastAsia="ru-RU"/>
        </w:rPr>
        <w:t>– здание, предназначенные для длительного хранения, парковки, технического обслуживания автомобилей.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Гаражные комплексы</w:t>
      </w:r>
      <w:r w:rsidRPr="00023DB3">
        <w:rPr>
          <w:rFonts w:ascii="Times New Roman" w:eastAsia="Lucida Sans Unicode" w:hAnsi="Times New Roman" w:cs="Tahoma"/>
          <w:sz w:val="28"/>
          <w:szCs w:val="28"/>
          <w:lang w:eastAsia="ru-RU"/>
        </w:rPr>
        <w:t xml:space="preserve"> – здания или группа зданий, предназначенные для хранения, парковки,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Гостевая стоянка автомобилей</w:t>
      </w:r>
      <w:r w:rsidRPr="00023DB3">
        <w:rPr>
          <w:rFonts w:ascii="Times New Roman" w:eastAsia="Lucida Sans Unicode" w:hAnsi="Times New Roman" w:cs="Tahoma"/>
          <w:sz w:val="28"/>
          <w:szCs w:val="28"/>
          <w:lang w:eastAsia="ru-RU"/>
        </w:rPr>
        <w:t xml:space="preserve"> – открытая площадка, предназначенная для парковки легковых автомобилей посетителей жилых зон.</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Градостроительная документация, документы градостроительного проектирования</w:t>
      </w:r>
      <w:r w:rsidRPr="00023DB3">
        <w:rPr>
          <w:rFonts w:ascii="Times New Roman" w:eastAsia="Lucida Sans Unicode" w:hAnsi="Times New Roman" w:cs="Times New Roman"/>
          <w:sz w:val="28"/>
          <w:szCs w:val="28"/>
          <w:lang w:eastAsia="ru-RU"/>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Градостроительное зонирование</w:t>
      </w:r>
      <w:r w:rsidRPr="00023DB3">
        <w:rPr>
          <w:rFonts w:ascii="Times New Roman" w:eastAsia="Lucida Sans Unicode" w:hAnsi="Times New Roman" w:cs="Tahoma"/>
          <w:sz w:val="28"/>
          <w:szCs w:val="28"/>
          <w:lang w:eastAsia="ru-RU"/>
        </w:rPr>
        <w:t xml:space="preserve"> – установление обязательных 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Границы полосы отвода автомобильных дорог</w:t>
      </w:r>
      <w:r w:rsidRPr="00023DB3">
        <w:rPr>
          <w:rFonts w:ascii="Times New Roman" w:eastAsia="Lucida Sans Unicode" w:hAnsi="Times New Roman" w:cs="Times New Roman"/>
          <w:sz w:val="28"/>
          <w:szCs w:val="28"/>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w:t>
      </w:r>
      <w:r w:rsidRPr="00023DB3">
        <w:rPr>
          <w:rFonts w:ascii="Times New Roman" w:eastAsia="Lucida Sans Unicode" w:hAnsi="Times New Roman" w:cs="Times New Roman"/>
          <w:sz w:val="28"/>
          <w:szCs w:val="28"/>
          <w:lang w:eastAsia="ru-RU"/>
        </w:rPr>
        <w:lastRenderedPageBreak/>
        <w:t>характеристик.</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Границы полосы отвода железных дорог</w:t>
      </w:r>
      <w:r w:rsidRPr="00023DB3">
        <w:rPr>
          <w:rFonts w:ascii="Times New Roman" w:eastAsia="Lucida Sans Unicode" w:hAnsi="Times New Roman" w:cs="Times New Roman"/>
          <w:sz w:val="28"/>
          <w:szCs w:val="28"/>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Дорога</w:t>
      </w:r>
      <w:r w:rsidRPr="00023DB3">
        <w:rPr>
          <w:rFonts w:ascii="Times New Roman" w:eastAsia="Lucida Sans Unicode" w:hAnsi="Times New Roman" w:cs="Times New Roman"/>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Жилищная обеспеченность населения </w:t>
      </w:r>
      <w:r w:rsidRPr="00023DB3">
        <w:rPr>
          <w:rFonts w:ascii="Times New Roman" w:eastAsia="Lucida Sans Unicode" w:hAnsi="Times New Roman" w:cs="Tahoma"/>
          <w:sz w:val="28"/>
          <w:szCs w:val="28"/>
          <w:lang w:eastAsia="ru-RU"/>
        </w:rPr>
        <w:t>– расчётный показатель (кв. м\чел.), определяемый как отношение общей площади квартир к численности населения.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Здание –</w:t>
      </w:r>
      <w:r w:rsidRPr="00023DB3">
        <w:rPr>
          <w:rFonts w:ascii="Times New Roman" w:eastAsia="Lucida Sans Unicode" w:hAnsi="Times New Roman" w:cs="Times New Roman"/>
          <w:sz w:val="28"/>
          <w:szCs w:val="28"/>
          <w:lang w:eastAsia="ru-RU"/>
        </w:rPr>
        <w:t xml:space="preserve">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w:t>
      </w:r>
      <w:r w:rsidRPr="00023DB3">
        <w:rPr>
          <w:rFonts w:ascii="Times New Roman" w:eastAsia="Lucida Sans Unicode" w:hAnsi="Times New Roman" w:cs="Times New Roman"/>
          <w:color w:val="000000"/>
          <w:sz w:val="28"/>
          <w:szCs w:val="28"/>
          <w:lang w:eastAsia="ru-RU"/>
        </w:rPr>
        <w:t>потребительских функций, таких как</w:t>
      </w:r>
      <w:r w:rsidRPr="00023DB3">
        <w:rPr>
          <w:rFonts w:ascii="Times New Roman" w:eastAsia="Lucida Sans Unicode" w:hAnsi="Times New Roman" w:cs="Times New Roman"/>
          <w:sz w:val="28"/>
          <w:szCs w:val="28"/>
          <w:lang w:eastAsia="ru-RU"/>
        </w:rPr>
        <w:t xml:space="preserve">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w:t>
      </w:r>
      <w:proofErr w:type="gramStart"/>
      <w:r w:rsidRPr="00023DB3">
        <w:rPr>
          <w:rFonts w:ascii="Times New Roman" w:eastAsia="Lucida Sans Unicode" w:hAnsi="Times New Roman" w:cs="Times New Roman"/>
          <w:sz w:val="28"/>
          <w:szCs w:val="28"/>
          <w:lang w:eastAsia="ru-RU"/>
        </w:rPr>
        <w:t>правило</w:t>
      </w:r>
      <w:proofErr w:type="gramEnd"/>
      <w:r w:rsidRPr="00023DB3">
        <w:rPr>
          <w:rFonts w:ascii="Times New Roman" w:eastAsia="Lucida Sans Unicode" w:hAnsi="Times New Roman" w:cs="Times New Roman"/>
          <w:sz w:val="28"/>
          <w:szCs w:val="28"/>
          <w:lang w:eastAsia="ru-RU"/>
        </w:rPr>
        <w:t xml:space="preserve"> являющаяся вспомогательной по отношению к зданию и имеющая с ним одну или более общую стену).</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Квартал</w:t>
      </w:r>
      <w:r w:rsidRPr="00023DB3">
        <w:rPr>
          <w:rFonts w:ascii="Times New Roman" w:eastAsia="Lucida Sans Unicode" w:hAnsi="Times New Roman" w:cs="Tahoma"/>
          <w:sz w:val="28"/>
          <w:szCs w:val="28"/>
          <w:lang w:eastAsia="ru-RU"/>
        </w:rPr>
        <w:t xml:space="preserve"> – первичный элемент планировочной структуры площадью до 7га территории, ограниченный транспортными и пешеходными улицами, площадями, полосой отвода железной дороги или береговой линией рек.</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Квартал сохраняемой застройки</w:t>
      </w:r>
      <w:r w:rsidRPr="00023DB3">
        <w:rPr>
          <w:rFonts w:ascii="Times New Roman" w:eastAsia="Lucida Sans Unicode" w:hAnsi="Times New Roman" w:cs="Tahoma"/>
          <w:sz w:val="28"/>
          <w:szCs w:val="28"/>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Комбинированные</w:t>
      </w:r>
      <w:r w:rsidRPr="00023DB3">
        <w:rPr>
          <w:rFonts w:ascii="Times New Roman" w:eastAsia="Lucida Sans Unicode" w:hAnsi="Times New Roman" w:cs="Tahoma"/>
          <w:sz w:val="28"/>
          <w:szCs w:val="28"/>
          <w:lang w:eastAsia="ru-RU"/>
        </w:rPr>
        <w:t xml:space="preserve"> – сооружения, имеющие подземные и наземные ярусы, полуподземные сооружения, а также сооружения, расположенные на участках с резким перепадом рельефа – т.е. частично подземные;</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iCs/>
          <w:sz w:val="28"/>
          <w:szCs w:val="28"/>
          <w:lang w:eastAsia="ru-RU"/>
        </w:rPr>
        <w:t>Комплексное благоустройство –</w:t>
      </w:r>
      <w:r w:rsidRPr="00023DB3">
        <w:rPr>
          <w:rFonts w:ascii="Times New Roman" w:eastAsia="Lucida Sans Unicode" w:hAnsi="Times New Roman" w:cs="Tahoma"/>
          <w:sz w:val="28"/>
          <w:szCs w:val="28"/>
          <w:lang w:eastAsia="ru-RU"/>
        </w:rPr>
        <w:t xml:space="preserve"> взаимоувязанное применение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w:t>
      </w:r>
      <w:r w:rsidRPr="00023DB3">
        <w:rPr>
          <w:rFonts w:ascii="Times New Roman" w:eastAsia="Lucida Sans Unicode" w:hAnsi="Times New Roman" w:cs="Tahoma"/>
          <w:sz w:val="28"/>
          <w:szCs w:val="28"/>
          <w:lang w:eastAsia="ru-RU"/>
        </w:rPr>
        <w:lastRenderedPageBreak/>
        <w:t>озеленения, декоративной пластики и графики, визуальной информации и рекламы, иных средств.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i/>
          <w:sz w:val="28"/>
          <w:szCs w:val="28"/>
          <w:lang w:eastAsia="ru-RU"/>
        </w:rPr>
        <w:t>Красные линии</w:t>
      </w:r>
      <w:r w:rsidRPr="00023DB3">
        <w:rPr>
          <w:rFonts w:ascii="Times New Roman" w:eastAsia="Lucida Sans Unicode"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i/>
          <w:iCs/>
          <w:sz w:val="28"/>
          <w:szCs w:val="28"/>
          <w:lang w:eastAsia="ru-RU"/>
        </w:rPr>
      </w:pPr>
      <w:r w:rsidRPr="00023DB3">
        <w:rPr>
          <w:rFonts w:ascii="Times New Roman" w:eastAsia="Lucida Sans Unicode" w:hAnsi="Times New Roman" w:cs="Times New Roman"/>
          <w:i/>
          <w:sz w:val="28"/>
          <w:szCs w:val="28"/>
          <w:lang w:eastAsia="ru-RU"/>
        </w:rPr>
        <w:t>Коэффициент озеленения</w:t>
      </w:r>
      <w:r w:rsidRPr="00023DB3">
        <w:rPr>
          <w:rFonts w:ascii="Times New Roman" w:eastAsia="Lucida Sans Unicode" w:hAnsi="Times New Roman" w:cs="Times New Roman"/>
          <w:sz w:val="28"/>
          <w:szCs w:val="28"/>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Магистральные инженерные сети</w:t>
      </w:r>
      <w:r w:rsidRPr="00023DB3">
        <w:rPr>
          <w:rFonts w:ascii="Times New Roman" w:eastAsia="Lucida Sans Unicode" w:hAnsi="Times New Roman" w:cs="Times New Roman"/>
          <w:sz w:val="28"/>
          <w:szCs w:val="28"/>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Места массового отдыха населения</w:t>
      </w:r>
      <w:r w:rsidRPr="00023DB3">
        <w:rPr>
          <w:rFonts w:ascii="Times New Roman" w:eastAsia="Lucida Sans Unicode" w:hAnsi="Times New Roman" w:cs="Times New Roman"/>
          <w:sz w:val="28"/>
          <w:szCs w:val="28"/>
          <w:lang w:eastAsia="ru-RU"/>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imes New Roman"/>
          <w:i/>
          <w:sz w:val="28"/>
          <w:szCs w:val="28"/>
          <w:lang w:eastAsia="ru-RU"/>
        </w:rPr>
        <w:t xml:space="preserve">Микрорайон </w:t>
      </w:r>
      <w:r w:rsidRPr="00023DB3">
        <w:rPr>
          <w:rFonts w:ascii="Times New Roman" w:eastAsia="Lucida Sans Unicode" w:hAnsi="Times New Roman" w:cs="Times New Roman"/>
          <w:sz w:val="28"/>
          <w:szCs w:val="28"/>
          <w:lang w:eastAsia="ru-RU"/>
        </w:rPr>
        <w:t xml:space="preserve">– </w:t>
      </w:r>
      <w:r w:rsidRPr="00023DB3">
        <w:rPr>
          <w:rFonts w:ascii="Times New Roman" w:eastAsia="Lucida Sans Unicode" w:hAnsi="Times New Roman" w:cs="Tahoma"/>
          <w:sz w:val="28"/>
          <w:szCs w:val="28"/>
          <w:lang w:eastAsia="ru-RU"/>
        </w:rPr>
        <w:t>структурный элемент жилой застройки площадью 7 -70 га, не расчленённый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являются магистральные или жилые улицы, проезды, пешеходные пути, естественные рубежи.</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spellStart"/>
      <w:r w:rsidRPr="00023DB3">
        <w:rPr>
          <w:rFonts w:ascii="Times New Roman" w:eastAsia="Lucida Sans Unicode" w:hAnsi="Times New Roman" w:cs="Tahoma"/>
          <w:i/>
          <w:sz w:val="28"/>
          <w:szCs w:val="28"/>
          <w:lang w:eastAsia="ru-RU"/>
        </w:rPr>
        <w:t>Морфотипы</w:t>
      </w:r>
      <w:proofErr w:type="spellEnd"/>
      <w:r w:rsidRPr="00023DB3">
        <w:rPr>
          <w:rFonts w:ascii="Times New Roman" w:eastAsia="Lucida Sans Unicode" w:hAnsi="Times New Roman" w:cs="Tahoma"/>
          <w:sz w:val="28"/>
          <w:szCs w:val="28"/>
          <w:lang w:eastAsia="ru-RU"/>
        </w:rPr>
        <w:t xml:space="preserve"> – (от греческого «</w:t>
      </w:r>
      <w:proofErr w:type="spellStart"/>
      <w:r w:rsidRPr="00023DB3">
        <w:rPr>
          <w:rFonts w:ascii="Times New Roman" w:eastAsia="Lucida Sans Unicode" w:hAnsi="Times New Roman" w:cs="Tahoma"/>
          <w:sz w:val="28"/>
          <w:szCs w:val="28"/>
          <w:lang w:eastAsia="ru-RU"/>
        </w:rPr>
        <w:t>морфос</w:t>
      </w:r>
      <w:proofErr w:type="spellEnd"/>
      <w:r w:rsidRPr="00023DB3">
        <w:rPr>
          <w:rFonts w:ascii="Times New Roman" w:eastAsia="Lucida Sans Unicode" w:hAnsi="Times New Roman" w:cs="Tahoma"/>
          <w:sz w:val="28"/>
          <w:szCs w:val="28"/>
          <w:lang w:eastAsia="ru-RU"/>
        </w:rPr>
        <w:t>» – форма) – типы застройки, сложившиеся в период эволюционного развития города.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Надземная автостоянка закрытого типа</w:t>
      </w:r>
      <w:r w:rsidRPr="00023DB3">
        <w:rPr>
          <w:rFonts w:ascii="Times New Roman" w:eastAsia="Lucida Sans Unicode" w:hAnsi="Times New Roman" w:cs="Times New Roman"/>
          <w:sz w:val="28"/>
          <w:szCs w:val="28"/>
          <w:lang w:eastAsia="ru-RU"/>
        </w:rPr>
        <w:t xml:space="preserve"> - автостоянка с наружными стеновыми ограждениями (гаражи, гаражи-стоянки, гаражные комплексы).</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imes New Roman"/>
          <w:i/>
          <w:sz w:val="28"/>
          <w:szCs w:val="28"/>
          <w:lang w:eastAsia="ru-RU"/>
        </w:rPr>
        <w:t>Объекты благоустройства территории</w:t>
      </w:r>
      <w:r w:rsidRPr="00023DB3">
        <w:rPr>
          <w:rFonts w:ascii="Times New Roman" w:eastAsia="Lucida Sans Unicode" w:hAnsi="Times New Roman" w:cs="Times New Roman"/>
          <w:sz w:val="28"/>
          <w:szCs w:val="28"/>
          <w:lang w:eastAsia="ru-RU"/>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lastRenderedPageBreak/>
        <w:t>Объекты местного значения -</w:t>
      </w:r>
      <w:r w:rsidRPr="00023DB3">
        <w:rPr>
          <w:rFonts w:ascii="Times New Roman" w:eastAsia="Lucida Sans Unicode"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органов местного самоуправления муниципальных районов, поселений и городских и оказывают существенное влияние на их социально-экономическое развитие.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i/>
          <w:sz w:val="28"/>
          <w:szCs w:val="28"/>
          <w:lang w:eastAsia="ru-RU"/>
        </w:rPr>
        <w:t>Объекты регионального значения</w:t>
      </w:r>
      <w:r w:rsidRPr="00023DB3">
        <w:rPr>
          <w:rFonts w:ascii="Times New Roman" w:eastAsia="Lucida Sans Unicode"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7" w:history="1">
        <w:r w:rsidRPr="00023DB3">
          <w:rPr>
            <w:rFonts w:ascii="Times New Roman" w:eastAsia="Lucida Sans Unicode" w:hAnsi="Times New Roman" w:cs="Times New Roman"/>
            <w:color w:val="000000" w:themeColor="text1"/>
            <w:sz w:val="28"/>
            <w:szCs w:val="28"/>
            <w:u w:val="single"/>
            <w:lang w:eastAsia="ru-RU"/>
          </w:rPr>
          <w:t>Конституцией</w:t>
        </w:r>
      </w:hyperlink>
      <w:r w:rsidRPr="00023DB3">
        <w:rPr>
          <w:rFonts w:ascii="Times New Roman" w:eastAsia="Lucida Sans Unicode" w:hAnsi="Times New Roman" w:cs="Times New Roman"/>
          <w:sz w:val="28"/>
          <w:szCs w:val="28"/>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23DB3">
        <w:rPr>
          <w:rFonts w:ascii="Times New Roman" w:eastAsia="Lucida Sans Unicode" w:hAnsi="Times New Roman" w:cs="Times New Roman"/>
          <w:sz w:val="28"/>
          <w:szCs w:val="28"/>
          <w:lang w:eastAsia="ru-RU"/>
        </w:rPr>
        <w:t xml:space="preserve"> развитие субъекта Российской Федерации.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Озелененные территории</w:t>
      </w:r>
      <w:r w:rsidRPr="00023DB3">
        <w:rPr>
          <w:rFonts w:ascii="Times New Roman" w:eastAsia="Lucida Sans Unicode" w:hAnsi="Times New Roman" w:cs="Times New Roman"/>
          <w:sz w:val="28"/>
          <w:szCs w:val="28"/>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которого занято зелеными насаждениями и другим зеленым покровом.</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ahoma"/>
          <w:i/>
          <w:sz w:val="28"/>
          <w:szCs w:val="28"/>
          <w:lang w:eastAsia="ru-RU"/>
        </w:rPr>
        <w:t>Особо охраняемые природные территории</w:t>
      </w:r>
      <w:r w:rsidRPr="00023DB3">
        <w:rPr>
          <w:rFonts w:ascii="Times New Roman" w:eastAsia="Lucida Sans Unicode" w:hAnsi="Times New Roman" w:cs="Tahoma"/>
          <w:sz w:val="28"/>
          <w:szCs w:val="28"/>
          <w:lang w:eastAsia="ru-RU"/>
        </w:rPr>
        <w:t xml:space="preserve"> – это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023DB3">
        <w:rPr>
          <w:rFonts w:ascii="Times New Roman" w:eastAsia="Lucida Sans Unicode" w:hAnsi="Times New Roman" w:cs="Tahoma"/>
          <w:sz w:val="28"/>
          <w:szCs w:val="28"/>
          <w:lang w:eastAsia="ru-RU"/>
        </w:rPr>
        <w:t>водоохранная</w:t>
      </w:r>
      <w:proofErr w:type="spellEnd"/>
      <w:r w:rsidRPr="00023DB3">
        <w:rPr>
          <w:rFonts w:ascii="Times New Roman" w:eastAsia="Lucida Sans Unicode" w:hAnsi="Times New Roman" w:cs="Tahoma"/>
          <w:sz w:val="28"/>
          <w:szCs w:val="28"/>
          <w:lang w:eastAsia="ru-RU"/>
        </w:rPr>
        <w:t xml:space="preserve"> зона и другие категории особо охраняемых природных территорий.</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i/>
          <w:sz w:val="28"/>
          <w:szCs w:val="28"/>
          <w:lang w:eastAsia="ru-RU"/>
        </w:rPr>
      </w:pPr>
      <w:r w:rsidRPr="00023DB3">
        <w:rPr>
          <w:rFonts w:ascii="Times New Roman" w:eastAsia="Lucida Sans Unicode" w:hAnsi="Times New Roman" w:cs="Times New Roman"/>
          <w:i/>
          <w:sz w:val="28"/>
          <w:szCs w:val="28"/>
          <w:lang w:eastAsia="ru-RU"/>
        </w:rPr>
        <w:t xml:space="preserve">Парковка </w:t>
      </w:r>
      <w:r w:rsidRPr="00023DB3">
        <w:rPr>
          <w:rFonts w:ascii="Times New Roman" w:eastAsia="Lucida Sans Unicode" w:hAnsi="Times New Roman" w:cs="Times New Roman"/>
          <w:sz w:val="28"/>
          <w:szCs w:val="28"/>
          <w:lang w:eastAsia="ru-RU"/>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 </w:t>
      </w:r>
      <w:r w:rsidRPr="00023DB3">
        <w:rPr>
          <w:rFonts w:ascii="Times New Roman" w:eastAsia="Lucida Sans Unicode" w:hAnsi="Times New Roman" w:cs="Tahoma"/>
          <w:i/>
          <w:sz w:val="28"/>
          <w:szCs w:val="28"/>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ahoma"/>
          <w:i/>
          <w:sz w:val="28"/>
          <w:szCs w:val="28"/>
          <w:lang w:eastAsia="ru-RU"/>
        </w:rPr>
        <w:t>Пешеходная зона</w:t>
      </w:r>
      <w:r w:rsidRPr="00023DB3">
        <w:rPr>
          <w:rFonts w:ascii="Times New Roman" w:eastAsia="Lucida Sans Unicode" w:hAnsi="Times New Roman" w:cs="Tahoma"/>
          <w:sz w:val="28"/>
          <w:szCs w:val="28"/>
          <w:lang w:eastAsia="ru-RU"/>
        </w:rPr>
        <w:t xml:space="preserve">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Плотность застройки</w:t>
      </w:r>
      <w:r w:rsidRPr="00023DB3">
        <w:rPr>
          <w:rFonts w:ascii="Times New Roman" w:eastAsia="Lucida Sans Unicode" w:hAnsi="Times New Roman" w:cs="Tahoma"/>
          <w:sz w:val="28"/>
          <w:szCs w:val="28"/>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w:t>
      </w:r>
      <w:proofErr w:type="spellStart"/>
      <w:r w:rsidRPr="00023DB3">
        <w:rPr>
          <w:rFonts w:ascii="Times New Roman" w:eastAsia="Lucida Sans Unicode" w:hAnsi="Times New Roman" w:cs="Tahoma"/>
          <w:sz w:val="28"/>
          <w:szCs w:val="28"/>
          <w:lang w:eastAsia="ru-RU"/>
        </w:rPr>
        <w:t>тыс.кв</w:t>
      </w:r>
      <w:proofErr w:type="spellEnd"/>
      <w:r w:rsidRPr="00023DB3">
        <w:rPr>
          <w:rFonts w:ascii="Times New Roman" w:eastAsia="Lucida Sans Unicode" w:hAnsi="Times New Roman" w:cs="Tahoma"/>
          <w:sz w:val="28"/>
          <w:szCs w:val="28"/>
          <w:lang w:eastAsia="ru-RU"/>
        </w:rPr>
        <w:t xml:space="preserve">. м / </w:t>
      </w:r>
      <w:proofErr w:type="gramStart"/>
      <w:r w:rsidRPr="00023DB3">
        <w:rPr>
          <w:rFonts w:ascii="Times New Roman" w:eastAsia="Lucida Sans Unicode" w:hAnsi="Times New Roman" w:cs="Tahoma"/>
          <w:sz w:val="28"/>
          <w:szCs w:val="28"/>
          <w:lang w:eastAsia="ru-RU"/>
        </w:rPr>
        <w:t>га</w:t>
      </w:r>
      <w:proofErr w:type="gramEnd"/>
      <w:r w:rsidRPr="00023DB3">
        <w:rPr>
          <w:rFonts w:ascii="Times New Roman" w:eastAsia="Lucida Sans Unicode" w:hAnsi="Times New Roman" w:cs="Tahoma"/>
          <w:sz w:val="28"/>
          <w:szCs w:val="28"/>
          <w:lang w:eastAsia="ru-RU"/>
        </w:rPr>
        <w:t>).</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Плотность жилой застройки</w:t>
      </w:r>
      <w:r w:rsidRPr="00023DB3">
        <w:rPr>
          <w:rFonts w:ascii="Times New Roman" w:eastAsia="Lucida Sans Unicode" w:hAnsi="Times New Roman" w:cs="Tahoma"/>
          <w:sz w:val="28"/>
          <w:szCs w:val="28"/>
          <w:lang w:eastAsia="ru-RU"/>
        </w:rP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w:t>
      </w:r>
      <w:r w:rsidRPr="00023DB3">
        <w:rPr>
          <w:rFonts w:ascii="Times New Roman" w:eastAsia="Lucida Sans Unicode" w:hAnsi="Times New Roman" w:cs="Tahoma"/>
          <w:sz w:val="28"/>
          <w:szCs w:val="28"/>
          <w:lang w:eastAsia="ru-RU"/>
        </w:rPr>
        <w:lastRenderedPageBreak/>
        <w:t xml:space="preserve">квартала, микрорайона (тыс. кв. м / </w:t>
      </w:r>
      <w:proofErr w:type="gramStart"/>
      <w:r w:rsidRPr="00023DB3">
        <w:rPr>
          <w:rFonts w:ascii="Times New Roman" w:eastAsia="Lucida Sans Unicode" w:hAnsi="Times New Roman" w:cs="Tahoma"/>
          <w:sz w:val="28"/>
          <w:szCs w:val="28"/>
          <w:lang w:eastAsia="ru-RU"/>
        </w:rPr>
        <w:t>га</w:t>
      </w:r>
      <w:proofErr w:type="gramEnd"/>
      <w:r w:rsidRPr="00023DB3">
        <w:rPr>
          <w:rFonts w:ascii="Times New Roman" w:eastAsia="Lucida Sans Unicode" w:hAnsi="Times New Roman" w:cs="Tahoma"/>
          <w:sz w:val="28"/>
          <w:szCs w:val="28"/>
          <w:lang w:eastAsia="ru-RU"/>
        </w:rPr>
        <w:t>.).</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Плотность населения – </w:t>
      </w:r>
      <w:r w:rsidRPr="00023DB3">
        <w:rPr>
          <w:rFonts w:ascii="Times New Roman" w:eastAsia="Lucida Sans Unicode" w:hAnsi="Times New Roman" w:cs="Tahoma"/>
          <w:sz w:val="28"/>
          <w:szCs w:val="28"/>
          <w:lang w:eastAsia="ru-RU"/>
        </w:rPr>
        <w:t>отношение численности населения в квартале, микрорайоне к расчётной площади квартала, микрорайона (чел.\</w:t>
      </w:r>
      <w:proofErr w:type="gramStart"/>
      <w:r w:rsidRPr="00023DB3">
        <w:rPr>
          <w:rFonts w:ascii="Times New Roman" w:eastAsia="Lucida Sans Unicode" w:hAnsi="Times New Roman" w:cs="Tahoma"/>
          <w:sz w:val="28"/>
          <w:szCs w:val="28"/>
          <w:lang w:eastAsia="ru-RU"/>
        </w:rPr>
        <w:t>га</w:t>
      </w:r>
      <w:proofErr w:type="gramEnd"/>
      <w:r w:rsidRPr="00023DB3">
        <w:rPr>
          <w:rFonts w:ascii="Times New Roman" w:eastAsia="Lucida Sans Unicode" w:hAnsi="Times New Roman" w:cs="Tahoma"/>
          <w:sz w:val="28"/>
          <w:szCs w:val="28"/>
          <w:lang w:eastAsia="ru-RU"/>
        </w:rPr>
        <w:t>).</w:t>
      </w:r>
    </w:p>
    <w:p w:rsidR="00023DB3" w:rsidRPr="00023DB3" w:rsidRDefault="00023DB3" w:rsidP="00023DB3">
      <w:pPr>
        <w:widowControl w:val="0"/>
        <w:autoSpaceDE w:val="0"/>
        <w:autoSpaceDN w:val="0"/>
        <w:adjustRightInd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Природные территории -</w:t>
      </w:r>
      <w:r w:rsidRPr="00023DB3">
        <w:rPr>
          <w:rFonts w:ascii="Times New Roman" w:eastAsia="Lucida Sans Unicode" w:hAnsi="Times New Roman" w:cs="Times New Roman"/>
          <w:sz w:val="28"/>
          <w:szCs w:val="28"/>
          <w:lang w:eastAsia="ru-RU"/>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023DB3">
        <w:rPr>
          <w:rFonts w:ascii="Times New Roman" w:eastAsia="Lucida Sans Unicode" w:hAnsi="Times New Roman" w:cs="Times New Roman"/>
          <w:sz w:val="28"/>
          <w:szCs w:val="28"/>
          <w:lang w:eastAsia="ru-RU"/>
        </w:rPr>
        <w:t>средообразующее</w:t>
      </w:r>
      <w:proofErr w:type="spellEnd"/>
      <w:r w:rsidRPr="00023DB3">
        <w:rPr>
          <w:rFonts w:ascii="Times New Roman" w:eastAsia="Lucida Sans Unicode" w:hAnsi="Times New Roman" w:cs="Times New Roman"/>
          <w:sz w:val="28"/>
          <w:szCs w:val="28"/>
          <w:lang w:eastAsia="ru-RU"/>
        </w:rPr>
        <w:t>, ресурсосберегающее, оздоровительное и рекреационное значение.</w:t>
      </w:r>
      <w:r w:rsidRPr="00023DB3">
        <w:rPr>
          <w:rFonts w:ascii="Times New Roman" w:eastAsia="Lucida Sans Unicode" w:hAnsi="Times New Roman" w:cs="Tahoma"/>
          <w:sz w:val="28"/>
          <w:szCs w:val="28"/>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Процент застройки</w:t>
      </w:r>
      <w:r w:rsidRPr="00023DB3">
        <w:rPr>
          <w:rFonts w:ascii="Times New Roman" w:eastAsia="Lucida Sans Unicode" w:hAnsi="Times New Roman" w:cs="Tahoma"/>
          <w:sz w:val="28"/>
          <w:szCs w:val="28"/>
          <w:lang w:eastAsia="ru-RU"/>
        </w:rPr>
        <w:t xml:space="preserve"> – доля территорий, занятых застройкой в габаритах наружных стен от общей площади территории участка, квартала, микрорайона</w:t>
      </w:r>
      <w:proofErr w:type="gramStart"/>
      <w:r w:rsidRPr="00023DB3">
        <w:rPr>
          <w:rFonts w:ascii="Times New Roman" w:eastAsia="Lucida Sans Unicode" w:hAnsi="Times New Roman" w:cs="Tahoma"/>
          <w:sz w:val="28"/>
          <w:szCs w:val="28"/>
          <w:lang w:eastAsia="ru-RU"/>
        </w:rPr>
        <w:t xml:space="preserve"> (%).</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Рамповые</w:t>
      </w:r>
      <w:r w:rsidRPr="00023DB3">
        <w:rPr>
          <w:rFonts w:ascii="Times New Roman" w:eastAsia="Lucida Sans Unicode" w:hAnsi="Times New Roman" w:cs="Tahoma"/>
          <w:sz w:val="28"/>
          <w:szCs w:val="28"/>
          <w:lang w:eastAsia="ru-RU"/>
        </w:rPr>
        <w:t xml:space="preserve"> – сооружения, в которых автомобили перемещаются с этажа на этаж своим ходом по специальным устройствам – рампам. Рамповые гаражи могут устраиваться: а) с криволинейными рампами, б) с прямолинейными рампами, в) с </w:t>
      </w:r>
      <w:proofErr w:type="spellStart"/>
      <w:r w:rsidRPr="00023DB3">
        <w:rPr>
          <w:rFonts w:ascii="Times New Roman" w:eastAsia="Lucida Sans Unicode" w:hAnsi="Times New Roman" w:cs="Tahoma"/>
          <w:sz w:val="28"/>
          <w:szCs w:val="28"/>
          <w:lang w:eastAsia="ru-RU"/>
        </w:rPr>
        <w:t>полурампами</w:t>
      </w:r>
      <w:proofErr w:type="spellEnd"/>
      <w:r w:rsidRPr="00023DB3">
        <w:rPr>
          <w:rFonts w:ascii="Times New Roman" w:eastAsia="Lucida Sans Unicode" w:hAnsi="Times New Roman" w:cs="Tahoma"/>
          <w:sz w:val="28"/>
          <w:szCs w:val="28"/>
          <w:lang w:eastAsia="ru-RU"/>
        </w:rPr>
        <w:t xml:space="preserve"> (при двух манежах).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Реконструкция линейных объектов</w:t>
      </w:r>
      <w:r w:rsidRPr="00023DB3">
        <w:rPr>
          <w:rFonts w:ascii="Times New Roman" w:eastAsia="Lucida Sans Unicode"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23DB3">
        <w:rPr>
          <w:rFonts w:ascii="Times New Roman" w:eastAsia="Lucida Sans Unicode" w:hAnsi="Times New Roman" w:cs="Times New Roman"/>
          <w:sz w:val="28"/>
          <w:szCs w:val="28"/>
          <w:lang w:eastAsia="ru-RU"/>
        </w:rPr>
        <w:t>котором</w:t>
      </w:r>
      <w:proofErr w:type="gramEnd"/>
      <w:r w:rsidRPr="00023DB3">
        <w:rPr>
          <w:rFonts w:ascii="Times New Roman" w:eastAsia="Lucida Sans Unicode" w:hAnsi="Times New Roman" w:cs="Times New Roman"/>
          <w:sz w:val="28"/>
          <w:szCs w:val="28"/>
          <w:lang w:eastAsia="ru-RU"/>
        </w:rPr>
        <w:t xml:space="preserve"> требуется изменение границ полос отвода и (или) охранных зон таких объектов.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Реконструкция территории – </w:t>
      </w:r>
      <w:r w:rsidRPr="00023DB3">
        <w:rPr>
          <w:rFonts w:ascii="Times New Roman" w:eastAsia="Lucida Sans Unicode" w:hAnsi="Times New Roman" w:cs="Tahoma"/>
          <w:sz w:val="28"/>
          <w:szCs w:val="28"/>
          <w:lang w:eastAsia="ru-RU"/>
        </w:rPr>
        <w:t>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территории, изменение параметров объектов капитального строительства, конструкций, объёмно-пространственной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отдельного объекта капитального строительства.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i/>
          <w:sz w:val="28"/>
          <w:szCs w:val="28"/>
          <w:lang w:eastAsia="ru-RU"/>
        </w:rPr>
      </w:pPr>
      <w:r w:rsidRPr="00023DB3">
        <w:rPr>
          <w:rFonts w:ascii="Times New Roman" w:eastAsia="Lucida Sans Unicode" w:hAnsi="Times New Roman" w:cs="Tahoma"/>
          <w:i/>
          <w:sz w:val="28"/>
          <w:szCs w:val="28"/>
          <w:lang w:eastAsia="ru-RU"/>
        </w:rPr>
        <w:t xml:space="preserve">Селитебная территория – </w:t>
      </w:r>
      <w:r w:rsidRPr="00023DB3">
        <w:rPr>
          <w:rFonts w:ascii="Times New Roman" w:eastAsia="Lucida Sans Unicode" w:hAnsi="Times New Roman" w:cs="Tahoma"/>
          <w:sz w:val="28"/>
          <w:szCs w:val="28"/>
          <w:lang w:eastAsia="ru-RU"/>
        </w:rPr>
        <w:t>территория, предназначенная для размещения жилищного фонда, общественных зданий и сооружений, а также для устройства путей внутри городского сообщения, улиц, площадей, парков, садов, бульваров, набережных и других мест общего пользования.</w:t>
      </w:r>
      <w:r w:rsidRPr="00023DB3">
        <w:rPr>
          <w:rFonts w:ascii="Times New Roman" w:eastAsia="Lucida Sans Unicode" w:hAnsi="Times New Roman" w:cs="Tahoma"/>
          <w:i/>
          <w:sz w:val="28"/>
          <w:szCs w:val="28"/>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color w:val="26282F"/>
          <w:sz w:val="28"/>
          <w:szCs w:val="28"/>
          <w:lang w:eastAsia="ru-RU"/>
        </w:rPr>
        <w:t xml:space="preserve">Сеть </w:t>
      </w:r>
      <w:proofErr w:type="spellStart"/>
      <w:r w:rsidRPr="00023DB3">
        <w:rPr>
          <w:rFonts w:ascii="Times New Roman" w:eastAsia="Lucida Sans Unicode" w:hAnsi="Times New Roman" w:cs="Times New Roman"/>
          <w:bCs/>
          <w:i/>
          <w:color w:val="26282F"/>
          <w:sz w:val="28"/>
          <w:szCs w:val="28"/>
          <w:lang w:eastAsia="ru-RU"/>
        </w:rPr>
        <w:t>газопотребления</w:t>
      </w:r>
      <w:proofErr w:type="spellEnd"/>
      <w:r w:rsidRPr="00023DB3">
        <w:rPr>
          <w:rFonts w:ascii="Times New Roman" w:eastAsia="Lucida Sans Unicode" w:hAnsi="Times New Roman" w:cs="Times New Roman"/>
          <w:i/>
          <w:sz w:val="28"/>
          <w:szCs w:val="28"/>
          <w:lang w:eastAsia="ru-RU"/>
        </w:rPr>
        <w:t xml:space="preserve"> - </w:t>
      </w:r>
      <w:r w:rsidRPr="00023DB3">
        <w:rPr>
          <w:rFonts w:ascii="Times New Roman" w:eastAsia="Lucida Sans Unicode" w:hAnsi="Times New Roman" w:cs="Times New Roman"/>
          <w:sz w:val="28"/>
          <w:szCs w:val="28"/>
          <w:lang w:eastAsia="ru-RU"/>
        </w:rPr>
        <w:t>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color w:val="26282F"/>
          <w:sz w:val="28"/>
          <w:szCs w:val="28"/>
          <w:lang w:eastAsia="ru-RU"/>
        </w:rPr>
        <w:t xml:space="preserve">Сеть газораспределения </w:t>
      </w:r>
      <w:r w:rsidRPr="00023DB3">
        <w:rPr>
          <w:rFonts w:ascii="Times New Roman" w:eastAsia="Lucida Sans Unicode" w:hAnsi="Times New Roman" w:cs="Times New Roman"/>
          <w:sz w:val="28"/>
          <w:szCs w:val="28"/>
          <w:lang w:eastAsia="ru-RU"/>
        </w:rPr>
        <w:t>-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color w:val="26282F"/>
          <w:sz w:val="28"/>
          <w:szCs w:val="28"/>
          <w:lang w:eastAsia="ru-RU"/>
        </w:rPr>
        <w:t>Система водоснабжения</w:t>
      </w:r>
      <w:r w:rsidRPr="00023DB3">
        <w:rPr>
          <w:rFonts w:ascii="Times New Roman" w:eastAsia="Lucida Sans Unicode" w:hAnsi="Times New Roman" w:cs="Times New Roman"/>
          <w:i/>
          <w:sz w:val="28"/>
          <w:szCs w:val="28"/>
          <w:lang w:eastAsia="ru-RU"/>
        </w:rPr>
        <w:t xml:space="preserve"> - </w:t>
      </w:r>
      <w:r w:rsidRPr="00023DB3">
        <w:rPr>
          <w:rFonts w:ascii="Times New Roman" w:eastAsia="Lucida Sans Unicode" w:hAnsi="Times New Roman" w:cs="Times New Roman"/>
          <w:sz w:val="28"/>
          <w:szCs w:val="28"/>
          <w:lang w:eastAsia="ru-RU"/>
        </w:rPr>
        <w:t xml:space="preserve">комплекс сооружений, самотечных и </w:t>
      </w:r>
      <w:r w:rsidRPr="00023DB3">
        <w:rPr>
          <w:rFonts w:ascii="Times New Roman" w:eastAsia="Lucida Sans Unicode" w:hAnsi="Times New Roman" w:cs="Times New Roman"/>
          <w:sz w:val="28"/>
          <w:szCs w:val="28"/>
          <w:lang w:eastAsia="ru-RU"/>
        </w:rPr>
        <w:lastRenderedPageBreak/>
        <w:t>напорных сетей, служащий для забора воды из источников водоснабжения, ее очистки до нормативных показателей и подачи потребителю.</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sz w:val="28"/>
          <w:szCs w:val="28"/>
          <w:lang w:eastAsia="ru-RU"/>
        </w:rPr>
        <w:t xml:space="preserve">Система канализации - </w:t>
      </w:r>
      <w:r w:rsidRPr="00023DB3">
        <w:rPr>
          <w:rFonts w:ascii="Times New Roman" w:eastAsia="Lucida Sans Unicode" w:hAnsi="Times New Roman" w:cs="Times New Roman"/>
          <w:bCs/>
          <w:sz w:val="28"/>
          <w:szCs w:val="28"/>
          <w:lang w:eastAsia="ru-RU"/>
        </w:rPr>
        <w:t>с</w:t>
      </w:r>
      <w:r w:rsidRPr="00023DB3">
        <w:rPr>
          <w:rFonts w:ascii="Times New Roman" w:eastAsia="Lucida Sans Unicode" w:hAnsi="Times New Roman" w:cs="Times New Roman"/>
          <w:sz w:val="28"/>
          <w:szCs w:val="28"/>
          <w:lang w:eastAsia="ru-RU"/>
        </w:rPr>
        <w:t xml:space="preserve">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w:t>
      </w:r>
      <w:proofErr w:type="spellStart"/>
      <w:r w:rsidRPr="00023DB3">
        <w:rPr>
          <w:rFonts w:ascii="Times New Roman" w:eastAsia="Lucida Sans Unicode" w:hAnsi="Times New Roman" w:cs="Times New Roman"/>
          <w:sz w:val="28"/>
          <w:szCs w:val="28"/>
          <w:lang w:eastAsia="ru-RU"/>
        </w:rPr>
        <w:t>снегоплавильные</w:t>
      </w:r>
      <w:proofErr w:type="spellEnd"/>
      <w:r w:rsidRPr="00023DB3">
        <w:rPr>
          <w:rFonts w:ascii="Times New Roman" w:eastAsia="Lucida Sans Unicode" w:hAnsi="Times New Roman" w:cs="Times New Roman"/>
          <w:sz w:val="28"/>
          <w:szCs w:val="28"/>
          <w:lang w:eastAsia="ru-RU"/>
        </w:rPr>
        <w:t xml:space="preserve"> пункты и сливные станции), насосные станции, регулирующие и аварийно-регулирующие резервуары, и очистные сооружения.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Система коммунальной инфраструктуры</w:t>
      </w:r>
      <w:r w:rsidRPr="00023DB3">
        <w:rPr>
          <w:rFonts w:ascii="Times New Roman" w:eastAsia="Lucida Sans Unicode"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023DB3">
        <w:rPr>
          <w:rFonts w:ascii="Times New Roman" w:eastAsia="Lucida Sans Unicode" w:hAnsi="Times New Roman" w:cs="Times New Roman"/>
          <w:sz w:val="28"/>
          <w:szCs w:val="28"/>
          <w:lang w:eastAsia="ru-RU"/>
        </w:rPr>
        <w:t>о-</w:t>
      </w:r>
      <w:proofErr w:type="gramEnd"/>
      <w:r w:rsidRPr="00023DB3">
        <w:rPr>
          <w:rFonts w:ascii="Times New Roman" w:eastAsia="Lucida Sans Unicode" w:hAnsi="Times New Roman" w:cs="Times New Roman"/>
          <w:sz w:val="28"/>
          <w:szCs w:val="28"/>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sz w:val="28"/>
          <w:szCs w:val="28"/>
          <w:lang w:eastAsia="ru-RU"/>
        </w:rPr>
        <w:t xml:space="preserve">Система централизованного теплоснабжения </w:t>
      </w:r>
      <w:r w:rsidRPr="00023DB3">
        <w:rPr>
          <w:rFonts w:ascii="Times New Roman" w:eastAsia="Lucida Sans Unicode" w:hAnsi="Times New Roman" w:cs="Times New Roman"/>
          <w:bCs/>
          <w:sz w:val="28"/>
          <w:szCs w:val="28"/>
          <w:lang w:eastAsia="ru-RU"/>
        </w:rPr>
        <w:t>- с</w:t>
      </w:r>
      <w:r w:rsidRPr="00023DB3">
        <w:rPr>
          <w:rFonts w:ascii="Times New Roman" w:eastAsia="Lucida Sans Unicode" w:hAnsi="Times New Roman" w:cs="Times New Roman"/>
          <w:sz w:val="28"/>
          <w:szCs w:val="28"/>
          <w:lang w:eastAsia="ru-RU"/>
        </w:rPr>
        <w:t>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023DB3" w:rsidRPr="00023DB3" w:rsidRDefault="00023DB3" w:rsidP="00023DB3">
      <w:pPr>
        <w:spacing w:before="80" w:after="8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bCs/>
          <w:i/>
          <w:color w:val="000000"/>
          <w:sz w:val="28"/>
          <w:szCs w:val="28"/>
          <w:lang w:eastAsia="ru-RU"/>
        </w:rPr>
        <w:t xml:space="preserve">Система электроснабжения - </w:t>
      </w:r>
      <w:r w:rsidRPr="00023DB3">
        <w:rPr>
          <w:rFonts w:ascii="Times New Roman" w:eastAsia="Calibri" w:hAnsi="Times New Roman" w:cs="Times New Roman"/>
          <w:bCs/>
          <w:color w:val="000000"/>
          <w:sz w:val="28"/>
          <w:szCs w:val="28"/>
          <w:lang w:eastAsia="ru-RU"/>
        </w:rPr>
        <w:t>с</w:t>
      </w:r>
      <w:r w:rsidRPr="00023DB3">
        <w:rPr>
          <w:rFonts w:ascii="Times New Roman" w:eastAsia="Calibri" w:hAnsi="Times New Roman" w:cs="Times New Roman"/>
          <w:color w:val="000000"/>
          <w:sz w:val="28"/>
          <w:szCs w:val="28"/>
          <w:lang w:eastAsia="ru-RU"/>
        </w:rPr>
        <w:t>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r w:rsidRPr="00023DB3">
        <w:rPr>
          <w:rFonts w:ascii="Times New Roman" w:eastAsia="Calibri" w:hAnsi="Times New Roman" w:cs="Times New Roman"/>
          <w:sz w:val="28"/>
          <w:szCs w:val="28"/>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Социально-гарантированные условия жизнедеятельности</w:t>
      </w:r>
      <w:r w:rsidRPr="00023DB3">
        <w:rPr>
          <w:rFonts w:ascii="Times New Roman" w:eastAsia="Lucida Sans Unicode" w:hAnsi="Times New Roman" w:cs="Tahoma"/>
          <w:sz w:val="28"/>
          <w:szCs w:val="28"/>
          <w:lang w:eastAsia="ru-RU"/>
        </w:rP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Стоянка автомобилей (автостоянка)</w:t>
      </w:r>
      <w:r w:rsidRPr="00023DB3">
        <w:rPr>
          <w:rFonts w:ascii="Times New Roman" w:eastAsia="Lucida Sans Unicode" w:hAnsi="Times New Roman" w:cs="Times New Roman"/>
          <w:sz w:val="28"/>
          <w:szCs w:val="28"/>
          <w:lang w:eastAsia="ru-RU"/>
        </w:rPr>
        <w:t xml:space="preserve"> - открытая площадка, предназначенная только для хранения (стоянки) и или паркования  автомобилей.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Стыковая территория</w:t>
      </w:r>
      <w:r w:rsidRPr="00023DB3">
        <w:rPr>
          <w:rFonts w:ascii="Times New Roman" w:eastAsia="Lucida Sans Unicode" w:hAnsi="Times New Roman" w:cs="Tahoma"/>
          <w:sz w:val="28"/>
          <w:szCs w:val="28"/>
          <w:lang w:eastAsia="ru-RU"/>
        </w:rPr>
        <w:t xml:space="preserve"> – территория, формируемая фронтом застройки улицы, разделяющей производственную зону и территорию иного функционального назначения (жилого, общественного, рекреационного)</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Суммарная поэтажная площадь</w:t>
      </w:r>
      <w:r w:rsidRPr="00023DB3">
        <w:rPr>
          <w:rFonts w:ascii="Times New Roman" w:eastAsia="Lucida Sans Unicode" w:hAnsi="Times New Roman" w:cs="Tahoma"/>
          <w:sz w:val="28"/>
          <w:szCs w:val="28"/>
          <w:lang w:eastAsia="ru-RU"/>
        </w:rPr>
        <w:t xml:space="preserve"> – суммарная площадь всех наземных этажей здания, включая площади всех помещений этажа в </w:t>
      </w:r>
      <w:proofErr w:type="spellStart"/>
      <w:r w:rsidRPr="00023DB3">
        <w:rPr>
          <w:rFonts w:ascii="Times New Roman" w:eastAsia="Lucida Sans Unicode" w:hAnsi="Times New Roman" w:cs="Tahoma"/>
          <w:sz w:val="28"/>
          <w:szCs w:val="28"/>
          <w:lang w:eastAsia="ru-RU"/>
        </w:rPr>
        <w:t>т.ч</w:t>
      </w:r>
      <w:proofErr w:type="spellEnd"/>
      <w:r w:rsidRPr="00023DB3">
        <w:rPr>
          <w:rFonts w:ascii="Times New Roman" w:eastAsia="Lucida Sans Unicode" w:hAnsi="Times New Roman" w:cs="Tahoma"/>
          <w:sz w:val="28"/>
          <w:szCs w:val="28"/>
          <w:lang w:eastAsia="ru-RU"/>
        </w:rPr>
        <w:t>. лоджий, лестничных клеток, лифтовых шахт и др.</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Средняя этажность –</w:t>
      </w:r>
      <w:r w:rsidRPr="00023DB3">
        <w:rPr>
          <w:rFonts w:ascii="Times New Roman" w:eastAsia="Lucida Sans Unicode" w:hAnsi="Times New Roman" w:cs="Tahoma"/>
          <w:sz w:val="28"/>
          <w:szCs w:val="28"/>
          <w:lang w:eastAsia="ru-RU"/>
        </w:rPr>
        <w:t xml:space="preserve"> при застройке микрорайона (квартала) жилыми </w:t>
      </w:r>
      <w:r w:rsidRPr="00023DB3">
        <w:rPr>
          <w:rFonts w:ascii="Times New Roman" w:eastAsia="Lucida Sans Unicode" w:hAnsi="Times New Roman" w:cs="Tahoma"/>
          <w:sz w:val="28"/>
          <w:szCs w:val="28"/>
          <w:lang w:eastAsia="ru-RU"/>
        </w:rPr>
        <w:lastRenderedPageBreak/>
        <w:t>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Схема территориального планирования субъекта федерации</w:t>
      </w:r>
      <w:r w:rsidRPr="00023DB3">
        <w:rPr>
          <w:rFonts w:ascii="Times New Roman" w:eastAsia="Lucida Sans Unicode" w:hAnsi="Times New Roman" w:cs="Times New Roman"/>
          <w:sz w:val="28"/>
          <w:szCs w:val="28"/>
          <w:lang w:eastAsia="ru-RU"/>
        </w:rPr>
        <w:t xml:space="preserve"> – документ территориального планирования субъекта федерации.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Территориальное планирование</w:t>
      </w:r>
      <w:r w:rsidRPr="00023DB3">
        <w:rPr>
          <w:rFonts w:ascii="Times New Roman" w:eastAsia="Lucida Sans Unicode"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i/>
          <w:sz w:val="28"/>
          <w:szCs w:val="28"/>
          <w:lang w:eastAsia="ru-RU"/>
        </w:rPr>
        <w:t>Территориальная доступность, уровень территориальной доступности</w:t>
      </w:r>
      <w:r w:rsidRPr="00023DB3">
        <w:rPr>
          <w:rFonts w:ascii="Times New Roman" w:eastAsia="Lucida Sans Unicode" w:hAnsi="Times New Roman" w:cs="Times New Roman"/>
          <w:sz w:val="28"/>
          <w:szCs w:val="28"/>
          <w:lang w:eastAsia="ru-RU"/>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w:t>
      </w:r>
      <w:proofErr w:type="gramEnd"/>
      <w:r w:rsidRPr="00023DB3">
        <w:rPr>
          <w:rFonts w:ascii="Times New Roman" w:eastAsia="Lucida Sans Unicode" w:hAnsi="Times New Roman" w:cs="Times New Roman"/>
          <w:sz w:val="28"/>
          <w:szCs w:val="28"/>
          <w:lang w:eastAsia="ru-RU"/>
        </w:rPr>
        <w:t xml:space="preserve">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Территории общего пользования</w:t>
      </w:r>
      <w:r w:rsidRPr="00023DB3">
        <w:rPr>
          <w:rFonts w:ascii="Times New Roman" w:eastAsia="Lucida Sans Unicode"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i/>
          <w:sz w:val="28"/>
          <w:szCs w:val="28"/>
          <w:lang w:eastAsia="ru-RU"/>
        </w:rPr>
        <w:t>Территории природного комплекса (ПК) города</w:t>
      </w:r>
      <w:r w:rsidRPr="00023DB3">
        <w:rPr>
          <w:rFonts w:ascii="Times New Roman" w:eastAsia="Lucida Sans Unicode" w:hAnsi="Times New Roman" w:cs="Times New Roman"/>
          <w:sz w:val="28"/>
          <w:szCs w:val="28"/>
          <w:lang w:eastAsia="ru-RU"/>
        </w:rPr>
        <w:t xml:space="preserve"> – территории, с преобладанием растительности и (или) водных объектов, выполняющие преимущественно </w:t>
      </w:r>
      <w:proofErr w:type="spellStart"/>
      <w:r w:rsidRPr="00023DB3">
        <w:rPr>
          <w:rFonts w:ascii="Times New Roman" w:eastAsia="Lucida Sans Unicode" w:hAnsi="Times New Roman" w:cs="Times New Roman"/>
          <w:sz w:val="28"/>
          <w:szCs w:val="28"/>
          <w:lang w:eastAsia="ru-RU"/>
        </w:rPr>
        <w:t>средозащитные</w:t>
      </w:r>
      <w:proofErr w:type="spellEnd"/>
      <w:r w:rsidRPr="00023DB3">
        <w:rPr>
          <w:rFonts w:ascii="Times New Roman" w:eastAsia="Lucida Sans Unicode" w:hAnsi="Times New Roman" w:cs="Times New Roman"/>
          <w:sz w:val="28"/>
          <w:szCs w:val="28"/>
          <w:lang w:eastAsia="ru-RU"/>
        </w:rPr>
        <w:t xml:space="preserve">, природоохранные, рекреационные, оздоровительные и </w:t>
      </w:r>
      <w:proofErr w:type="spellStart"/>
      <w:r w:rsidRPr="00023DB3">
        <w:rPr>
          <w:rFonts w:ascii="Times New Roman" w:eastAsia="Lucida Sans Unicode" w:hAnsi="Times New Roman" w:cs="Times New Roman"/>
          <w:sz w:val="28"/>
          <w:szCs w:val="28"/>
          <w:lang w:eastAsia="ru-RU"/>
        </w:rPr>
        <w:t>ландшафтообразующие</w:t>
      </w:r>
      <w:proofErr w:type="spellEnd"/>
      <w:r w:rsidRPr="00023DB3">
        <w:rPr>
          <w:rFonts w:ascii="Times New Roman" w:eastAsia="Lucida Sans Unicode" w:hAnsi="Times New Roman" w:cs="Times New Roman"/>
          <w:sz w:val="28"/>
          <w:szCs w:val="28"/>
          <w:lang w:eastAsia="ru-RU"/>
        </w:rPr>
        <w:t xml:space="preserve"> функции.</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 xml:space="preserve">Территории совместного использования - </w:t>
      </w:r>
      <w:r w:rsidRPr="00023DB3">
        <w:rPr>
          <w:rFonts w:ascii="Times New Roman" w:eastAsia="Lucida Sans Unicode" w:hAnsi="Times New Roman" w:cs="Times New Roman"/>
          <w:sz w:val="28"/>
          <w:szCs w:val="28"/>
          <w:lang w:eastAsia="ru-RU"/>
        </w:rPr>
        <w:t>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023DB3" w:rsidRPr="00023DB3" w:rsidRDefault="00023DB3" w:rsidP="00023DB3">
      <w:pPr>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Times New Roman" w:hAnsi="Times New Roman" w:cs="Times New Roman"/>
          <w:i/>
          <w:sz w:val="28"/>
          <w:szCs w:val="28"/>
        </w:rPr>
        <w:t>Транспортная инфраструктура</w:t>
      </w:r>
      <w:r w:rsidRPr="00023DB3">
        <w:rPr>
          <w:rFonts w:ascii="Times New Roman" w:eastAsia="Times New Roman" w:hAnsi="Times New Roman" w:cs="Times New Roman"/>
          <w:sz w:val="28"/>
          <w:szCs w:val="28"/>
        </w:rPr>
        <w:t xml:space="preserve">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 xml:space="preserve">Улично-дорожная сеть </w:t>
      </w:r>
      <w:r w:rsidRPr="00023DB3">
        <w:rPr>
          <w:rFonts w:ascii="Times New Roman" w:eastAsia="Lucida Sans Unicode" w:hAnsi="Times New Roman" w:cs="Times New Roman"/>
          <w:sz w:val="28"/>
          <w:szCs w:val="28"/>
          <w:lang w:eastAsia="ru-RU"/>
        </w:rPr>
        <w:t xml:space="preserve">– </w:t>
      </w:r>
      <w:r w:rsidRPr="00023DB3">
        <w:rPr>
          <w:rFonts w:ascii="Times New Roman" w:eastAsia="Times New Roman" w:hAnsi="Times New Roman" w:cs="Times New Roman"/>
          <w:sz w:val="28"/>
          <w:szCs w:val="28"/>
        </w:rPr>
        <w:t xml:space="preserve">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w:t>
      </w:r>
      <w:r w:rsidRPr="00023DB3">
        <w:rPr>
          <w:rFonts w:ascii="Times New Roman" w:eastAsia="Times New Roman" w:hAnsi="Times New Roman" w:cs="Times New Roman"/>
          <w:sz w:val="28"/>
          <w:szCs w:val="28"/>
        </w:rPr>
        <w:lastRenderedPageBreak/>
        <w:t>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значения.</w:t>
      </w:r>
    </w:p>
    <w:p w:rsidR="00023DB3" w:rsidRPr="00023DB3" w:rsidRDefault="00023DB3" w:rsidP="00023DB3">
      <w:pPr>
        <w:spacing w:before="80" w:after="8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i/>
          <w:sz w:val="28"/>
          <w:szCs w:val="28"/>
        </w:rPr>
        <w:t>Улица, площадь</w:t>
      </w:r>
      <w:r w:rsidRPr="00023DB3">
        <w:rPr>
          <w:rFonts w:ascii="Times New Roman" w:eastAsia="Times New Roman" w:hAnsi="Times New Roman" w:cs="Times New Roman"/>
          <w:sz w:val="28"/>
          <w:szCs w:val="28"/>
        </w:rPr>
        <w:t xml:space="preserve"> -  территория общего пользования, ограниченная красными линиями улично-дорожной сети города.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Устойчивое развитие территорий</w:t>
      </w:r>
      <w:r w:rsidRPr="00023DB3">
        <w:rPr>
          <w:rFonts w:ascii="Times New Roman" w:eastAsia="Lucida Sans Unicode"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Функционально-планировочное образование</w:t>
      </w:r>
      <w:r w:rsidRPr="00023DB3">
        <w:rPr>
          <w:rFonts w:ascii="Times New Roman" w:eastAsia="Lucida Sans Unicode" w:hAnsi="Times New Roman" w:cs="Tahoma"/>
          <w:sz w:val="28"/>
          <w:szCs w:val="28"/>
          <w:lang w:eastAsia="ru-RU"/>
        </w:rP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iCs/>
          <w:sz w:val="28"/>
          <w:szCs w:val="28"/>
          <w:lang w:eastAsia="ru-RU"/>
        </w:rPr>
        <w:t>Элементы комплексного благоустройства –</w:t>
      </w:r>
      <w:r w:rsidRPr="00023DB3">
        <w:rPr>
          <w:rFonts w:ascii="Times New Roman" w:eastAsia="Lucida Sans Unicode" w:hAnsi="Times New Roman" w:cs="Tahoma"/>
          <w:sz w:val="28"/>
          <w:szCs w:val="28"/>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023DB3" w:rsidRPr="00023DB3" w:rsidRDefault="00023DB3" w:rsidP="00023DB3">
      <w:pPr>
        <w:tabs>
          <w:tab w:val="left" w:pos="0"/>
        </w:tabs>
        <w:spacing w:before="80" w:after="80" w:line="240" w:lineRule="auto"/>
        <w:ind w:firstLine="709"/>
        <w:jc w:val="both"/>
        <w:outlineLvl w:val="0"/>
        <w:rPr>
          <w:rFonts w:ascii="Times New Roman" w:eastAsia="Times New Roman" w:hAnsi="Times New Roman" w:cs="Times New Roman"/>
          <w:b/>
          <w:sz w:val="28"/>
        </w:rPr>
      </w:pPr>
      <w:r w:rsidRPr="00023DB3">
        <w:rPr>
          <w:rFonts w:ascii="Times New Roman" w:eastAsiaTheme="majorEastAsia" w:hAnsi="Times New Roman" w:cstheme="majorBidi"/>
          <w:b/>
          <w:bCs/>
          <w:color w:val="365F91" w:themeColor="accent1" w:themeShade="BF"/>
          <w:sz w:val="28"/>
          <w:szCs w:val="28"/>
          <w:lang w:eastAsia="ru-RU"/>
        </w:rPr>
        <w:br w:type="page"/>
      </w:r>
      <w:bookmarkStart w:id="64" w:name="_Toc417994401"/>
      <w:bookmarkStart w:id="65" w:name="_Toc493270657"/>
      <w:r w:rsidRPr="00023DB3">
        <w:rPr>
          <w:rFonts w:ascii="Times New Roman" w:eastAsia="Times New Roman" w:hAnsi="Times New Roman" w:cs="Times New Roman"/>
          <w:b/>
          <w:sz w:val="28"/>
        </w:rPr>
        <w:lastRenderedPageBreak/>
        <w:t>III. ПРАВИЛА И ОБЛАСТЬ ПРИМЕНЕНИЯ НОРМАТИВОВ</w:t>
      </w:r>
      <w:bookmarkEnd w:id="64"/>
      <w:bookmarkEnd w:id="65"/>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Местные нормативы градостроительного проектирования « Городского Округа Карабулак» Республики Ингушетия разработаны в целях установления совокупности расчетных показателей минимально допустимого уровня обеспеченности объектами местного значения в соответствии с полномочиями городского округа и расчетными показателями максимально допустимого уровня территориальной доступности таких объектов для населения «Городской Округ Карабулак».</w:t>
      </w:r>
      <w:r w:rsidRPr="00023DB3">
        <w:rPr>
          <w:rFonts w:ascii="Arial" w:eastAsia="Lucida Sans Unicode" w:hAnsi="Arial" w:cs="Times New Roman"/>
          <w:sz w:val="24"/>
          <w:szCs w:val="24"/>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Местные нормативы градостроительного проектирования  « Городской Округ Карабулак» разработаны с учетом особенностей градостроительных условий различных территорий в границах городского округа.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
    <w:p w:rsidR="00023DB3" w:rsidRPr="00023DB3" w:rsidRDefault="00023DB3" w:rsidP="00DD18E7">
      <w:pPr>
        <w:keepNext/>
        <w:keepLines/>
        <w:widowControl w:val="0"/>
        <w:numPr>
          <w:ilvl w:val="0"/>
          <w:numId w:val="11"/>
        </w:numPr>
        <w:tabs>
          <w:tab w:val="left" w:pos="993"/>
        </w:tabs>
        <w:spacing w:before="80" w:after="80" w:line="240" w:lineRule="auto"/>
        <w:jc w:val="center"/>
        <w:outlineLvl w:val="1"/>
        <w:rPr>
          <w:rFonts w:ascii="Times New Roman" w:eastAsiaTheme="majorEastAsia" w:hAnsi="Times New Roman" w:cs="Times New Roman"/>
          <w:b/>
          <w:bCs/>
          <w:sz w:val="28"/>
          <w:szCs w:val="26"/>
          <w:lang w:eastAsia="ru-RU"/>
        </w:rPr>
      </w:pPr>
      <w:bookmarkStart w:id="66" w:name="_Toc417994402"/>
      <w:bookmarkStart w:id="67" w:name="_Toc493270658"/>
      <w:r w:rsidRPr="00023DB3">
        <w:rPr>
          <w:rFonts w:ascii="Times New Roman" w:eastAsiaTheme="majorEastAsia" w:hAnsi="Times New Roman" w:cs="Times New Roman"/>
          <w:b/>
          <w:bCs/>
          <w:sz w:val="28"/>
          <w:szCs w:val="26"/>
          <w:lang w:eastAsia="ru-RU"/>
        </w:rPr>
        <w:t>Правила применения нормативов</w:t>
      </w:r>
      <w:bookmarkEnd w:id="66"/>
      <w:bookmarkEnd w:id="67"/>
    </w:p>
    <w:p w:rsidR="00023DB3" w:rsidRPr="00023DB3" w:rsidRDefault="00023DB3" w:rsidP="00023DB3">
      <w:pPr>
        <w:widowControl w:val="0"/>
        <w:spacing w:before="80" w:after="80" w:line="240" w:lineRule="auto"/>
        <w:rPr>
          <w:rFonts w:ascii="Arial" w:eastAsia="Lucida Sans Unicode" w:hAnsi="Arial" w:cs="Times New Roman"/>
          <w:sz w:val="24"/>
          <w:szCs w:val="24"/>
          <w:lang w:eastAsia="ru-RU"/>
        </w:rPr>
      </w:pPr>
    </w:p>
    <w:p w:rsidR="00023DB3" w:rsidRPr="00023DB3" w:rsidRDefault="00023DB3" w:rsidP="00023DB3">
      <w:pPr>
        <w:widowControl w:val="0"/>
        <w:spacing w:before="80" w:after="80" w:line="240" w:lineRule="auto"/>
        <w:ind w:firstLine="106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ahoma"/>
          <w:sz w:val="28"/>
          <w:szCs w:val="28"/>
          <w:lang w:eastAsia="ru-RU"/>
        </w:rPr>
        <w:t>Нормативы используются при принятии решений органами местного самоуправления, органами контроля и надзора за осуществлением градостроительной деятельности, правоохранительными органами, а также обязательны для всех субъектов градостроительной деятельности, осуществляющих свою деятельность на территории ГО Карабулак, независимо от их организационно-правовой формы и форм собственности объектов застройки, реконструкции.</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Установление совокупности расчетных показателей минимально  допустимого уровня обеспеченности объектами местного значения городского округа,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  материалах генерального плана,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w:t>
      </w:r>
      <w:proofErr w:type="gramEnd"/>
      <w:r w:rsidRPr="00023DB3">
        <w:rPr>
          <w:rFonts w:ascii="Times New Roman" w:eastAsia="Lucida Sans Unicode" w:hAnsi="Times New Roman" w:cs="Times New Roman"/>
          <w:sz w:val="28"/>
          <w:szCs w:val="28"/>
          <w:lang w:eastAsia="ru-RU"/>
        </w:rPr>
        <w:t xml:space="preserve"> территории в границах подготовки соответствующего проекта.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w:t>
      </w:r>
      <w:proofErr w:type="gramEnd"/>
      <w:r w:rsidRPr="00023DB3">
        <w:rPr>
          <w:rFonts w:ascii="Times New Roman" w:eastAsia="Lucida Sans Unicode" w:hAnsi="Times New Roman" w:cs="Times New Roman"/>
          <w:sz w:val="28"/>
          <w:szCs w:val="28"/>
          <w:lang w:eastAsia="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w:t>
      </w:r>
      <w:r w:rsidRPr="00023DB3">
        <w:rPr>
          <w:rFonts w:ascii="Times New Roman" w:eastAsia="Lucida Sans Unicode" w:hAnsi="Times New Roman" w:cs="Times New Roman"/>
          <w:sz w:val="28"/>
          <w:szCs w:val="28"/>
          <w:lang w:eastAsia="ru-RU"/>
        </w:rPr>
        <w:lastRenderedPageBreak/>
        <w:t xml:space="preserve">проектирования установлен настоящими нормативами.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b/>
          <w:sz w:val="28"/>
          <w:szCs w:val="28"/>
        </w:rPr>
      </w:pPr>
      <w:proofErr w:type="gramStart"/>
      <w:r w:rsidRPr="00023DB3">
        <w:rPr>
          <w:rFonts w:ascii="Times New Roman" w:eastAsia="Lucida Sans Unicode" w:hAnsi="Times New Roman" w:cs="Times New Roman"/>
          <w:sz w:val="28"/>
          <w:szCs w:val="28"/>
          <w:lang w:eastAsia="ru-RU"/>
        </w:rPr>
        <w:t xml:space="preserve">Отдельные показатели местных нормативов градостроительного проектирования </w:t>
      </w:r>
      <w:r w:rsidRPr="00023DB3">
        <w:rPr>
          <w:rFonts w:ascii="Times New Roman" w:eastAsia="Lucida Sans Unicode" w:hAnsi="Times New Roman" w:cs="Times New Roman"/>
          <w:sz w:val="28"/>
          <w:szCs w:val="28"/>
        </w:rPr>
        <w:t>"Городской Округ Карабулак"</w:t>
      </w:r>
      <w:r w:rsidRPr="00023DB3">
        <w:rPr>
          <w:rFonts w:ascii="Times New Roman" w:eastAsia="Lucida Sans Unicode" w:hAnsi="Times New Roman" w:cs="Times New Roman"/>
          <w:sz w:val="28"/>
          <w:szCs w:val="28"/>
          <w:lang w:eastAsia="ru-RU"/>
        </w:rPr>
        <w:t xml:space="preserve">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Местные нормативы являются обязательными: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b/>
          <w:sz w:val="28"/>
          <w:szCs w:val="28"/>
        </w:rPr>
      </w:pPr>
      <w:r w:rsidRPr="00023DB3">
        <w:rPr>
          <w:rFonts w:ascii="Times New Roman" w:eastAsia="Lucida Sans Unicode" w:hAnsi="Times New Roman" w:cs="Times New Roman"/>
          <w:sz w:val="28"/>
          <w:szCs w:val="28"/>
          <w:lang w:eastAsia="ru-RU"/>
        </w:rPr>
        <w:t xml:space="preserve">а) для органов местного самоуправления "Городского Округа Карабулак",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 осуществлении полномочий в области градостроительной деятельности по подготовке и утверждению:</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генерального плана муниципального образования "Городской Округ Карабулак", изменений в генеральный план;</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документации по планировке территории;</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условий аукционов на право заключения договоров о развитии застроенной территории;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б) для победителей аукционов:</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для разработчиков проект</w:t>
      </w:r>
      <w:r w:rsidRPr="00023DB3">
        <w:rPr>
          <w:rFonts w:ascii="Times New Roman" w:eastAsia="Lucida Sans Unicode" w:hAnsi="Times New Roman" w:cs="Times New Roman"/>
          <w:color w:val="000000"/>
          <w:sz w:val="28"/>
          <w:szCs w:val="28"/>
          <w:lang w:eastAsia="ru-RU"/>
        </w:rPr>
        <w:t>ов</w:t>
      </w:r>
      <w:r w:rsidRPr="00023DB3">
        <w:rPr>
          <w:rFonts w:ascii="Times New Roman" w:eastAsia="Lucida Sans Unicode" w:hAnsi="Times New Roman" w:cs="Times New Roman"/>
          <w:sz w:val="28"/>
          <w:szCs w:val="28"/>
          <w:lang w:eastAsia="ru-RU"/>
        </w:rPr>
        <w:t xml:space="preserve"> генерального плана городского округа, изменений в генеральный план, документации по планировке территории.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b/>
          <w:sz w:val="28"/>
          <w:szCs w:val="28"/>
          <w:lang w:eastAsia="ru-RU"/>
        </w:rPr>
      </w:pPr>
    </w:p>
    <w:p w:rsidR="00023DB3" w:rsidRPr="00023DB3" w:rsidRDefault="00023DB3" w:rsidP="00DD18E7">
      <w:pPr>
        <w:keepNext/>
        <w:keepLines/>
        <w:widowControl w:val="0"/>
        <w:numPr>
          <w:ilvl w:val="0"/>
          <w:numId w:val="11"/>
        </w:numPr>
        <w:tabs>
          <w:tab w:val="left" w:pos="993"/>
        </w:tabs>
        <w:spacing w:before="80" w:after="80" w:line="240" w:lineRule="auto"/>
        <w:jc w:val="center"/>
        <w:outlineLvl w:val="1"/>
        <w:rPr>
          <w:rFonts w:ascii="Times New Roman" w:eastAsiaTheme="majorEastAsia" w:hAnsi="Times New Roman" w:cs="Times New Roman"/>
          <w:b/>
          <w:bCs/>
          <w:sz w:val="28"/>
          <w:szCs w:val="26"/>
          <w:lang w:eastAsia="ru-RU"/>
        </w:rPr>
      </w:pPr>
      <w:bookmarkStart w:id="68" w:name="_Toc417994403"/>
      <w:bookmarkStart w:id="69" w:name="_Toc493270659"/>
      <w:r w:rsidRPr="00023DB3">
        <w:rPr>
          <w:rFonts w:ascii="Times New Roman" w:eastAsiaTheme="majorEastAsia" w:hAnsi="Times New Roman" w:cs="Times New Roman"/>
          <w:b/>
          <w:bCs/>
          <w:sz w:val="28"/>
          <w:szCs w:val="26"/>
          <w:lang w:eastAsia="ru-RU"/>
        </w:rPr>
        <w:t>Область применения нормативов</w:t>
      </w:r>
      <w:bookmarkEnd w:id="68"/>
      <w:bookmarkEnd w:id="69"/>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ahoma"/>
          <w:sz w:val="28"/>
          <w:szCs w:val="28"/>
          <w:lang w:eastAsia="ru-RU"/>
        </w:rPr>
        <w:t>Местные нормативы градостроительного проектирования (далее нормативы) учитываются при разработке, согласовании, экспертизе, утверждении и реализации  генерального плана городского округа, проектов планировки территорий, утверждаемых органами местного самоуправления городского округа Карабулак.</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ч.3 ст.14 Федерального закона от 27.05.2014 №136-ФЗ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Нормативы устанавливают:</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а) требования, обеспечивающие охрану окружающей природной среды и здоровья граждан, сохранение и развитие территорий природного комплекса, рациональное использование природных ресурсов;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б) требования, обеспечивающие охрану памятников истории и культуры, </w:t>
      </w:r>
      <w:r w:rsidRPr="00023DB3">
        <w:rPr>
          <w:rFonts w:ascii="Times New Roman" w:eastAsia="Lucida Sans Unicode" w:hAnsi="Times New Roman" w:cs="Tahoma"/>
          <w:sz w:val="28"/>
          <w:szCs w:val="28"/>
          <w:lang w:eastAsia="ru-RU"/>
        </w:rPr>
        <w:lastRenderedPageBreak/>
        <w:t xml:space="preserve">сохранение исторической среды поселения;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в) нормативы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 территории;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г) нормативы организации системы транспортной инфраструктуры;</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д) нормативы организации систем обслуживания и размещения объектов социальной инфраструктуры;</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е) комплекс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Объектами градостроительного нормирования являются:</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общественные и жилые территории городского округа, природные  зоны, парки, сады, бульвары и скверы;</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сеть учреждений и предприятий общественного обслуживания;</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территории улично-дорожной сети, транспортной инфраструктуры;</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инженерное обеспечение.</w:t>
      </w:r>
    </w:p>
    <w:p w:rsidR="00023DB3" w:rsidRPr="00023DB3" w:rsidRDefault="00023DB3" w:rsidP="00023DB3">
      <w:pPr>
        <w:widowControl w:val="0"/>
        <w:spacing w:before="80" w:after="80" w:line="240" w:lineRule="auto"/>
        <w:ind w:firstLine="709"/>
        <w:jc w:val="both"/>
        <w:rPr>
          <w:rFonts w:ascii="Arial" w:eastAsia="Lucida Sans Unicode" w:hAnsi="Arial" w:cs="Times New Roman"/>
          <w:sz w:val="24"/>
          <w:szCs w:val="24"/>
          <w:lang w:eastAsia="ru-RU"/>
        </w:rPr>
      </w:pPr>
      <w:r w:rsidRPr="00023DB3">
        <w:rPr>
          <w:rFonts w:ascii="Times New Roman" w:eastAsia="Lucida Sans Unicode" w:hAnsi="Times New Roman" w:cs="Times New Roman"/>
          <w:sz w:val="28"/>
          <w:szCs w:val="28"/>
          <w:lang w:eastAsia="ru-RU"/>
        </w:rPr>
        <w:t>Значения местных нормативов учитываются при подготовке  решений о внесении изменений в градостроительные регламенты, установленные Правилами землепользования и застройки.</w:t>
      </w:r>
      <w:r w:rsidRPr="00023DB3">
        <w:rPr>
          <w:rFonts w:ascii="Arial" w:eastAsia="Lucida Sans Unicode" w:hAnsi="Arial" w:cs="Times New Roman"/>
          <w:sz w:val="24"/>
          <w:szCs w:val="24"/>
          <w:lang w:eastAsia="ru-RU"/>
        </w:rPr>
        <w:t xml:space="preserve"> </w:t>
      </w:r>
    </w:p>
    <w:p w:rsidR="00023DB3" w:rsidRPr="00023DB3" w:rsidRDefault="00023DB3" w:rsidP="00023DB3"/>
    <w:p w:rsidR="00A54650" w:rsidRPr="0090277D" w:rsidRDefault="00A54650" w:rsidP="00A54650">
      <w:pPr>
        <w:autoSpaceDE w:val="0"/>
        <w:autoSpaceDN w:val="0"/>
        <w:adjustRightInd w:val="0"/>
        <w:spacing w:after="0" w:line="240" w:lineRule="auto"/>
        <w:ind w:firstLine="720"/>
        <w:jc w:val="both"/>
        <w:rPr>
          <w:rFonts w:ascii="Times New Roman" w:eastAsia="Calibri" w:hAnsi="Times New Roman" w:cs="Times New Roman"/>
          <w:sz w:val="24"/>
          <w:szCs w:val="24"/>
        </w:rPr>
      </w:pPr>
    </w:p>
    <w:sectPr w:rsidR="00A54650" w:rsidRPr="0090277D" w:rsidSect="00F05CD7">
      <w:footerReference w:type="default" r:id="rId28"/>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09" w:rsidRDefault="00A07009" w:rsidP="00023DB3">
      <w:pPr>
        <w:spacing w:after="0" w:line="240" w:lineRule="auto"/>
      </w:pPr>
      <w:r>
        <w:separator/>
      </w:r>
    </w:p>
  </w:endnote>
  <w:endnote w:type="continuationSeparator" w:id="0">
    <w:p w:rsidR="00A07009" w:rsidRDefault="00A07009" w:rsidP="0002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DB" w:rsidRPr="00A053B7" w:rsidRDefault="004F3DDB" w:rsidP="00023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09" w:rsidRDefault="00A07009" w:rsidP="00023DB3">
      <w:pPr>
        <w:spacing w:after="0" w:line="240" w:lineRule="auto"/>
      </w:pPr>
      <w:r>
        <w:separator/>
      </w:r>
    </w:p>
  </w:footnote>
  <w:footnote w:type="continuationSeparator" w:id="0">
    <w:p w:rsidR="00A07009" w:rsidRDefault="00A07009" w:rsidP="00023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C2F"/>
    <w:multiLevelType w:val="hybridMultilevel"/>
    <w:tmpl w:val="40520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834C1"/>
    <w:multiLevelType w:val="hybridMultilevel"/>
    <w:tmpl w:val="01625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4156DB"/>
    <w:multiLevelType w:val="hybridMultilevel"/>
    <w:tmpl w:val="8C74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87C5A"/>
    <w:multiLevelType w:val="hybridMultilevel"/>
    <w:tmpl w:val="9FCE1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861CB"/>
    <w:multiLevelType w:val="hybridMultilevel"/>
    <w:tmpl w:val="DED29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94621E"/>
    <w:multiLevelType w:val="multilevel"/>
    <w:tmpl w:val="A404BE3A"/>
    <w:lvl w:ilvl="0">
      <w:start w:val="5"/>
      <w:numFmt w:val="decimal"/>
      <w:lvlText w:val="%1."/>
      <w:lvlJc w:val="left"/>
      <w:pPr>
        <w:ind w:left="450" w:hanging="450"/>
      </w:pPr>
      <w:rPr>
        <w:rFonts w:hint="default"/>
        <w:b/>
      </w:rPr>
    </w:lvl>
    <w:lvl w:ilvl="1">
      <w:start w:val="4"/>
      <w:numFmt w:val="decimal"/>
      <w:lvlText w:val="%1.%2."/>
      <w:lvlJc w:val="left"/>
      <w:pPr>
        <w:ind w:left="1582" w:hanging="72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972" w:hanging="180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9056" w:hanging="2160"/>
      </w:pPr>
      <w:rPr>
        <w:rFonts w:hint="default"/>
        <w:b/>
      </w:rPr>
    </w:lvl>
  </w:abstractNum>
  <w:abstractNum w:abstractNumId="6">
    <w:nsid w:val="247149E9"/>
    <w:multiLevelType w:val="hybridMultilevel"/>
    <w:tmpl w:val="1C3EF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673E40"/>
    <w:multiLevelType w:val="hybridMultilevel"/>
    <w:tmpl w:val="B8681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160E3"/>
    <w:multiLevelType w:val="hybridMultilevel"/>
    <w:tmpl w:val="A3580BF8"/>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
    <w:nsid w:val="37736B34"/>
    <w:multiLevelType w:val="hybridMultilevel"/>
    <w:tmpl w:val="FF342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8453A5"/>
    <w:multiLevelType w:val="hybridMultilevel"/>
    <w:tmpl w:val="379EF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71E65"/>
    <w:multiLevelType w:val="hybridMultilevel"/>
    <w:tmpl w:val="75F4A4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472C314D"/>
    <w:multiLevelType w:val="hybridMultilevel"/>
    <w:tmpl w:val="13F036A8"/>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49644DD2"/>
    <w:multiLevelType w:val="hybridMultilevel"/>
    <w:tmpl w:val="9162C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5738C4"/>
    <w:multiLevelType w:val="hybridMultilevel"/>
    <w:tmpl w:val="06C4C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E0B90"/>
    <w:multiLevelType w:val="hybridMultilevel"/>
    <w:tmpl w:val="939A09D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5C403DBD"/>
    <w:multiLevelType w:val="hybridMultilevel"/>
    <w:tmpl w:val="377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952674"/>
    <w:multiLevelType w:val="hybridMultilevel"/>
    <w:tmpl w:val="DFA8E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C8662B"/>
    <w:multiLevelType w:val="hybridMultilevel"/>
    <w:tmpl w:val="847AA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003F04"/>
    <w:multiLevelType w:val="hybridMultilevel"/>
    <w:tmpl w:val="60D8C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1A307A"/>
    <w:multiLevelType w:val="hybridMultilevel"/>
    <w:tmpl w:val="1048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3D6AE1"/>
    <w:multiLevelType w:val="multilevel"/>
    <w:tmpl w:val="801EA0C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u w:val="none"/>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855" w:hanging="720"/>
      </w:pPr>
      <w:rPr>
        <w:rFonts w:cs="Times New Roman" w:hint="default"/>
        <w:i w:val="0"/>
        <w:color w:val="auto"/>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7851135B"/>
    <w:multiLevelType w:val="hybridMultilevel"/>
    <w:tmpl w:val="16E6E2A4"/>
    <w:lvl w:ilvl="0" w:tplc="FC025FB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7AB700D6"/>
    <w:multiLevelType w:val="hybridMultilevel"/>
    <w:tmpl w:val="5C688B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8828FB"/>
    <w:multiLevelType w:val="hybridMultilevel"/>
    <w:tmpl w:val="0A02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8B5F03"/>
    <w:multiLevelType w:val="hybridMultilevel"/>
    <w:tmpl w:val="663A3680"/>
    <w:lvl w:ilvl="0" w:tplc="04190001">
      <w:start w:val="1"/>
      <w:numFmt w:val="bullet"/>
      <w:lvlText w:val=""/>
      <w:lvlJc w:val="left"/>
      <w:pPr>
        <w:tabs>
          <w:tab w:val="num" w:pos="1622"/>
        </w:tabs>
        <w:ind w:left="1622" w:hanging="360"/>
      </w:pPr>
      <w:rPr>
        <w:rFonts w:ascii="Symbol" w:hAnsi="Symbol" w:cs="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num w:numId="1">
    <w:abstractNumId w:val="22"/>
  </w:num>
  <w:num w:numId="2">
    <w:abstractNumId w:val="3"/>
  </w:num>
  <w:num w:numId="3">
    <w:abstractNumId w:val="12"/>
  </w:num>
  <w:num w:numId="4">
    <w:abstractNumId w:val="2"/>
  </w:num>
  <w:num w:numId="5">
    <w:abstractNumId w:val="1"/>
  </w:num>
  <w:num w:numId="6">
    <w:abstractNumId w:val="14"/>
  </w:num>
  <w:num w:numId="7">
    <w:abstractNumId w:val="0"/>
  </w:num>
  <w:num w:numId="8">
    <w:abstractNumId w:val="15"/>
  </w:num>
  <w:num w:numId="9">
    <w:abstractNumId w:val="7"/>
  </w:num>
  <w:num w:numId="10">
    <w:abstractNumId w:val="13"/>
  </w:num>
  <w:num w:numId="11">
    <w:abstractNumId w:val="20"/>
  </w:num>
  <w:num w:numId="12">
    <w:abstractNumId w:val="21"/>
    <w:lvlOverride w:ilvl="0">
      <w:startOverride w:val="1"/>
    </w:lvlOverride>
  </w:num>
  <w:num w:numId="13">
    <w:abstractNumId w:val="5"/>
  </w:num>
  <w:num w:numId="14">
    <w:abstractNumId w:val="8"/>
  </w:num>
  <w:num w:numId="15">
    <w:abstractNumId w:val="11"/>
  </w:num>
  <w:num w:numId="16">
    <w:abstractNumId w:val="24"/>
  </w:num>
  <w:num w:numId="17">
    <w:abstractNumId w:val="10"/>
  </w:num>
  <w:num w:numId="18">
    <w:abstractNumId w:val="9"/>
  </w:num>
  <w:num w:numId="19">
    <w:abstractNumId w:val="17"/>
  </w:num>
  <w:num w:numId="20">
    <w:abstractNumId w:val="6"/>
  </w:num>
  <w:num w:numId="21">
    <w:abstractNumId w:val="25"/>
  </w:num>
  <w:num w:numId="22">
    <w:abstractNumId w:val="16"/>
  </w:num>
  <w:num w:numId="23">
    <w:abstractNumId w:val="18"/>
  </w:num>
  <w:num w:numId="24">
    <w:abstractNumId w:val="19"/>
  </w:num>
  <w:num w:numId="25">
    <w:abstractNumId w:val="4"/>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7D"/>
    <w:rsid w:val="00023DB3"/>
    <w:rsid w:val="00042B14"/>
    <w:rsid w:val="000578C5"/>
    <w:rsid w:val="0007512E"/>
    <w:rsid w:val="000D5008"/>
    <w:rsid w:val="001073E6"/>
    <w:rsid w:val="00224EFD"/>
    <w:rsid w:val="002924D1"/>
    <w:rsid w:val="002963F1"/>
    <w:rsid w:val="002A19D1"/>
    <w:rsid w:val="002D16F1"/>
    <w:rsid w:val="002F63E9"/>
    <w:rsid w:val="003F2273"/>
    <w:rsid w:val="003F29C5"/>
    <w:rsid w:val="0044536F"/>
    <w:rsid w:val="00451730"/>
    <w:rsid w:val="004F3DDB"/>
    <w:rsid w:val="004F7EB1"/>
    <w:rsid w:val="00535C33"/>
    <w:rsid w:val="0054694C"/>
    <w:rsid w:val="00553E06"/>
    <w:rsid w:val="005672A2"/>
    <w:rsid w:val="005926C1"/>
    <w:rsid w:val="00595553"/>
    <w:rsid w:val="005B5B9E"/>
    <w:rsid w:val="005D71CE"/>
    <w:rsid w:val="005F179B"/>
    <w:rsid w:val="005F6091"/>
    <w:rsid w:val="006054ED"/>
    <w:rsid w:val="00622DF4"/>
    <w:rsid w:val="006760BC"/>
    <w:rsid w:val="00680AF0"/>
    <w:rsid w:val="006947E5"/>
    <w:rsid w:val="006D5BC0"/>
    <w:rsid w:val="008310BA"/>
    <w:rsid w:val="00851FCF"/>
    <w:rsid w:val="00852E86"/>
    <w:rsid w:val="0090277D"/>
    <w:rsid w:val="00931711"/>
    <w:rsid w:val="00974F0E"/>
    <w:rsid w:val="009F552F"/>
    <w:rsid w:val="00A07009"/>
    <w:rsid w:val="00A4256B"/>
    <w:rsid w:val="00A54650"/>
    <w:rsid w:val="00A760AB"/>
    <w:rsid w:val="00A8748B"/>
    <w:rsid w:val="00B37DC6"/>
    <w:rsid w:val="00BA4914"/>
    <w:rsid w:val="00BC4172"/>
    <w:rsid w:val="00BE37C2"/>
    <w:rsid w:val="00C3314B"/>
    <w:rsid w:val="00C442CA"/>
    <w:rsid w:val="00C6721B"/>
    <w:rsid w:val="00C90B23"/>
    <w:rsid w:val="00CE7F3A"/>
    <w:rsid w:val="00CF33FC"/>
    <w:rsid w:val="00D00340"/>
    <w:rsid w:val="00D36991"/>
    <w:rsid w:val="00D46908"/>
    <w:rsid w:val="00D57FE1"/>
    <w:rsid w:val="00DC3C85"/>
    <w:rsid w:val="00DD18E7"/>
    <w:rsid w:val="00DE0A84"/>
    <w:rsid w:val="00E05CB5"/>
    <w:rsid w:val="00E21614"/>
    <w:rsid w:val="00E2274F"/>
    <w:rsid w:val="00E87BB6"/>
    <w:rsid w:val="00E9321F"/>
    <w:rsid w:val="00EC1B55"/>
    <w:rsid w:val="00ED42BE"/>
    <w:rsid w:val="00F00724"/>
    <w:rsid w:val="00F05CD7"/>
    <w:rsid w:val="00F40BB0"/>
    <w:rsid w:val="00F80551"/>
    <w:rsid w:val="00FD3E09"/>
    <w:rsid w:val="00FE0550"/>
    <w:rsid w:val="00FF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2E86"/>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52E86"/>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aliases w:val="Знак,Знак3"/>
    <w:basedOn w:val="a"/>
    <w:next w:val="a"/>
    <w:link w:val="30"/>
    <w:qFormat/>
    <w:rsid w:val="00852E86"/>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qFormat/>
    <w:rsid w:val="00852E86"/>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852E8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qFormat/>
    <w:rsid w:val="00852E86"/>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852E86"/>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6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6C1"/>
    <w:rPr>
      <w:rFonts w:ascii="Tahoma" w:hAnsi="Tahoma" w:cs="Tahoma"/>
      <w:sz w:val="16"/>
      <w:szCs w:val="16"/>
    </w:rPr>
  </w:style>
  <w:style w:type="character" w:customStyle="1" w:styleId="10">
    <w:name w:val="Заголовок 1 Знак"/>
    <w:basedOn w:val="a0"/>
    <w:link w:val="1"/>
    <w:rsid w:val="00852E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2E86"/>
    <w:rPr>
      <w:rFonts w:ascii="Times New Roman" w:eastAsia="Times New Roman" w:hAnsi="Times New Roman" w:cs="Times New Roman"/>
      <w:sz w:val="26"/>
      <w:szCs w:val="20"/>
      <w:lang w:eastAsia="ru-RU"/>
    </w:rPr>
  </w:style>
  <w:style w:type="character" w:customStyle="1" w:styleId="30">
    <w:name w:val="Заголовок 3 Знак"/>
    <w:aliases w:val="Знак Знак,Знак3 Знак"/>
    <w:basedOn w:val="a0"/>
    <w:link w:val="3"/>
    <w:rsid w:val="00852E86"/>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852E86"/>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852E86"/>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852E86"/>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852E8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852E86"/>
  </w:style>
  <w:style w:type="paragraph" w:customStyle="1" w:styleId="21">
    <w:name w:val="Обычный2"/>
    <w:rsid w:val="00852E86"/>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852E86"/>
    <w:pPr>
      <w:keepNext/>
      <w:widowControl w:val="0"/>
      <w:jc w:val="center"/>
    </w:pPr>
    <w:rPr>
      <w:b/>
      <w:i/>
      <w:sz w:val="28"/>
    </w:rPr>
  </w:style>
  <w:style w:type="character" w:customStyle="1" w:styleId="a5">
    <w:name w:val="Основной шрифт"/>
    <w:rsid w:val="00852E86"/>
  </w:style>
  <w:style w:type="character" w:customStyle="1" w:styleId="Iniiaiieoeoo">
    <w:name w:val="Iniiaiie o?eoo"/>
    <w:rsid w:val="00852E86"/>
    <w:rPr>
      <w:sz w:val="20"/>
    </w:rPr>
  </w:style>
  <w:style w:type="paragraph" w:customStyle="1" w:styleId="FR1">
    <w:name w:val="FR1"/>
    <w:rsid w:val="00852E86"/>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852E86"/>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852E86"/>
    <w:rPr>
      <w:sz w:val="20"/>
    </w:rPr>
  </w:style>
  <w:style w:type="paragraph" w:customStyle="1" w:styleId="13">
    <w:name w:val="Верхний колонтитул1"/>
    <w:basedOn w:val="21"/>
    <w:rsid w:val="00852E86"/>
    <w:pPr>
      <w:widowControl w:val="0"/>
      <w:tabs>
        <w:tab w:val="center" w:pos="4153"/>
        <w:tab w:val="right" w:pos="8306"/>
      </w:tabs>
    </w:pPr>
    <w:rPr>
      <w:sz w:val="20"/>
    </w:rPr>
  </w:style>
  <w:style w:type="character" w:customStyle="1" w:styleId="iiianoaieou">
    <w:name w:val="iiia? no?aieou"/>
    <w:basedOn w:val="Iniiaiieoeoo"/>
    <w:rsid w:val="00852E86"/>
    <w:rPr>
      <w:sz w:val="20"/>
    </w:rPr>
  </w:style>
  <w:style w:type="paragraph" w:styleId="a6">
    <w:name w:val="Body Text"/>
    <w:basedOn w:val="21"/>
    <w:link w:val="a7"/>
    <w:rsid w:val="00852E86"/>
    <w:pPr>
      <w:widowControl w:val="0"/>
      <w:jc w:val="both"/>
    </w:pPr>
  </w:style>
  <w:style w:type="character" w:customStyle="1" w:styleId="a7">
    <w:name w:val="Основной текст Знак"/>
    <w:basedOn w:val="a0"/>
    <w:link w:val="a6"/>
    <w:rsid w:val="00852E86"/>
    <w:rPr>
      <w:rFonts w:ascii="Times New Roman" w:eastAsia="Times New Roman" w:hAnsi="Times New Roman" w:cs="Times New Roman"/>
      <w:sz w:val="24"/>
      <w:szCs w:val="20"/>
      <w:lang w:eastAsia="ru-RU"/>
    </w:rPr>
  </w:style>
  <w:style w:type="paragraph" w:customStyle="1" w:styleId="210">
    <w:name w:val="Основной текст 21"/>
    <w:basedOn w:val="21"/>
    <w:rsid w:val="00852E86"/>
    <w:pPr>
      <w:widowControl w:val="0"/>
      <w:ind w:left="60" w:firstLine="507"/>
      <w:jc w:val="both"/>
    </w:pPr>
  </w:style>
  <w:style w:type="paragraph" w:customStyle="1" w:styleId="211">
    <w:name w:val="Основной текст с отступом 21"/>
    <w:basedOn w:val="21"/>
    <w:rsid w:val="00852E86"/>
    <w:pPr>
      <w:widowControl w:val="0"/>
      <w:ind w:firstLine="709"/>
      <w:jc w:val="both"/>
    </w:pPr>
    <w:rPr>
      <w:sz w:val="28"/>
    </w:rPr>
  </w:style>
  <w:style w:type="paragraph" w:customStyle="1" w:styleId="Iauiue">
    <w:name w:val="Iau?iue"/>
    <w:rsid w:val="00852E86"/>
    <w:pPr>
      <w:widowControl w:val="0"/>
      <w:spacing w:after="0" w:line="240" w:lineRule="auto"/>
    </w:pPr>
    <w:rPr>
      <w:rFonts w:ascii="Times New Roman" w:eastAsia="Times New Roman" w:hAnsi="Times New Roman" w:cs="Times New Roman"/>
      <w:sz w:val="20"/>
      <w:szCs w:val="20"/>
      <w:lang w:eastAsia="ru-RU"/>
    </w:rPr>
  </w:style>
  <w:style w:type="character" w:customStyle="1" w:styleId="a8">
    <w:name w:val="номер страницы"/>
    <w:basedOn w:val="a5"/>
    <w:rsid w:val="00852E86"/>
  </w:style>
  <w:style w:type="paragraph" w:styleId="a9">
    <w:name w:val="header"/>
    <w:basedOn w:val="a"/>
    <w:link w:val="aa"/>
    <w:uiPriority w:val="99"/>
    <w:rsid w:val="00852E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852E86"/>
    <w:rPr>
      <w:rFonts w:ascii="Times New Roman" w:eastAsia="Times New Roman" w:hAnsi="Times New Roman" w:cs="Times New Roman"/>
      <w:sz w:val="20"/>
      <w:szCs w:val="20"/>
      <w:lang w:eastAsia="ru-RU"/>
    </w:rPr>
  </w:style>
  <w:style w:type="paragraph" w:styleId="ab">
    <w:name w:val="footer"/>
    <w:basedOn w:val="a"/>
    <w:link w:val="ac"/>
    <w:uiPriority w:val="99"/>
    <w:rsid w:val="00852E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852E86"/>
    <w:rPr>
      <w:rFonts w:ascii="Times New Roman" w:eastAsia="Times New Roman" w:hAnsi="Times New Roman" w:cs="Times New Roman"/>
      <w:sz w:val="20"/>
      <w:szCs w:val="20"/>
      <w:lang w:eastAsia="ru-RU"/>
    </w:rPr>
  </w:style>
  <w:style w:type="paragraph" w:styleId="ad">
    <w:name w:val="Document Map"/>
    <w:basedOn w:val="a"/>
    <w:link w:val="ae"/>
    <w:semiHidden/>
    <w:rsid w:val="00852E86"/>
    <w:pPr>
      <w:shd w:val="clear" w:color="auto" w:fill="000080"/>
      <w:spacing w:after="0" w:line="240" w:lineRule="auto"/>
    </w:pPr>
    <w:rPr>
      <w:rFonts w:ascii="Tahoma" w:eastAsia="Times New Roman" w:hAnsi="Tahoma" w:cs="Times New Roman"/>
      <w:sz w:val="20"/>
      <w:szCs w:val="20"/>
      <w:lang w:eastAsia="ru-RU"/>
    </w:rPr>
  </w:style>
  <w:style w:type="character" w:customStyle="1" w:styleId="ae">
    <w:name w:val="Схема документа Знак"/>
    <w:basedOn w:val="a0"/>
    <w:link w:val="ad"/>
    <w:semiHidden/>
    <w:rsid w:val="00852E86"/>
    <w:rPr>
      <w:rFonts w:ascii="Tahoma" w:eastAsia="Times New Roman" w:hAnsi="Tahoma" w:cs="Times New Roman"/>
      <w:sz w:val="20"/>
      <w:szCs w:val="20"/>
      <w:shd w:val="clear" w:color="auto" w:fill="000080"/>
      <w:lang w:eastAsia="ru-RU"/>
    </w:rPr>
  </w:style>
  <w:style w:type="character" w:styleId="af">
    <w:name w:val="page number"/>
    <w:basedOn w:val="a0"/>
    <w:rsid w:val="00852E86"/>
  </w:style>
  <w:style w:type="paragraph" w:customStyle="1" w:styleId="Iauiue1">
    <w:name w:val="Iau?iue1"/>
    <w:rsid w:val="00852E86"/>
    <w:pPr>
      <w:spacing w:after="0" w:line="240" w:lineRule="auto"/>
    </w:pPr>
    <w:rPr>
      <w:rFonts w:ascii="Times New Roman" w:eastAsia="Times New Roman" w:hAnsi="Times New Roman" w:cs="Times New Roman"/>
      <w:sz w:val="20"/>
      <w:szCs w:val="20"/>
      <w:lang w:eastAsia="ru-RU"/>
    </w:rPr>
  </w:style>
  <w:style w:type="paragraph" w:styleId="af0">
    <w:name w:val="footnote text"/>
    <w:basedOn w:val="a"/>
    <w:link w:val="af1"/>
    <w:semiHidden/>
    <w:rsid w:val="00852E8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852E86"/>
    <w:rPr>
      <w:rFonts w:ascii="Times New Roman" w:eastAsia="Times New Roman" w:hAnsi="Times New Roman" w:cs="Times New Roman"/>
      <w:sz w:val="20"/>
      <w:szCs w:val="20"/>
      <w:lang w:eastAsia="ru-RU"/>
    </w:rPr>
  </w:style>
  <w:style w:type="character" w:styleId="af2">
    <w:name w:val="footnote reference"/>
    <w:semiHidden/>
    <w:rsid w:val="00852E86"/>
    <w:rPr>
      <w:vertAlign w:val="superscript"/>
    </w:rPr>
  </w:style>
  <w:style w:type="paragraph" w:styleId="af3">
    <w:name w:val="Body Text Indent"/>
    <w:basedOn w:val="a"/>
    <w:link w:val="af4"/>
    <w:rsid w:val="00852E8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52E86"/>
    <w:rPr>
      <w:rFonts w:ascii="Times New Roman" w:eastAsia="Times New Roman" w:hAnsi="Times New Roman" w:cs="Times New Roman"/>
      <w:sz w:val="24"/>
      <w:szCs w:val="20"/>
      <w:lang w:eastAsia="ru-RU"/>
    </w:rPr>
  </w:style>
  <w:style w:type="paragraph" w:styleId="22">
    <w:name w:val="Body Text Indent 2"/>
    <w:basedOn w:val="a"/>
    <w:link w:val="23"/>
    <w:rsid w:val="00852E86"/>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rsid w:val="00852E86"/>
    <w:rPr>
      <w:rFonts w:ascii="Times New Roman" w:eastAsia="Times New Roman" w:hAnsi="Times New Roman" w:cs="Times New Roman"/>
      <w:i/>
      <w:sz w:val="26"/>
      <w:szCs w:val="20"/>
      <w:lang w:eastAsia="ru-RU"/>
    </w:rPr>
  </w:style>
  <w:style w:type="paragraph" w:styleId="31">
    <w:name w:val="Body Text Indent 3"/>
    <w:basedOn w:val="a"/>
    <w:link w:val="32"/>
    <w:rsid w:val="00852E86"/>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852E86"/>
    <w:rPr>
      <w:rFonts w:ascii="Times New Roman" w:eastAsia="Times New Roman" w:hAnsi="Times New Roman" w:cs="Times New Roman"/>
      <w:sz w:val="26"/>
      <w:szCs w:val="20"/>
      <w:lang w:eastAsia="ru-RU"/>
    </w:rPr>
  </w:style>
  <w:style w:type="paragraph" w:customStyle="1" w:styleId="14">
    <w:name w:val="Обычный1"/>
    <w:rsid w:val="00852E86"/>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852E8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852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next w:val="a"/>
    <w:rsid w:val="00852E8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852E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52E86"/>
    <w:pPr>
      <w:widowControl w:val="0"/>
      <w:autoSpaceDE w:val="0"/>
      <w:autoSpaceDN w:val="0"/>
      <w:spacing w:after="0" w:line="240" w:lineRule="auto"/>
    </w:pPr>
    <w:rPr>
      <w:rFonts w:ascii="Arial" w:eastAsia="Times New Roman" w:hAnsi="Arial" w:cs="Arial"/>
      <w:b/>
      <w:bCs/>
      <w:sz w:val="16"/>
      <w:szCs w:val="16"/>
      <w:lang w:eastAsia="ru-RU"/>
    </w:rPr>
  </w:style>
  <w:style w:type="paragraph" w:styleId="af7">
    <w:name w:val="Normal (Web)"/>
    <w:basedOn w:val="a"/>
    <w:uiPriority w:val="99"/>
    <w:rsid w:val="00852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Цветовое выделение"/>
    <w:rsid w:val="00852E86"/>
    <w:rPr>
      <w:b/>
      <w:bCs/>
      <w:color w:val="26282F"/>
      <w:sz w:val="26"/>
      <w:szCs w:val="26"/>
    </w:rPr>
  </w:style>
  <w:style w:type="character" w:customStyle="1" w:styleId="af9">
    <w:name w:val="Гипертекстовая ссылка"/>
    <w:rsid w:val="00852E86"/>
    <w:rPr>
      <w:b/>
      <w:bCs/>
      <w:color w:val="106BBE"/>
      <w:sz w:val="26"/>
      <w:szCs w:val="26"/>
    </w:rPr>
  </w:style>
  <w:style w:type="paragraph" w:customStyle="1" w:styleId="afa">
    <w:name w:val="Заголовок статьи"/>
    <w:basedOn w:val="a"/>
    <w:next w:val="a"/>
    <w:rsid w:val="00852E86"/>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b">
    <w:name w:val="Hyperlink"/>
    <w:uiPriority w:val="99"/>
    <w:unhideWhenUsed/>
    <w:rsid w:val="00852E86"/>
    <w:rPr>
      <w:color w:val="0000FF"/>
      <w:u w:val="single"/>
    </w:rPr>
  </w:style>
  <w:style w:type="character" w:styleId="afc">
    <w:name w:val="FollowedHyperlink"/>
    <w:uiPriority w:val="99"/>
    <w:unhideWhenUsed/>
    <w:rsid w:val="00852E86"/>
    <w:rPr>
      <w:color w:val="800080"/>
      <w:u w:val="single"/>
    </w:rPr>
  </w:style>
  <w:style w:type="numbering" w:customStyle="1" w:styleId="110">
    <w:name w:val="Нет списка11"/>
    <w:next w:val="a2"/>
    <w:uiPriority w:val="99"/>
    <w:semiHidden/>
    <w:unhideWhenUsed/>
    <w:rsid w:val="00852E86"/>
  </w:style>
  <w:style w:type="paragraph" w:styleId="24">
    <w:name w:val="Body Text 2"/>
    <w:basedOn w:val="a"/>
    <w:link w:val="25"/>
    <w:rsid w:val="00852E86"/>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rsid w:val="00852E86"/>
    <w:rPr>
      <w:rFonts w:ascii="Arial" w:eastAsia="Times New Roman" w:hAnsi="Arial" w:cs="Arial"/>
      <w:sz w:val="24"/>
      <w:szCs w:val="24"/>
      <w:lang w:eastAsia="ru-RU"/>
    </w:rPr>
  </w:style>
  <w:style w:type="numbering" w:customStyle="1" w:styleId="111">
    <w:name w:val="Нет списка111"/>
    <w:next w:val="a2"/>
    <w:uiPriority w:val="99"/>
    <w:semiHidden/>
    <w:rsid w:val="00852E86"/>
  </w:style>
  <w:style w:type="paragraph" w:customStyle="1" w:styleId="212">
    <w:name w:val="Основной текст 21"/>
    <w:basedOn w:val="21"/>
    <w:rsid w:val="00852E86"/>
    <w:pPr>
      <w:widowControl w:val="0"/>
      <w:ind w:left="60" w:firstLine="507"/>
      <w:jc w:val="both"/>
    </w:pPr>
  </w:style>
  <w:style w:type="paragraph" w:customStyle="1" w:styleId="213">
    <w:name w:val="Основной текст с отступом 21"/>
    <w:basedOn w:val="21"/>
    <w:rsid w:val="00852E86"/>
    <w:pPr>
      <w:widowControl w:val="0"/>
      <w:ind w:firstLine="709"/>
      <w:jc w:val="both"/>
    </w:pPr>
    <w:rPr>
      <w:sz w:val="28"/>
    </w:rPr>
  </w:style>
  <w:style w:type="table" w:customStyle="1" w:styleId="15">
    <w:name w:val="Сетка таблицы1"/>
    <w:basedOn w:val="a1"/>
    <w:next w:val="af5"/>
    <w:rsid w:val="00852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52E8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852E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852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852E86"/>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852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852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852E86"/>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852E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852E8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852E86"/>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852E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852E86"/>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852E8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26">
    <w:name w:val="Нет списка2"/>
    <w:next w:val="a2"/>
    <w:uiPriority w:val="99"/>
    <w:semiHidden/>
    <w:unhideWhenUsed/>
    <w:rsid w:val="00852E86"/>
  </w:style>
  <w:style w:type="paragraph" w:customStyle="1" w:styleId="xl117">
    <w:name w:val="xl117"/>
    <w:basedOn w:val="a"/>
    <w:rsid w:val="00852E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8">
    <w:name w:val="xl118"/>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0">
    <w:name w:val="xl120"/>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1">
    <w:name w:val="xl121"/>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3">
    <w:name w:val="xl123"/>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4">
    <w:name w:val="xl124"/>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52E86"/>
  </w:style>
  <w:style w:type="paragraph" w:styleId="afd">
    <w:name w:val="List Paragraph"/>
    <w:basedOn w:val="a"/>
    <w:uiPriority w:val="34"/>
    <w:qFormat/>
    <w:rsid w:val="00E9321F"/>
    <w:pPr>
      <w:ind w:left="720"/>
      <w:contextualSpacing/>
    </w:pPr>
  </w:style>
  <w:style w:type="paragraph" w:customStyle="1" w:styleId="Default">
    <w:name w:val="Default"/>
    <w:rsid w:val="00A5465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1">
    <w:name w:val="Нет списка4"/>
    <w:next w:val="a2"/>
    <w:uiPriority w:val="99"/>
    <w:semiHidden/>
    <w:unhideWhenUsed/>
    <w:rsid w:val="00023DB3"/>
  </w:style>
  <w:style w:type="table" w:customStyle="1" w:styleId="27">
    <w:name w:val="Сетка таблицы2"/>
    <w:basedOn w:val="a1"/>
    <w:next w:val="af5"/>
    <w:uiPriority w:val="59"/>
    <w:rsid w:val="0002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23DB3"/>
  </w:style>
  <w:style w:type="paragraph" w:styleId="16">
    <w:name w:val="toc 1"/>
    <w:basedOn w:val="a"/>
    <w:next w:val="a"/>
    <w:autoRedefine/>
    <w:uiPriority w:val="39"/>
    <w:rsid w:val="00023DB3"/>
    <w:pPr>
      <w:tabs>
        <w:tab w:val="left" w:pos="284"/>
        <w:tab w:val="left" w:pos="426"/>
        <w:tab w:val="right" w:leader="dot" w:pos="9356"/>
      </w:tabs>
      <w:spacing w:after="0"/>
      <w:ind w:right="-1"/>
      <w:jc w:val="both"/>
    </w:pPr>
    <w:rPr>
      <w:rFonts w:ascii="Times New Roman" w:eastAsia="Times New Roman" w:hAnsi="Times New Roman" w:cs="Times New Roman"/>
      <w:sz w:val="24"/>
    </w:rPr>
  </w:style>
  <w:style w:type="paragraph" w:customStyle="1" w:styleId="17">
    <w:name w:val="Основной текст с отступом1"/>
    <w:basedOn w:val="a"/>
    <w:rsid w:val="00023DB3"/>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fe">
    <w:name w:val="TOC Heading"/>
    <w:basedOn w:val="1"/>
    <w:next w:val="a"/>
    <w:uiPriority w:val="39"/>
    <w:unhideWhenUsed/>
    <w:qFormat/>
    <w:rsid w:val="00023DB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28">
    <w:name w:val="toc 2"/>
    <w:basedOn w:val="a"/>
    <w:next w:val="a"/>
    <w:autoRedefine/>
    <w:uiPriority w:val="39"/>
    <w:unhideWhenUsed/>
    <w:rsid w:val="00023DB3"/>
    <w:pPr>
      <w:widowControl w:val="0"/>
      <w:tabs>
        <w:tab w:val="right" w:leader="dot" w:pos="9356"/>
      </w:tabs>
      <w:spacing w:after="100"/>
      <w:ind w:left="284" w:right="-1"/>
    </w:pPr>
    <w:rPr>
      <w:rFonts w:ascii="Arial" w:eastAsia="Lucida Sans Unicode" w:hAnsi="Arial" w:cs="Times New Roman"/>
      <w:sz w:val="24"/>
      <w:szCs w:val="24"/>
      <w:lang w:eastAsia="ru-RU"/>
    </w:rPr>
  </w:style>
  <w:style w:type="paragraph" w:styleId="34">
    <w:name w:val="toc 3"/>
    <w:basedOn w:val="a"/>
    <w:next w:val="a"/>
    <w:autoRedefine/>
    <w:uiPriority w:val="39"/>
    <w:unhideWhenUsed/>
    <w:rsid w:val="00023DB3"/>
    <w:pPr>
      <w:widowControl w:val="0"/>
      <w:tabs>
        <w:tab w:val="left" w:pos="1134"/>
        <w:tab w:val="right" w:leader="dot" w:pos="9356"/>
      </w:tabs>
      <w:spacing w:after="100"/>
      <w:ind w:left="709" w:right="-1"/>
    </w:pPr>
    <w:rPr>
      <w:rFonts w:ascii="Arial" w:eastAsia="Lucida Sans Unicode" w:hAnsi="Arial" w:cs="Times New Roman"/>
      <w:sz w:val="24"/>
      <w:szCs w:val="24"/>
      <w:lang w:eastAsia="ru-RU"/>
    </w:rPr>
  </w:style>
  <w:style w:type="paragraph" w:customStyle="1" w:styleId="18">
    <w:name w:val="Абзац списка1"/>
    <w:basedOn w:val="a"/>
    <w:rsid w:val="00023DB3"/>
    <w:pPr>
      <w:spacing w:after="0" w:line="360" w:lineRule="auto"/>
      <w:ind w:left="720" w:firstLine="680"/>
      <w:contextualSpacing/>
      <w:jc w:val="both"/>
    </w:pPr>
    <w:rPr>
      <w:rFonts w:ascii="Times New Roman" w:eastAsia="Times New Roman" w:hAnsi="Times New Roman" w:cs="Times New Roman"/>
      <w:sz w:val="24"/>
    </w:rPr>
  </w:style>
  <w:style w:type="paragraph" w:styleId="aff">
    <w:name w:val="No Spacing"/>
    <w:uiPriority w:val="1"/>
    <w:qFormat/>
    <w:rsid w:val="00023DB3"/>
    <w:pPr>
      <w:widowControl w:val="0"/>
      <w:spacing w:after="0" w:line="240" w:lineRule="auto"/>
    </w:pPr>
    <w:rPr>
      <w:rFonts w:ascii="Arial" w:eastAsia="Lucida Sans Unicode" w:hAnsi="Arial" w:cs="Times New Roman"/>
      <w:sz w:val="24"/>
      <w:szCs w:val="24"/>
      <w:lang w:eastAsia="ru-RU"/>
    </w:rPr>
  </w:style>
  <w:style w:type="paragraph" w:styleId="aff0">
    <w:name w:val="Plain Text"/>
    <w:basedOn w:val="a"/>
    <w:link w:val="aff1"/>
    <w:rsid w:val="00023DB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lang w:eastAsia="ru-RU"/>
    </w:rPr>
  </w:style>
  <w:style w:type="character" w:customStyle="1" w:styleId="aff1">
    <w:name w:val="Текст Знак"/>
    <w:basedOn w:val="a0"/>
    <w:link w:val="aff0"/>
    <w:rsid w:val="00023DB3"/>
    <w:rPr>
      <w:rFonts w:ascii="Arial Unicode MS" w:eastAsia="Arial Unicode MS" w:hAnsi="Arial Unicode MS" w:cs="Arial Unicode MS"/>
      <w:color w:val="000000"/>
      <w:lang w:eastAsia="ru-RU"/>
    </w:rPr>
  </w:style>
  <w:style w:type="paragraph" w:customStyle="1" w:styleId="ConsPlusCell">
    <w:name w:val="ConsPlusCell"/>
    <w:rsid w:val="00023D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023DB3"/>
    <w:pPr>
      <w:spacing w:after="0" w:line="360" w:lineRule="auto"/>
      <w:ind w:firstLine="709"/>
      <w:jc w:val="both"/>
    </w:pPr>
    <w:rPr>
      <w:rFonts w:ascii="Times New Roman" w:eastAsia="Calibri" w:hAnsi="Times New Roman" w:cs="Times New Roman"/>
      <w:sz w:val="20"/>
      <w:szCs w:val="24"/>
      <w:lang w:eastAsia="ru-RU"/>
    </w:rPr>
  </w:style>
  <w:style w:type="character" w:customStyle="1" w:styleId="S0">
    <w:name w:val="S_Обычный Знак"/>
    <w:link w:val="S"/>
    <w:locked/>
    <w:rsid w:val="00023DB3"/>
    <w:rPr>
      <w:rFonts w:ascii="Times New Roman" w:eastAsia="Calibri" w:hAnsi="Times New Roman" w:cs="Times New Roman"/>
      <w:sz w:val="20"/>
      <w:szCs w:val="24"/>
      <w:lang w:eastAsia="ru-RU"/>
    </w:rPr>
  </w:style>
  <w:style w:type="character" w:customStyle="1" w:styleId="FontStyle57">
    <w:name w:val="Font Style57"/>
    <w:rsid w:val="00023DB3"/>
    <w:rPr>
      <w:rFonts w:ascii="Times New Roman" w:hAnsi="Times New Roman" w:cs="Times New Roman" w:hint="default"/>
      <w:sz w:val="26"/>
      <w:szCs w:val="26"/>
    </w:rPr>
  </w:style>
  <w:style w:type="paragraph" w:customStyle="1" w:styleId="tekstob">
    <w:name w:val="tekstob"/>
    <w:basedOn w:val="a"/>
    <w:rsid w:val="00023DB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023DB3"/>
    <w:rPr>
      <w:rFonts w:ascii="Arial" w:eastAsia="Times New Roman" w:hAnsi="Arial" w:cs="Arial"/>
      <w:sz w:val="20"/>
      <w:szCs w:val="20"/>
      <w:lang w:eastAsia="ru-RU"/>
    </w:rPr>
  </w:style>
  <w:style w:type="paragraph" w:styleId="aff2">
    <w:name w:val="caption"/>
    <w:basedOn w:val="a"/>
    <w:next w:val="a"/>
    <w:qFormat/>
    <w:rsid w:val="00023DB3"/>
    <w:pPr>
      <w:spacing w:after="0" w:line="360" w:lineRule="auto"/>
      <w:ind w:firstLine="709"/>
      <w:jc w:val="both"/>
    </w:pPr>
    <w:rPr>
      <w:rFonts w:ascii="Times New Roman" w:eastAsia="Calibri" w:hAnsi="Times New Roman" w:cs="Times New Roman"/>
      <w:b/>
      <w:bCs/>
      <w:sz w:val="20"/>
      <w:szCs w:val="20"/>
      <w:lang w:eastAsia="ru-RU"/>
    </w:rPr>
  </w:style>
  <w:style w:type="paragraph" w:customStyle="1" w:styleId="dktexjustify">
    <w:name w:val="dktexjustify"/>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Нормальный (таблица)"/>
    <w:basedOn w:val="a"/>
    <w:next w:val="a"/>
    <w:rsid w:val="00023DB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9">
    <w:name w:val="List 2"/>
    <w:basedOn w:val="a"/>
    <w:rsid w:val="00023DB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S5">
    <w:name w:val="S_Заголовок 5"/>
    <w:basedOn w:val="a"/>
    <w:autoRedefine/>
    <w:rsid w:val="00023DB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List"/>
    <w:basedOn w:val="a"/>
    <w:uiPriority w:val="99"/>
    <w:semiHidden/>
    <w:unhideWhenUsed/>
    <w:rsid w:val="00023DB3"/>
    <w:pPr>
      <w:spacing w:after="0" w:line="360" w:lineRule="auto"/>
      <w:ind w:left="283" w:hanging="283"/>
      <w:contextualSpacing/>
      <w:jc w:val="both"/>
    </w:pPr>
    <w:rPr>
      <w:rFonts w:ascii="Times New Roman" w:eastAsia="Times New Roman" w:hAnsi="Times New Roman" w:cs="Times New Roman"/>
      <w:sz w:val="24"/>
    </w:rPr>
  </w:style>
  <w:style w:type="character" w:customStyle="1" w:styleId="ConsNormal">
    <w:name w:val="ConsNormal Знак"/>
    <w:link w:val="ConsNormal0"/>
    <w:locked/>
    <w:rsid w:val="00023DB3"/>
    <w:rPr>
      <w:rFonts w:ascii="Arial" w:hAnsi="Arial"/>
    </w:rPr>
  </w:style>
  <w:style w:type="paragraph" w:customStyle="1" w:styleId="ConsNormal0">
    <w:name w:val="ConsNormal"/>
    <w:link w:val="ConsNormal"/>
    <w:rsid w:val="00023DB3"/>
    <w:pPr>
      <w:widowControl w:val="0"/>
      <w:autoSpaceDE w:val="0"/>
      <w:autoSpaceDN w:val="0"/>
      <w:adjustRightInd w:val="0"/>
      <w:spacing w:after="0" w:line="240" w:lineRule="auto"/>
      <w:ind w:right="19772" w:firstLine="720"/>
    </w:pPr>
    <w:rPr>
      <w:rFonts w:ascii="Arial" w:hAnsi="Arial"/>
    </w:rPr>
  </w:style>
  <w:style w:type="character" w:customStyle="1" w:styleId="19">
    <w:name w:val="Основной текст с отступом Знак1"/>
    <w:basedOn w:val="a0"/>
    <w:uiPriority w:val="99"/>
    <w:semiHidden/>
    <w:rsid w:val="00023DB3"/>
  </w:style>
  <w:style w:type="paragraph" w:customStyle="1" w:styleId="Heading">
    <w:name w:val="Heading"/>
    <w:rsid w:val="00023DB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23DB3"/>
  </w:style>
  <w:style w:type="character" w:customStyle="1" w:styleId="ecattext">
    <w:name w:val="ecattext"/>
    <w:basedOn w:val="a0"/>
    <w:rsid w:val="00023DB3"/>
  </w:style>
  <w:style w:type="character" w:styleId="aff5">
    <w:name w:val="Strong"/>
    <w:basedOn w:val="a0"/>
    <w:uiPriority w:val="22"/>
    <w:qFormat/>
    <w:rsid w:val="00023DB3"/>
    <w:rPr>
      <w:b/>
      <w:bCs/>
    </w:rPr>
  </w:style>
  <w:style w:type="paragraph" w:customStyle="1" w:styleId="headertext">
    <w:name w:val="headertext"/>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Стиль пункта схемы"/>
    <w:basedOn w:val="a"/>
    <w:rsid w:val="00023DB3"/>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table" w:customStyle="1" w:styleId="112">
    <w:name w:val="Сетка таблицы11"/>
    <w:basedOn w:val="a1"/>
    <w:next w:val="af5"/>
    <w:uiPriority w:val="59"/>
    <w:rsid w:val="00023D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2E86"/>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52E86"/>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aliases w:val="Знак,Знак3"/>
    <w:basedOn w:val="a"/>
    <w:next w:val="a"/>
    <w:link w:val="30"/>
    <w:qFormat/>
    <w:rsid w:val="00852E86"/>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qFormat/>
    <w:rsid w:val="00852E86"/>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852E8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qFormat/>
    <w:rsid w:val="00852E86"/>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852E86"/>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6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6C1"/>
    <w:rPr>
      <w:rFonts w:ascii="Tahoma" w:hAnsi="Tahoma" w:cs="Tahoma"/>
      <w:sz w:val="16"/>
      <w:szCs w:val="16"/>
    </w:rPr>
  </w:style>
  <w:style w:type="character" w:customStyle="1" w:styleId="10">
    <w:name w:val="Заголовок 1 Знак"/>
    <w:basedOn w:val="a0"/>
    <w:link w:val="1"/>
    <w:rsid w:val="00852E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2E86"/>
    <w:rPr>
      <w:rFonts w:ascii="Times New Roman" w:eastAsia="Times New Roman" w:hAnsi="Times New Roman" w:cs="Times New Roman"/>
      <w:sz w:val="26"/>
      <w:szCs w:val="20"/>
      <w:lang w:eastAsia="ru-RU"/>
    </w:rPr>
  </w:style>
  <w:style w:type="character" w:customStyle="1" w:styleId="30">
    <w:name w:val="Заголовок 3 Знак"/>
    <w:aliases w:val="Знак Знак,Знак3 Знак"/>
    <w:basedOn w:val="a0"/>
    <w:link w:val="3"/>
    <w:rsid w:val="00852E86"/>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852E86"/>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852E86"/>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852E86"/>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852E8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852E86"/>
  </w:style>
  <w:style w:type="paragraph" w:customStyle="1" w:styleId="21">
    <w:name w:val="Обычный2"/>
    <w:rsid w:val="00852E86"/>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852E86"/>
    <w:pPr>
      <w:keepNext/>
      <w:widowControl w:val="0"/>
      <w:jc w:val="center"/>
    </w:pPr>
    <w:rPr>
      <w:b/>
      <w:i/>
      <w:sz w:val="28"/>
    </w:rPr>
  </w:style>
  <w:style w:type="character" w:customStyle="1" w:styleId="a5">
    <w:name w:val="Основной шрифт"/>
    <w:rsid w:val="00852E86"/>
  </w:style>
  <w:style w:type="character" w:customStyle="1" w:styleId="Iniiaiieoeoo">
    <w:name w:val="Iniiaiie o?eoo"/>
    <w:rsid w:val="00852E86"/>
    <w:rPr>
      <w:sz w:val="20"/>
    </w:rPr>
  </w:style>
  <w:style w:type="paragraph" w:customStyle="1" w:styleId="FR1">
    <w:name w:val="FR1"/>
    <w:rsid w:val="00852E86"/>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852E86"/>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852E86"/>
    <w:rPr>
      <w:sz w:val="20"/>
    </w:rPr>
  </w:style>
  <w:style w:type="paragraph" w:customStyle="1" w:styleId="13">
    <w:name w:val="Верхний колонтитул1"/>
    <w:basedOn w:val="21"/>
    <w:rsid w:val="00852E86"/>
    <w:pPr>
      <w:widowControl w:val="0"/>
      <w:tabs>
        <w:tab w:val="center" w:pos="4153"/>
        <w:tab w:val="right" w:pos="8306"/>
      </w:tabs>
    </w:pPr>
    <w:rPr>
      <w:sz w:val="20"/>
    </w:rPr>
  </w:style>
  <w:style w:type="character" w:customStyle="1" w:styleId="iiianoaieou">
    <w:name w:val="iiia? no?aieou"/>
    <w:basedOn w:val="Iniiaiieoeoo"/>
    <w:rsid w:val="00852E86"/>
    <w:rPr>
      <w:sz w:val="20"/>
    </w:rPr>
  </w:style>
  <w:style w:type="paragraph" w:styleId="a6">
    <w:name w:val="Body Text"/>
    <w:basedOn w:val="21"/>
    <w:link w:val="a7"/>
    <w:rsid w:val="00852E86"/>
    <w:pPr>
      <w:widowControl w:val="0"/>
      <w:jc w:val="both"/>
    </w:pPr>
  </w:style>
  <w:style w:type="character" w:customStyle="1" w:styleId="a7">
    <w:name w:val="Основной текст Знак"/>
    <w:basedOn w:val="a0"/>
    <w:link w:val="a6"/>
    <w:rsid w:val="00852E86"/>
    <w:rPr>
      <w:rFonts w:ascii="Times New Roman" w:eastAsia="Times New Roman" w:hAnsi="Times New Roman" w:cs="Times New Roman"/>
      <w:sz w:val="24"/>
      <w:szCs w:val="20"/>
      <w:lang w:eastAsia="ru-RU"/>
    </w:rPr>
  </w:style>
  <w:style w:type="paragraph" w:customStyle="1" w:styleId="210">
    <w:name w:val="Основной текст 21"/>
    <w:basedOn w:val="21"/>
    <w:rsid w:val="00852E86"/>
    <w:pPr>
      <w:widowControl w:val="0"/>
      <w:ind w:left="60" w:firstLine="507"/>
      <w:jc w:val="both"/>
    </w:pPr>
  </w:style>
  <w:style w:type="paragraph" w:customStyle="1" w:styleId="211">
    <w:name w:val="Основной текст с отступом 21"/>
    <w:basedOn w:val="21"/>
    <w:rsid w:val="00852E86"/>
    <w:pPr>
      <w:widowControl w:val="0"/>
      <w:ind w:firstLine="709"/>
      <w:jc w:val="both"/>
    </w:pPr>
    <w:rPr>
      <w:sz w:val="28"/>
    </w:rPr>
  </w:style>
  <w:style w:type="paragraph" w:customStyle="1" w:styleId="Iauiue">
    <w:name w:val="Iau?iue"/>
    <w:rsid w:val="00852E86"/>
    <w:pPr>
      <w:widowControl w:val="0"/>
      <w:spacing w:after="0" w:line="240" w:lineRule="auto"/>
    </w:pPr>
    <w:rPr>
      <w:rFonts w:ascii="Times New Roman" w:eastAsia="Times New Roman" w:hAnsi="Times New Roman" w:cs="Times New Roman"/>
      <w:sz w:val="20"/>
      <w:szCs w:val="20"/>
      <w:lang w:eastAsia="ru-RU"/>
    </w:rPr>
  </w:style>
  <w:style w:type="character" w:customStyle="1" w:styleId="a8">
    <w:name w:val="номер страницы"/>
    <w:basedOn w:val="a5"/>
    <w:rsid w:val="00852E86"/>
  </w:style>
  <w:style w:type="paragraph" w:styleId="a9">
    <w:name w:val="header"/>
    <w:basedOn w:val="a"/>
    <w:link w:val="aa"/>
    <w:uiPriority w:val="99"/>
    <w:rsid w:val="00852E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852E86"/>
    <w:rPr>
      <w:rFonts w:ascii="Times New Roman" w:eastAsia="Times New Roman" w:hAnsi="Times New Roman" w:cs="Times New Roman"/>
      <w:sz w:val="20"/>
      <w:szCs w:val="20"/>
      <w:lang w:eastAsia="ru-RU"/>
    </w:rPr>
  </w:style>
  <w:style w:type="paragraph" w:styleId="ab">
    <w:name w:val="footer"/>
    <w:basedOn w:val="a"/>
    <w:link w:val="ac"/>
    <w:uiPriority w:val="99"/>
    <w:rsid w:val="00852E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852E86"/>
    <w:rPr>
      <w:rFonts w:ascii="Times New Roman" w:eastAsia="Times New Roman" w:hAnsi="Times New Roman" w:cs="Times New Roman"/>
      <w:sz w:val="20"/>
      <w:szCs w:val="20"/>
      <w:lang w:eastAsia="ru-RU"/>
    </w:rPr>
  </w:style>
  <w:style w:type="paragraph" w:styleId="ad">
    <w:name w:val="Document Map"/>
    <w:basedOn w:val="a"/>
    <w:link w:val="ae"/>
    <w:semiHidden/>
    <w:rsid w:val="00852E86"/>
    <w:pPr>
      <w:shd w:val="clear" w:color="auto" w:fill="000080"/>
      <w:spacing w:after="0" w:line="240" w:lineRule="auto"/>
    </w:pPr>
    <w:rPr>
      <w:rFonts w:ascii="Tahoma" w:eastAsia="Times New Roman" w:hAnsi="Tahoma" w:cs="Times New Roman"/>
      <w:sz w:val="20"/>
      <w:szCs w:val="20"/>
      <w:lang w:eastAsia="ru-RU"/>
    </w:rPr>
  </w:style>
  <w:style w:type="character" w:customStyle="1" w:styleId="ae">
    <w:name w:val="Схема документа Знак"/>
    <w:basedOn w:val="a0"/>
    <w:link w:val="ad"/>
    <w:semiHidden/>
    <w:rsid w:val="00852E86"/>
    <w:rPr>
      <w:rFonts w:ascii="Tahoma" w:eastAsia="Times New Roman" w:hAnsi="Tahoma" w:cs="Times New Roman"/>
      <w:sz w:val="20"/>
      <w:szCs w:val="20"/>
      <w:shd w:val="clear" w:color="auto" w:fill="000080"/>
      <w:lang w:eastAsia="ru-RU"/>
    </w:rPr>
  </w:style>
  <w:style w:type="character" w:styleId="af">
    <w:name w:val="page number"/>
    <w:basedOn w:val="a0"/>
    <w:rsid w:val="00852E86"/>
  </w:style>
  <w:style w:type="paragraph" w:customStyle="1" w:styleId="Iauiue1">
    <w:name w:val="Iau?iue1"/>
    <w:rsid w:val="00852E86"/>
    <w:pPr>
      <w:spacing w:after="0" w:line="240" w:lineRule="auto"/>
    </w:pPr>
    <w:rPr>
      <w:rFonts w:ascii="Times New Roman" w:eastAsia="Times New Roman" w:hAnsi="Times New Roman" w:cs="Times New Roman"/>
      <w:sz w:val="20"/>
      <w:szCs w:val="20"/>
      <w:lang w:eastAsia="ru-RU"/>
    </w:rPr>
  </w:style>
  <w:style w:type="paragraph" w:styleId="af0">
    <w:name w:val="footnote text"/>
    <w:basedOn w:val="a"/>
    <w:link w:val="af1"/>
    <w:semiHidden/>
    <w:rsid w:val="00852E8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852E86"/>
    <w:rPr>
      <w:rFonts w:ascii="Times New Roman" w:eastAsia="Times New Roman" w:hAnsi="Times New Roman" w:cs="Times New Roman"/>
      <w:sz w:val="20"/>
      <w:szCs w:val="20"/>
      <w:lang w:eastAsia="ru-RU"/>
    </w:rPr>
  </w:style>
  <w:style w:type="character" w:styleId="af2">
    <w:name w:val="footnote reference"/>
    <w:semiHidden/>
    <w:rsid w:val="00852E86"/>
    <w:rPr>
      <w:vertAlign w:val="superscript"/>
    </w:rPr>
  </w:style>
  <w:style w:type="paragraph" w:styleId="af3">
    <w:name w:val="Body Text Indent"/>
    <w:basedOn w:val="a"/>
    <w:link w:val="af4"/>
    <w:rsid w:val="00852E8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52E86"/>
    <w:rPr>
      <w:rFonts w:ascii="Times New Roman" w:eastAsia="Times New Roman" w:hAnsi="Times New Roman" w:cs="Times New Roman"/>
      <w:sz w:val="24"/>
      <w:szCs w:val="20"/>
      <w:lang w:eastAsia="ru-RU"/>
    </w:rPr>
  </w:style>
  <w:style w:type="paragraph" w:styleId="22">
    <w:name w:val="Body Text Indent 2"/>
    <w:basedOn w:val="a"/>
    <w:link w:val="23"/>
    <w:rsid w:val="00852E86"/>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rsid w:val="00852E86"/>
    <w:rPr>
      <w:rFonts w:ascii="Times New Roman" w:eastAsia="Times New Roman" w:hAnsi="Times New Roman" w:cs="Times New Roman"/>
      <w:i/>
      <w:sz w:val="26"/>
      <w:szCs w:val="20"/>
      <w:lang w:eastAsia="ru-RU"/>
    </w:rPr>
  </w:style>
  <w:style w:type="paragraph" w:styleId="31">
    <w:name w:val="Body Text Indent 3"/>
    <w:basedOn w:val="a"/>
    <w:link w:val="32"/>
    <w:rsid w:val="00852E86"/>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852E86"/>
    <w:rPr>
      <w:rFonts w:ascii="Times New Roman" w:eastAsia="Times New Roman" w:hAnsi="Times New Roman" w:cs="Times New Roman"/>
      <w:sz w:val="26"/>
      <w:szCs w:val="20"/>
      <w:lang w:eastAsia="ru-RU"/>
    </w:rPr>
  </w:style>
  <w:style w:type="paragraph" w:customStyle="1" w:styleId="14">
    <w:name w:val="Обычный1"/>
    <w:rsid w:val="00852E86"/>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852E8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852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next w:val="a"/>
    <w:rsid w:val="00852E8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852E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52E86"/>
    <w:pPr>
      <w:widowControl w:val="0"/>
      <w:autoSpaceDE w:val="0"/>
      <w:autoSpaceDN w:val="0"/>
      <w:spacing w:after="0" w:line="240" w:lineRule="auto"/>
    </w:pPr>
    <w:rPr>
      <w:rFonts w:ascii="Arial" w:eastAsia="Times New Roman" w:hAnsi="Arial" w:cs="Arial"/>
      <w:b/>
      <w:bCs/>
      <w:sz w:val="16"/>
      <w:szCs w:val="16"/>
      <w:lang w:eastAsia="ru-RU"/>
    </w:rPr>
  </w:style>
  <w:style w:type="paragraph" w:styleId="af7">
    <w:name w:val="Normal (Web)"/>
    <w:basedOn w:val="a"/>
    <w:uiPriority w:val="99"/>
    <w:rsid w:val="00852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Цветовое выделение"/>
    <w:rsid w:val="00852E86"/>
    <w:rPr>
      <w:b/>
      <w:bCs/>
      <w:color w:val="26282F"/>
      <w:sz w:val="26"/>
      <w:szCs w:val="26"/>
    </w:rPr>
  </w:style>
  <w:style w:type="character" w:customStyle="1" w:styleId="af9">
    <w:name w:val="Гипертекстовая ссылка"/>
    <w:rsid w:val="00852E86"/>
    <w:rPr>
      <w:b/>
      <w:bCs/>
      <w:color w:val="106BBE"/>
      <w:sz w:val="26"/>
      <w:szCs w:val="26"/>
    </w:rPr>
  </w:style>
  <w:style w:type="paragraph" w:customStyle="1" w:styleId="afa">
    <w:name w:val="Заголовок статьи"/>
    <w:basedOn w:val="a"/>
    <w:next w:val="a"/>
    <w:rsid w:val="00852E86"/>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b">
    <w:name w:val="Hyperlink"/>
    <w:uiPriority w:val="99"/>
    <w:unhideWhenUsed/>
    <w:rsid w:val="00852E86"/>
    <w:rPr>
      <w:color w:val="0000FF"/>
      <w:u w:val="single"/>
    </w:rPr>
  </w:style>
  <w:style w:type="character" w:styleId="afc">
    <w:name w:val="FollowedHyperlink"/>
    <w:uiPriority w:val="99"/>
    <w:unhideWhenUsed/>
    <w:rsid w:val="00852E86"/>
    <w:rPr>
      <w:color w:val="800080"/>
      <w:u w:val="single"/>
    </w:rPr>
  </w:style>
  <w:style w:type="numbering" w:customStyle="1" w:styleId="110">
    <w:name w:val="Нет списка11"/>
    <w:next w:val="a2"/>
    <w:uiPriority w:val="99"/>
    <w:semiHidden/>
    <w:unhideWhenUsed/>
    <w:rsid w:val="00852E86"/>
  </w:style>
  <w:style w:type="paragraph" w:styleId="24">
    <w:name w:val="Body Text 2"/>
    <w:basedOn w:val="a"/>
    <w:link w:val="25"/>
    <w:rsid w:val="00852E86"/>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rsid w:val="00852E86"/>
    <w:rPr>
      <w:rFonts w:ascii="Arial" w:eastAsia="Times New Roman" w:hAnsi="Arial" w:cs="Arial"/>
      <w:sz w:val="24"/>
      <w:szCs w:val="24"/>
      <w:lang w:eastAsia="ru-RU"/>
    </w:rPr>
  </w:style>
  <w:style w:type="numbering" w:customStyle="1" w:styleId="111">
    <w:name w:val="Нет списка111"/>
    <w:next w:val="a2"/>
    <w:uiPriority w:val="99"/>
    <w:semiHidden/>
    <w:rsid w:val="00852E86"/>
  </w:style>
  <w:style w:type="paragraph" w:customStyle="1" w:styleId="212">
    <w:name w:val="Основной текст 21"/>
    <w:basedOn w:val="21"/>
    <w:rsid w:val="00852E86"/>
    <w:pPr>
      <w:widowControl w:val="0"/>
      <w:ind w:left="60" w:firstLine="507"/>
      <w:jc w:val="both"/>
    </w:pPr>
  </w:style>
  <w:style w:type="paragraph" w:customStyle="1" w:styleId="213">
    <w:name w:val="Основной текст с отступом 21"/>
    <w:basedOn w:val="21"/>
    <w:rsid w:val="00852E86"/>
    <w:pPr>
      <w:widowControl w:val="0"/>
      <w:ind w:firstLine="709"/>
      <w:jc w:val="both"/>
    </w:pPr>
    <w:rPr>
      <w:sz w:val="28"/>
    </w:rPr>
  </w:style>
  <w:style w:type="table" w:customStyle="1" w:styleId="15">
    <w:name w:val="Сетка таблицы1"/>
    <w:basedOn w:val="a1"/>
    <w:next w:val="af5"/>
    <w:rsid w:val="00852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52E8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852E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852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852E86"/>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852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852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852E86"/>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852E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852E8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852E86"/>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852E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852E86"/>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852E8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26">
    <w:name w:val="Нет списка2"/>
    <w:next w:val="a2"/>
    <w:uiPriority w:val="99"/>
    <w:semiHidden/>
    <w:unhideWhenUsed/>
    <w:rsid w:val="00852E86"/>
  </w:style>
  <w:style w:type="paragraph" w:customStyle="1" w:styleId="xl117">
    <w:name w:val="xl117"/>
    <w:basedOn w:val="a"/>
    <w:rsid w:val="00852E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8">
    <w:name w:val="xl118"/>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0">
    <w:name w:val="xl120"/>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1">
    <w:name w:val="xl121"/>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3">
    <w:name w:val="xl123"/>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4">
    <w:name w:val="xl124"/>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52E86"/>
  </w:style>
  <w:style w:type="paragraph" w:styleId="afd">
    <w:name w:val="List Paragraph"/>
    <w:basedOn w:val="a"/>
    <w:uiPriority w:val="34"/>
    <w:qFormat/>
    <w:rsid w:val="00E9321F"/>
    <w:pPr>
      <w:ind w:left="720"/>
      <w:contextualSpacing/>
    </w:pPr>
  </w:style>
  <w:style w:type="paragraph" w:customStyle="1" w:styleId="Default">
    <w:name w:val="Default"/>
    <w:rsid w:val="00A5465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1">
    <w:name w:val="Нет списка4"/>
    <w:next w:val="a2"/>
    <w:uiPriority w:val="99"/>
    <w:semiHidden/>
    <w:unhideWhenUsed/>
    <w:rsid w:val="00023DB3"/>
  </w:style>
  <w:style w:type="table" w:customStyle="1" w:styleId="27">
    <w:name w:val="Сетка таблицы2"/>
    <w:basedOn w:val="a1"/>
    <w:next w:val="af5"/>
    <w:uiPriority w:val="59"/>
    <w:rsid w:val="0002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23DB3"/>
  </w:style>
  <w:style w:type="paragraph" w:styleId="16">
    <w:name w:val="toc 1"/>
    <w:basedOn w:val="a"/>
    <w:next w:val="a"/>
    <w:autoRedefine/>
    <w:uiPriority w:val="39"/>
    <w:rsid w:val="00023DB3"/>
    <w:pPr>
      <w:tabs>
        <w:tab w:val="left" w:pos="284"/>
        <w:tab w:val="left" w:pos="426"/>
        <w:tab w:val="right" w:leader="dot" w:pos="9356"/>
      </w:tabs>
      <w:spacing w:after="0"/>
      <w:ind w:right="-1"/>
      <w:jc w:val="both"/>
    </w:pPr>
    <w:rPr>
      <w:rFonts w:ascii="Times New Roman" w:eastAsia="Times New Roman" w:hAnsi="Times New Roman" w:cs="Times New Roman"/>
      <w:sz w:val="24"/>
    </w:rPr>
  </w:style>
  <w:style w:type="paragraph" w:customStyle="1" w:styleId="17">
    <w:name w:val="Основной текст с отступом1"/>
    <w:basedOn w:val="a"/>
    <w:rsid w:val="00023DB3"/>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fe">
    <w:name w:val="TOC Heading"/>
    <w:basedOn w:val="1"/>
    <w:next w:val="a"/>
    <w:uiPriority w:val="39"/>
    <w:unhideWhenUsed/>
    <w:qFormat/>
    <w:rsid w:val="00023DB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28">
    <w:name w:val="toc 2"/>
    <w:basedOn w:val="a"/>
    <w:next w:val="a"/>
    <w:autoRedefine/>
    <w:uiPriority w:val="39"/>
    <w:unhideWhenUsed/>
    <w:rsid w:val="00023DB3"/>
    <w:pPr>
      <w:widowControl w:val="0"/>
      <w:tabs>
        <w:tab w:val="right" w:leader="dot" w:pos="9356"/>
      </w:tabs>
      <w:spacing w:after="100"/>
      <w:ind w:left="284" w:right="-1"/>
    </w:pPr>
    <w:rPr>
      <w:rFonts w:ascii="Arial" w:eastAsia="Lucida Sans Unicode" w:hAnsi="Arial" w:cs="Times New Roman"/>
      <w:sz w:val="24"/>
      <w:szCs w:val="24"/>
      <w:lang w:eastAsia="ru-RU"/>
    </w:rPr>
  </w:style>
  <w:style w:type="paragraph" w:styleId="34">
    <w:name w:val="toc 3"/>
    <w:basedOn w:val="a"/>
    <w:next w:val="a"/>
    <w:autoRedefine/>
    <w:uiPriority w:val="39"/>
    <w:unhideWhenUsed/>
    <w:rsid w:val="00023DB3"/>
    <w:pPr>
      <w:widowControl w:val="0"/>
      <w:tabs>
        <w:tab w:val="left" w:pos="1134"/>
        <w:tab w:val="right" w:leader="dot" w:pos="9356"/>
      </w:tabs>
      <w:spacing w:after="100"/>
      <w:ind w:left="709" w:right="-1"/>
    </w:pPr>
    <w:rPr>
      <w:rFonts w:ascii="Arial" w:eastAsia="Lucida Sans Unicode" w:hAnsi="Arial" w:cs="Times New Roman"/>
      <w:sz w:val="24"/>
      <w:szCs w:val="24"/>
      <w:lang w:eastAsia="ru-RU"/>
    </w:rPr>
  </w:style>
  <w:style w:type="paragraph" w:customStyle="1" w:styleId="18">
    <w:name w:val="Абзац списка1"/>
    <w:basedOn w:val="a"/>
    <w:rsid w:val="00023DB3"/>
    <w:pPr>
      <w:spacing w:after="0" w:line="360" w:lineRule="auto"/>
      <w:ind w:left="720" w:firstLine="680"/>
      <w:contextualSpacing/>
      <w:jc w:val="both"/>
    </w:pPr>
    <w:rPr>
      <w:rFonts w:ascii="Times New Roman" w:eastAsia="Times New Roman" w:hAnsi="Times New Roman" w:cs="Times New Roman"/>
      <w:sz w:val="24"/>
    </w:rPr>
  </w:style>
  <w:style w:type="paragraph" w:styleId="aff">
    <w:name w:val="No Spacing"/>
    <w:uiPriority w:val="1"/>
    <w:qFormat/>
    <w:rsid w:val="00023DB3"/>
    <w:pPr>
      <w:widowControl w:val="0"/>
      <w:spacing w:after="0" w:line="240" w:lineRule="auto"/>
    </w:pPr>
    <w:rPr>
      <w:rFonts w:ascii="Arial" w:eastAsia="Lucida Sans Unicode" w:hAnsi="Arial" w:cs="Times New Roman"/>
      <w:sz w:val="24"/>
      <w:szCs w:val="24"/>
      <w:lang w:eastAsia="ru-RU"/>
    </w:rPr>
  </w:style>
  <w:style w:type="paragraph" w:styleId="aff0">
    <w:name w:val="Plain Text"/>
    <w:basedOn w:val="a"/>
    <w:link w:val="aff1"/>
    <w:rsid w:val="00023DB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lang w:eastAsia="ru-RU"/>
    </w:rPr>
  </w:style>
  <w:style w:type="character" w:customStyle="1" w:styleId="aff1">
    <w:name w:val="Текст Знак"/>
    <w:basedOn w:val="a0"/>
    <w:link w:val="aff0"/>
    <w:rsid w:val="00023DB3"/>
    <w:rPr>
      <w:rFonts w:ascii="Arial Unicode MS" w:eastAsia="Arial Unicode MS" w:hAnsi="Arial Unicode MS" w:cs="Arial Unicode MS"/>
      <w:color w:val="000000"/>
      <w:lang w:eastAsia="ru-RU"/>
    </w:rPr>
  </w:style>
  <w:style w:type="paragraph" w:customStyle="1" w:styleId="ConsPlusCell">
    <w:name w:val="ConsPlusCell"/>
    <w:rsid w:val="00023D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023DB3"/>
    <w:pPr>
      <w:spacing w:after="0" w:line="360" w:lineRule="auto"/>
      <w:ind w:firstLine="709"/>
      <w:jc w:val="both"/>
    </w:pPr>
    <w:rPr>
      <w:rFonts w:ascii="Times New Roman" w:eastAsia="Calibri" w:hAnsi="Times New Roman" w:cs="Times New Roman"/>
      <w:sz w:val="20"/>
      <w:szCs w:val="24"/>
      <w:lang w:eastAsia="ru-RU"/>
    </w:rPr>
  </w:style>
  <w:style w:type="character" w:customStyle="1" w:styleId="S0">
    <w:name w:val="S_Обычный Знак"/>
    <w:link w:val="S"/>
    <w:locked/>
    <w:rsid w:val="00023DB3"/>
    <w:rPr>
      <w:rFonts w:ascii="Times New Roman" w:eastAsia="Calibri" w:hAnsi="Times New Roman" w:cs="Times New Roman"/>
      <w:sz w:val="20"/>
      <w:szCs w:val="24"/>
      <w:lang w:eastAsia="ru-RU"/>
    </w:rPr>
  </w:style>
  <w:style w:type="character" w:customStyle="1" w:styleId="FontStyle57">
    <w:name w:val="Font Style57"/>
    <w:rsid w:val="00023DB3"/>
    <w:rPr>
      <w:rFonts w:ascii="Times New Roman" w:hAnsi="Times New Roman" w:cs="Times New Roman" w:hint="default"/>
      <w:sz w:val="26"/>
      <w:szCs w:val="26"/>
    </w:rPr>
  </w:style>
  <w:style w:type="paragraph" w:customStyle="1" w:styleId="tekstob">
    <w:name w:val="tekstob"/>
    <w:basedOn w:val="a"/>
    <w:rsid w:val="00023DB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023DB3"/>
    <w:rPr>
      <w:rFonts w:ascii="Arial" w:eastAsia="Times New Roman" w:hAnsi="Arial" w:cs="Arial"/>
      <w:sz w:val="20"/>
      <w:szCs w:val="20"/>
      <w:lang w:eastAsia="ru-RU"/>
    </w:rPr>
  </w:style>
  <w:style w:type="paragraph" w:styleId="aff2">
    <w:name w:val="caption"/>
    <w:basedOn w:val="a"/>
    <w:next w:val="a"/>
    <w:qFormat/>
    <w:rsid w:val="00023DB3"/>
    <w:pPr>
      <w:spacing w:after="0" w:line="360" w:lineRule="auto"/>
      <w:ind w:firstLine="709"/>
      <w:jc w:val="both"/>
    </w:pPr>
    <w:rPr>
      <w:rFonts w:ascii="Times New Roman" w:eastAsia="Calibri" w:hAnsi="Times New Roman" w:cs="Times New Roman"/>
      <w:b/>
      <w:bCs/>
      <w:sz w:val="20"/>
      <w:szCs w:val="20"/>
      <w:lang w:eastAsia="ru-RU"/>
    </w:rPr>
  </w:style>
  <w:style w:type="paragraph" w:customStyle="1" w:styleId="dktexjustify">
    <w:name w:val="dktexjustify"/>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Нормальный (таблица)"/>
    <w:basedOn w:val="a"/>
    <w:next w:val="a"/>
    <w:rsid w:val="00023DB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9">
    <w:name w:val="List 2"/>
    <w:basedOn w:val="a"/>
    <w:rsid w:val="00023DB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S5">
    <w:name w:val="S_Заголовок 5"/>
    <w:basedOn w:val="a"/>
    <w:autoRedefine/>
    <w:rsid w:val="00023DB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List"/>
    <w:basedOn w:val="a"/>
    <w:uiPriority w:val="99"/>
    <w:semiHidden/>
    <w:unhideWhenUsed/>
    <w:rsid w:val="00023DB3"/>
    <w:pPr>
      <w:spacing w:after="0" w:line="360" w:lineRule="auto"/>
      <w:ind w:left="283" w:hanging="283"/>
      <w:contextualSpacing/>
      <w:jc w:val="both"/>
    </w:pPr>
    <w:rPr>
      <w:rFonts w:ascii="Times New Roman" w:eastAsia="Times New Roman" w:hAnsi="Times New Roman" w:cs="Times New Roman"/>
      <w:sz w:val="24"/>
    </w:rPr>
  </w:style>
  <w:style w:type="character" w:customStyle="1" w:styleId="ConsNormal">
    <w:name w:val="ConsNormal Знак"/>
    <w:link w:val="ConsNormal0"/>
    <w:locked/>
    <w:rsid w:val="00023DB3"/>
    <w:rPr>
      <w:rFonts w:ascii="Arial" w:hAnsi="Arial"/>
    </w:rPr>
  </w:style>
  <w:style w:type="paragraph" w:customStyle="1" w:styleId="ConsNormal0">
    <w:name w:val="ConsNormal"/>
    <w:link w:val="ConsNormal"/>
    <w:rsid w:val="00023DB3"/>
    <w:pPr>
      <w:widowControl w:val="0"/>
      <w:autoSpaceDE w:val="0"/>
      <w:autoSpaceDN w:val="0"/>
      <w:adjustRightInd w:val="0"/>
      <w:spacing w:after="0" w:line="240" w:lineRule="auto"/>
      <w:ind w:right="19772" w:firstLine="720"/>
    </w:pPr>
    <w:rPr>
      <w:rFonts w:ascii="Arial" w:hAnsi="Arial"/>
    </w:rPr>
  </w:style>
  <w:style w:type="character" w:customStyle="1" w:styleId="19">
    <w:name w:val="Основной текст с отступом Знак1"/>
    <w:basedOn w:val="a0"/>
    <w:uiPriority w:val="99"/>
    <w:semiHidden/>
    <w:rsid w:val="00023DB3"/>
  </w:style>
  <w:style w:type="paragraph" w:customStyle="1" w:styleId="Heading">
    <w:name w:val="Heading"/>
    <w:rsid w:val="00023DB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23DB3"/>
  </w:style>
  <w:style w:type="character" w:customStyle="1" w:styleId="ecattext">
    <w:name w:val="ecattext"/>
    <w:basedOn w:val="a0"/>
    <w:rsid w:val="00023DB3"/>
  </w:style>
  <w:style w:type="character" w:styleId="aff5">
    <w:name w:val="Strong"/>
    <w:basedOn w:val="a0"/>
    <w:uiPriority w:val="22"/>
    <w:qFormat/>
    <w:rsid w:val="00023DB3"/>
    <w:rPr>
      <w:b/>
      <w:bCs/>
    </w:rPr>
  </w:style>
  <w:style w:type="paragraph" w:customStyle="1" w:styleId="headertext">
    <w:name w:val="headertext"/>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Стиль пункта схемы"/>
    <w:basedOn w:val="a"/>
    <w:rsid w:val="00023DB3"/>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table" w:customStyle="1" w:styleId="112">
    <w:name w:val="Сетка таблицы11"/>
    <w:basedOn w:val="a1"/>
    <w:next w:val="af5"/>
    <w:uiPriority w:val="59"/>
    <w:rsid w:val="00023D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816657.8" TargetMode="External"/><Relationship Id="rId18" Type="http://schemas.openxmlformats.org/officeDocument/2006/relationships/hyperlink" Target="garantF1://6080768.0" TargetMode="External"/><Relationship Id="rId26" Type="http://schemas.openxmlformats.org/officeDocument/2006/relationships/hyperlink" Target="http://docs.cntd.ru/document/895201294" TargetMode="External"/><Relationship Id="rId3" Type="http://schemas.microsoft.com/office/2007/relationships/stylesWithEffects" Target="stylesWithEffects.xml"/><Relationship Id="rId21" Type="http://schemas.openxmlformats.org/officeDocument/2006/relationships/hyperlink" Target="http://docs.cntd.ru/document/895201294" TargetMode="External"/><Relationship Id="rId7" Type="http://schemas.openxmlformats.org/officeDocument/2006/relationships/endnotes" Target="endnotes.xml"/><Relationship Id="rId12" Type="http://schemas.openxmlformats.org/officeDocument/2006/relationships/hyperlink" Target="garantF1://28873571.0" TargetMode="External"/><Relationship Id="rId17" Type="http://schemas.openxmlformats.org/officeDocument/2006/relationships/hyperlink" Target="garantF1://12071109.0" TargetMode="External"/><Relationship Id="rId25" Type="http://schemas.openxmlformats.org/officeDocument/2006/relationships/hyperlink" Target="garantF1://12071109.0" TargetMode="External"/><Relationship Id="rId2" Type="http://schemas.openxmlformats.org/officeDocument/2006/relationships/styles" Target="styles.xml"/><Relationship Id="rId16" Type="http://schemas.openxmlformats.org/officeDocument/2006/relationships/hyperlink" Target="garantF1://70058960.0" TargetMode="External"/><Relationship Id="rId20" Type="http://schemas.openxmlformats.org/officeDocument/2006/relationships/hyperlink" Target="garantF1://608076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294" TargetMode="External"/><Relationship Id="rId24" Type="http://schemas.openxmlformats.org/officeDocument/2006/relationships/hyperlink" Target="http://docs.cntd.ru/document/895201294" TargetMode="External"/><Relationship Id="rId5" Type="http://schemas.openxmlformats.org/officeDocument/2006/relationships/webSettings" Target="webSettings.xml"/><Relationship Id="rId15" Type="http://schemas.openxmlformats.org/officeDocument/2006/relationships/hyperlink" Target="http://base.garant.ru/6180768/" TargetMode="External"/><Relationship Id="rId23" Type="http://schemas.openxmlformats.org/officeDocument/2006/relationships/hyperlink" Target="http://docs.cntd.ru/document/895201294" TargetMode="External"/><Relationship Id="rId28" Type="http://schemas.openxmlformats.org/officeDocument/2006/relationships/footer" Target="footer1.xml"/><Relationship Id="rId10" Type="http://schemas.openxmlformats.org/officeDocument/2006/relationships/hyperlink" Target="garantF1://86367.160126" TargetMode="External"/><Relationship Id="rId19" Type="http://schemas.openxmlformats.org/officeDocument/2006/relationships/hyperlink" Target="http://docs.cntd.ru/document/895201294" TargetMode="External"/><Relationship Id="rId4" Type="http://schemas.openxmlformats.org/officeDocument/2006/relationships/settings" Target="settings.xml"/><Relationship Id="rId9" Type="http://schemas.openxmlformats.org/officeDocument/2006/relationships/hyperlink" Target="garantF1://43029662.0" TargetMode="External"/><Relationship Id="rId14" Type="http://schemas.openxmlformats.org/officeDocument/2006/relationships/hyperlink" Target="garantF1://44306929.0" TargetMode="External"/><Relationship Id="rId22" Type="http://schemas.openxmlformats.org/officeDocument/2006/relationships/hyperlink" Target="http://docs.cntd.ru/document/895201294" TargetMode="External"/><Relationship Id="rId27" Type="http://schemas.openxmlformats.org/officeDocument/2006/relationships/hyperlink" Target="consultantplus://offline/ref=A9681D9E2E93E2D3C06CE42E221B6DB5C22FA6E17D5755079D18EDIEb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31296</Words>
  <Characters>178391</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mamilova</cp:lastModifiedBy>
  <cp:revision>2</cp:revision>
  <cp:lastPrinted>2017-12-04T13:56:00Z</cp:lastPrinted>
  <dcterms:created xsi:type="dcterms:W3CDTF">2017-12-05T11:27:00Z</dcterms:created>
  <dcterms:modified xsi:type="dcterms:W3CDTF">2017-12-05T11:27:00Z</dcterms:modified>
</cp:coreProperties>
</file>