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5D" w:rsidRPr="004A0DFE" w:rsidRDefault="00DF405D" w:rsidP="00DF405D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</w:t>
      </w:r>
      <w:r w:rsidRPr="00093B43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</w:t>
      </w:r>
    </w:p>
    <w:p w:rsidR="00DF405D" w:rsidRDefault="00DF405D" w:rsidP="00DF405D">
      <w:pPr>
        <w:framePr w:w="1740" w:h="1726" w:hRule="exact" w:hSpace="180" w:wrap="auto" w:vAnchor="text" w:hAnchor="page" w:x="5491" w:y="-178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599FF2D9" wp14:editId="68346597">
            <wp:simplePos x="0" y="0"/>
            <wp:positionH relativeFrom="column">
              <wp:posOffset>17780</wp:posOffset>
            </wp:positionH>
            <wp:positionV relativeFrom="paragraph">
              <wp:posOffset>57785</wp:posOffset>
            </wp:positionV>
            <wp:extent cx="594995" cy="741680"/>
            <wp:effectExtent l="0" t="0" r="0" b="1270"/>
            <wp:wrapNone/>
            <wp:docPr id="13" name="Рисунок 13" descr="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A4E3D" wp14:editId="1B0841B8">
                <wp:simplePos x="0" y="0"/>
                <wp:positionH relativeFrom="column">
                  <wp:posOffset>704215</wp:posOffset>
                </wp:positionH>
                <wp:positionV relativeFrom="paragraph">
                  <wp:posOffset>381635</wp:posOffset>
                </wp:positionV>
                <wp:extent cx="2457450" cy="5524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D" w:rsidRPr="0088790A" w:rsidRDefault="00DF405D" w:rsidP="00DF405D">
                            <w:pPr>
                              <w:rPr>
                                <w:b/>
                              </w:rPr>
                            </w:pPr>
                            <w:r w:rsidRPr="006E2C8D">
                              <w:rPr>
                                <w:szCs w:val="24"/>
                              </w:rPr>
                              <w:t xml:space="preserve"> 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АЛГ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АЙ РЕСПУБЛИКА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A4E3D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5.45pt;margin-top:30.05pt;width:193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" stroked="f">
                <v:textbox>
                  <w:txbxContent>
                    <w:p w:rsidR="00DF405D" w:rsidRPr="0088790A" w:rsidRDefault="00DF405D" w:rsidP="00DF405D">
                      <w:pPr>
                        <w:rPr>
                          <w:b/>
                        </w:rPr>
                      </w:pPr>
                      <w:r w:rsidRPr="006E2C8D">
                        <w:rPr>
                          <w:szCs w:val="24"/>
                        </w:rPr>
                        <w:t xml:space="preserve"> 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r w:rsidRPr="0088790A"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АЛГ</w:t>
                      </w: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 xml:space="preserve">АЙ РЕСПУБЛИКА </w:t>
                      </w:r>
                    </w:p>
                  </w:txbxContent>
                </v:textbox>
              </v:shape>
            </w:pict>
          </mc:Fallback>
        </mc:AlternateContent>
      </w: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C955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D85993" w:rsidRDefault="00DF405D" w:rsidP="00DF405D">
      <w:pPr>
        <w:autoSpaceDE w:val="0"/>
        <w:autoSpaceDN w:val="0"/>
        <w:adjustRightInd w:val="0"/>
        <w:jc w:val="center"/>
        <w:rPr>
          <w:sz w:val="20"/>
        </w:rPr>
      </w:pPr>
      <w:r w:rsidRPr="006E2C8D">
        <w:rPr>
          <w:sz w:val="24"/>
          <w:szCs w:val="24"/>
        </w:rPr>
        <w:t xml:space="preserve">   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DF53B" wp14:editId="4645938D">
                <wp:simplePos x="0" y="0"/>
                <wp:positionH relativeFrom="column">
                  <wp:posOffset>-100965</wp:posOffset>
                </wp:positionH>
                <wp:positionV relativeFrom="paragraph">
                  <wp:posOffset>17145</wp:posOffset>
                </wp:positionV>
                <wp:extent cx="2714625" cy="457200"/>
                <wp:effectExtent l="4445" t="127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D" w:rsidRPr="0088790A" w:rsidRDefault="00DF405D" w:rsidP="00DF405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РЕСПУБЛИКА  ИНГУШЕТИЯ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F53B" id="Поле 12" o:spid="_x0000_s1027" type="#_x0000_t202" style="position:absolute;left:0;text-align:left;margin-left:-7.95pt;margin-top:1.35pt;width:213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" stroked="f">
                <v:textbox>
                  <w:txbxContent>
                    <w:p w:rsidR="00DF405D" w:rsidRPr="0088790A" w:rsidRDefault="00DF405D" w:rsidP="00DF405D">
                      <w:pPr>
                        <w:rPr>
                          <w:b/>
                        </w:rPr>
                      </w:pPr>
                      <w:proofErr w:type="gramStart"/>
                      <w:r w:rsidRPr="0088790A">
                        <w:rPr>
                          <w:b/>
                          <w:sz w:val="26"/>
                          <w:szCs w:val="26"/>
                        </w:rPr>
                        <w:t>РЕСПУБЛИКА  ИНГУШЕТИЯ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93B43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</w:t>
      </w: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FE2404" w:rsidRDefault="00DF405D" w:rsidP="00DF405D">
      <w:pPr>
        <w:pStyle w:val="a3"/>
        <w:tabs>
          <w:tab w:val="left" w:pos="4962"/>
          <w:tab w:val="left" w:pos="5812"/>
        </w:tabs>
        <w:rPr>
          <w:sz w:val="26"/>
          <w:szCs w:val="26"/>
        </w:rPr>
      </w:pPr>
    </w:p>
    <w:p w:rsidR="00DF405D" w:rsidRDefault="00DF405D" w:rsidP="00DF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 МЕСТНОГО САМОУПРАВЛЕНИЯ</w:t>
      </w:r>
    </w:p>
    <w:p w:rsidR="00DF405D" w:rsidRPr="004A0DFE" w:rsidRDefault="00DF405D" w:rsidP="00DF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4A0DFE">
        <w:rPr>
          <w:b/>
          <w:sz w:val="36"/>
          <w:szCs w:val="36"/>
        </w:rPr>
        <w:t>АДМИНИСТРАЦИЯ     ГОРОДА    КАРАБУЛАК</w:t>
      </w:r>
      <w:r>
        <w:rPr>
          <w:b/>
          <w:sz w:val="36"/>
          <w:szCs w:val="36"/>
        </w:rPr>
        <w:t>»</w:t>
      </w:r>
    </w:p>
    <w:p w:rsidR="00DF405D" w:rsidRPr="00820FFB" w:rsidRDefault="00DF405D" w:rsidP="00DF405D">
      <w:pPr>
        <w:ind w:left="2547" w:firstLine="993"/>
        <w:rPr>
          <w:b/>
          <w:sz w:val="20"/>
        </w:rPr>
      </w:pPr>
    </w:p>
    <w:p w:rsidR="00DF405D" w:rsidRPr="00820FFB" w:rsidRDefault="00DF405D" w:rsidP="00DF405D">
      <w:pPr>
        <w:shd w:val="clear" w:color="auto" w:fill="FFFFFF"/>
        <w:rPr>
          <w:color w:val="000000"/>
          <w:sz w:val="20"/>
        </w:rPr>
      </w:pPr>
      <w:r w:rsidRPr="00820FFB">
        <w:rPr>
          <w:b/>
          <w:sz w:val="20"/>
        </w:rPr>
        <w:t xml:space="preserve"> </w:t>
      </w:r>
      <w:proofErr w:type="spellStart"/>
      <w:r w:rsidRPr="00820FFB">
        <w:rPr>
          <w:sz w:val="20"/>
        </w:rPr>
        <w:t>ул.Джабагиева</w:t>
      </w:r>
      <w:proofErr w:type="spellEnd"/>
      <w:r w:rsidRPr="00820FFB">
        <w:rPr>
          <w:sz w:val="20"/>
        </w:rPr>
        <w:t xml:space="preserve">, </w:t>
      </w:r>
      <w:proofErr w:type="gramStart"/>
      <w:r w:rsidRPr="00820FFB">
        <w:rPr>
          <w:sz w:val="20"/>
        </w:rPr>
        <w:t>142,  г.</w:t>
      </w:r>
      <w:proofErr w:type="gramEnd"/>
      <w:r w:rsidRPr="00820FFB">
        <w:rPr>
          <w:sz w:val="20"/>
        </w:rPr>
        <w:t xml:space="preserve"> Карабулак, 386231, тел. 8(8734) 44-41-56; факс 44-46-81; е-</w:t>
      </w:r>
      <w:r w:rsidRPr="00820FFB">
        <w:rPr>
          <w:sz w:val="20"/>
          <w:lang w:val="en-US"/>
        </w:rPr>
        <w:t>mail</w:t>
      </w:r>
      <w:r w:rsidRPr="00820FFB">
        <w:rPr>
          <w:sz w:val="20"/>
        </w:rPr>
        <w:t xml:space="preserve">: </w:t>
      </w:r>
      <w:proofErr w:type="spellStart"/>
      <w:r w:rsidRPr="00820FFB">
        <w:rPr>
          <w:sz w:val="20"/>
          <w:lang w:val="en-US"/>
        </w:rPr>
        <w:t>karabulak</w:t>
      </w:r>
      <w:proofErr w:type="spellEnd"/>
      <w:r w:rsidRPr="00820FFB">
        <w:rPr>
          <w:sz w:val="20"/>
        </w:rPr>
        <w:t>2009@</w:t>
      </w:r>
      <w:proofErr w:type="spellStart"/>
      <w:r w:rsidRPr="00820FFB">
        <w:rPr>
          <w:sz w:val="20"/>
          <w:lang w:val="en-US"/>
        </w:rPr>
        <w:t>bk</w:t>
      </w:r>
      <w:proofErr w:type="spellEnd"/>
      <w:r w:rsidRPr="00820FFB">
        <w:rPr>
          <w:sz w:val="20"/>
        </w:rPr>
        <w:t>.</w:t>
      </w:r>
      <w:proofErr w:type="spellStart"/>
      <w:r w:rsidRPr="00820FFB">
        <w:rPr>
          <w:sz w:val="20"/>
          <w:lang w:val="en-US"/>
        </w:rPr>
        <w:t>ru</w:t>
      </w:r>
      <w:proofErr w:type="spellEnd"/>
    </w:p>
    <w:p w:rsidR="00D46E94" w:rsidRDefault="00D46E94" w:rsidP="00DF405D">
      <w:pPr>
        <w:ind w:firstLine="709"/>
        <w:jc w:val="center"/>
        <w:rPr>
          <w:rFonts w:ascii="Times New Roman" w:hAnsi="Times New Roman"/>
          <w:b/>
          <w:i/>
        </w:rPr>
      </w:pPr>
    </w:p>
    <w:p w:rsidR="00DF405D" w:rsidRPr="00DF405D" w:rsidRDefault="00DF405D" w:rsidP="00DF405D">
      <w:pPr>
        <w:ind w:firstLine="709"/>
        <w:jc w:val="center"/>
        <w:rPr>
          <w:rFonts w:ascii="Times New Roman" w:hAnsi="Times New Roman"/>
          <w:b/>
          <w:i/>
        </w:rPr>
      </w:pPr>
      <w:r w:rsidRPr="00DF405D">
        <w:rPr>
          <w:rFonts w:ascii="Times New Roman" w:hAnsi="Times New Roman"/>
          <w:b/>
          <w:i/>
        </w:rPr>
        <w:t>Пресс-релиз «Условия поставки газа»</w:t>
      </w:r>
    </w:p>
    <w:p w:rsidR="00D46E94" w:rsidRDefault="00D46E94" w:rsidP="00F81237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DF405D" w:rsidRPr="00DF405D" w:rsidRDefault="00DF405D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DF405D">
        <w:rPr>
          <w:rFonts w:ascii="Times New Roman" w:hAnsi="Times New Roman"/>
        </w:rPr>
        <w:t>Что такое договор поставки газа?</w:t>
      </w:r>
    </w:p>
    <w:p w:rsidR="00DF405D" w:rsidRPr="00DF405D" w:rsidRDefault="00DF405D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F405D">
        <w:rPr>
          <w:rFonts w:ascii="Times New Roman" w:hAnsi="Times New Roman"/>
        </w:rPr>
        <w:t>Договор поставки газа для обеспечения коммунально-бытовых нужд граждан заключается с целью урегулирования отношений сторон</w:t>
      </w:r>
      <w:r w:rsidR="00F81237">
        <w:rPr>
          <w:rFonts w:ascii="Times New Roman" w:hAnsi="Times New Roman"/>
        </w:rPr>
        <w:t xml:space="preserve"> по поставке газа, определение </w:t>
      </w:r>
      <w:r w:rsidRPr="00DF405D">
        <w:rPr>
          <w:rFonts w:ascii="Times New Roman" w:hAnsi="Times New Roman"/>
        </w:rPr>
        <w:t>прав и обязанностей Поставщика газа и Абонента, порядка учета расхода газа и расчетов за поставленный газ.</w:t>
      </w:r>
    </w:p>
    <w:p w:rsidR="00DF405D" w:rsidRPr="00DF405D" w:rsidRDefault="00DF405D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F405D">
        <w:rPr>
          <w:rFonts w:ascii="Times New Roman" w:hAnsi="Times New Roman"/>
        </w:rPr>
        <w:t>Согласно ст. 540 п. 1 Гражданского кодекса РФ договор газоснабжения с гражданином, использующим газ для бытового потребления, считается заключенным с момента первого фактического подклю</w:t>
      </w:r>
      <w:r w:rsidR="00F81237">
        <w:rPr>
          <w:rFonts w:ascii="Times New Roman" w:hAnsi="Times New Roman"/>
        </w:rPr>
        <w:t xml:space="preserve">чения абонента в установленном </w:t>
      </w:r>
      <w:r w:rsidRPr="00DF405D">
        <w:rPr>
          <w:rFonts w:ascii="Times New Roman" w:hAnsi="Times New Roman"/>
        </w:rPr>
        <w:t>порядке к присоединенной сети.</w:t>
      </w:r>
    </w:p>
    <w:p w:rsidR="00DF405D" w:rsidRPr="00DF405D" w:rsidRDefault="00DF405D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F405D">
        <w:rPr>
          <w:rFonts w:ascii="Times New Roman" w:hAnsi="Times New Roman"/>
        </w:rPr>
        <w:t>Правила поставки газа для обеспечения коммунально-бытовых нужд граждан в части прав и обязанностей сторон, порядка и условий исполнения договора, правил определения объема потребленного газа и расчета размера платы за газ, порядка и условий приостановления подачи газа и проведения проверок газового оборудования распространяются на всех абонентов.</w:t>
      </w:r>
    </w:p>
    <w:p w:rsidR="00DF405D" w:rsidRPr="00DF405D" w:rsidRDefault="00DF405D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F405D">
        <w:rPr>
          <w:rFonts w:ascii="Times New Roman" w:hAnsi="Times New Roman"/>
        </w:rPr>
        <w:t>После вступления в силу Постановления Правительства РФ от 21.07.2008 г. №549 «О порядке поставки газа для обеспечения коммунально-бытовых нужд граждан» существенно изменились условия договора поставки газа, расширены права абонента.</w:t>
      </w:r>
    </w:p>
    <w:p w:rsidR="00DF405D" w:rsidRPr="00DF405D" w:rsidRDefault="00DF405D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F405D">
        <w:rPr>
          <w:rFonts w:ascii="Times New Roman" w:hAnsi="Times New Roman"/>
        </w:rPr>
        <w:t xml:space="preserve">В связи с этим ООО «Газпром </w:t>
      </w:r>
      <w:proofErr w:type="spellStart"/>
      <w:r w:rsidRPr="00DF405D">
        <w:rPr>
          <w:rFonts w:ascii="Times New Roman" w:hAnsi="Times New Roman"/>
        </w:rPr>
        <w:t>межрегионгаз</w:t>
      </w:r>
      <w:proofErr w:type="spellEnd"/>
      <w:r w:rsidRPr="00DF405D">
        <w:rPr>
          <w:rFonts w:ascii="Times New Roman" w:hAnsi="Times New Roman"/>
        </w:rPr>
        <w:t xml:space="preserve"> Пятигорск» рекомендует абонентам оформление договора поставки газа в письменном виде.</w:t>
      </w:r>
    </w:p>
    <w:p w:rsidR="00DF405D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  <w:b/>
          <w:i/>
        </w:rPr>
      </w:pPr>
      <w:r w:rsidRPr="00F81237">
        <w:rPr>
          <w:rFonts w:ascii="Times New Roman" w:hAnsi="Times New Roman"/>
          <w:b/>
          <w:i/>
        </w:rPr>
        <w:lastRenderedPageBreak/>
        <w:t xml:space="preserve">Для проверки наличия технической возможности подачи газа и заключения договора поставки газа заявителю необходимо предоставить в абонентский отдел ООО «Газпром </w:t>
      </w:r>
      <w:proofErr w:type="spellStart"/>
      <w:r w:rsidRPr="00F81237">
        <w:rPr>
          <w:rFonts w:ascii="Times New Roman" w:hAnsi="Times New Roman"/>
          <w:b/>
          <w:i/>
        </w:rPr>
        <w:t>межрегионгаз</w:t>
      </w:r>
      <w:proofErr w:type="spellEnd"/>
      <w:r w:rsidRPr="00F81237">
        <w:rPr>
          <w:rFonts w:ascii="Times New Roman" w:hAnsi="Times New Roman"/>
          <w:b/>
          <w:i/>
        </w:rPr>
        <w:t xml:space="preserve"> Пятигорск» по месту нахождения газифицируемого дома (квартиры) оферту на заключение договора поставки газа с приложением следующих документов:</w:t>
      </w:r>
    </w:p>
    <w:p w:rsidR="00F81237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F81237">
        <w:rPr>
          <w:rFonts w:ascii="Times New Roman" w:hAnsi="Times New Roman"/>
        </w:rPr>
        <w:t>Копия паспорта РФ (все заполненные страницы)</w:t>
      </w:r>
    </w:p>
    <w:p w:rsidR="00F81237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F81237">
        <w:rPr>
          <w:rFonts w:ascii="Times New Roman" w:hAnsi="Times New Roman"/>
        </w:rPr>
        <w:t>Копия документов, подтверждающих право собственности заявителя в отношении помещений, газоснабжение которых необходимо обеспечить, или иные основания пользования этими помещениями (свидетельство о регистрации права, договор купли-продажи, договор социального найма)</w:t>
      </w:r>
    </w:p>
    <w:p w:rsidR="00F81237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F81237">
        <w:rPr>
          <w:rFonts w:ascii="Times New Roman" w:hAnsi="Times New Roman"/>
        </w:rPr>
        <w:t>Копии документов, подтверждающих количество лиц, проживающих в жилых помещениях многоквартирных домов и жилых домов (справка о количестве зарегистрированных или домовая книга)</w:t>
      </w:r>
    </w:p>
    <w:p w:rsidR="00F81237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F81237">
        <w:rPr>
          <w:rFonts w:ascii="Times New Roman" w:hAnsi="Times New Roman"/>
        </w:rPr>
        <w:t>Копии документов, подтверждающих состав и тип газоиспользующего оборудования, входящего в состав внутридомового газового оборудования, и соответствие этого оборудования установленным для него техническим требованиям (паспорта на газовое оборудование)</w:t>
      </w:r>
    </w:p>
    <w:p w:rsidR="00F81237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F81237">
        <w:rPr>
          <w:rFonts w:ascii="Times New Roman" w:hAnsi="Times New Roman"/>
        </w:rPr>
        <w:t>Копии документов, подтверждающих тип установленного прибора (узла) учета газа, место его присоединения к газопроводу, дату опломбирования прибора учета газа заводом-изготовителем или организацией, осуществлявшей его последнюю поверку, а также установленный срок проведения очередной поверки (при наличии такого прибора) (свидетельство о поверке и/или паспорт на счетчик газа)</w:t>
      </w:r>
    </w:p>
    <w:p w:rsidR="00F81237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F81237">
        <w:rPr>
          <w:rFonts w:ascii="Times New Roman" w:hAnsi="Times New Roman"/>
        </w:rPr>
        <w:t>Копия договора о техническом обслуживании внутридомового газового оборудования и аварийно-диспетчерском обеспечении</w:t>
      </w:r>
    </w:p>
    <w:p w:rsidR="00DF405D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F81237">
        <w:rPr>
          <w:rFonts w:ascii="Times New Roman" w:hAnsi="Times New Roman"/>
        </w:rPr>
        <w:t>Копии документов, подтверждающих размеры общей площади жилых и отапливаемых вспомогательных помещений, а также размер (объем) отапливаемых помещений надворных построек, - при наличии отопительных газовых приборов (технический паспорт помещения/дома)</w:t>
      </w:r>
    </w:p>
    <w:p w:rsidR="00DF405D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  <w:b/>
          <w:i/>
        </w:rPr>
      </w:pPr>
      <w:r w:rsidRPr="00F81237">
        <w:rPr>
          <w:rFonts w:ascii="Times New Roman" w:hAnsi="Times New Roman"/>
          <w:b/>
          <w:i/>
        </w:rPr>
        <w:lastRenderedPageBreak/>
        <w:t>Проживающие в индивидуальных жилых домах дополнительно предоставляют:</w:t>
      </w:r>
    </w:p>
    <w:p w:rsidR="00F81237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F81237">
        <w:rPr>
          <w:rFonts w:ascii="Times New Roman" w:hAnsi="Times New Roman"/>
        </w:rPr>
        <w:t>1.Копия акта об определении границы раздела собственности на газопроводы (между _____________ и заявителем)</w:t>
      </w:r>
    </w:p>
    <w:p w:rsidR="00F81237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F81237">
        <w:rPr>
          <w:rFonts w:ascii="Times New Roman" w:hAnsi="Times New Roman"/>
        </w:rPr>
        <w:t>2.Копии документов, подтверждающих вид и количество сельскохозяйственных животных и домашней птицы, содержащихся в личном подсобном хозяйстве, или их отсутствие</w:t>
      </w:r>
    </w:p>
    <w:p w:rsidR="00F81237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F81237">
        <w:rPr>
          <w:rFonts w:ascii="Times New Roman" w:hAnsi="Times New Roman"/>
        </w:rPr>
        <w:t>3.Копия проекта газификации</w:t>
      </w:r>
    </w:p>
    <w:p w:rsidR="00F81237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F81237">
        <w:rPr>
          <w:rFonts w:ascii="Times New Roman" w:hAnsi="Times New Roman"/>
        </w:rPr>
        <w:t>4.Копия технических условий на газоснабжение</w:t>
      </w:r>
    </w:p>
    <w:p w:rsidR="00DF405D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F81237">
        <w:rPr>
          <w:rFonts w:ascii="Times New Roman" w:hAnsi="Times New Roman"/>
        </w:rPr>
        <w:t>После рассмотрения заявки в адрес заявителя направляется соответствующий проект договора поставки газа для оформления.</w:t>
      </w:r>
    </w:p>
    <w:p w:rsidR="00F81237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  <w:b/>
          <w:i/>
        </w:rPr>
      </w:pPr>
      <w:r w:rsidRPr="00F81237">
        <w:rPr>
          <w:rFonts w:ascii="Times New Roman" w:hAnsi="Times New Roman"/>
          <w:b/>
          <w:i/>
        </w:rPr>
        <w:t>Примечания</w:t>
      </w:r>
    </w:p>
    <w:p w:rsidR="00F81237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F81237">
        <w:rPr>
          <w:rFonts w:ascii="Times New Roman" w:hAnsi="Times New Roman"/>
        </w:rPr>
        <w:t>Все перечисленные документы должны быть предоставлены в оригинале и в виде копий</w:t>
      </w:r>
    </w:p>
    <w:p w:rsidR="00F81237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F81237">
        <w:rPr>
          <w:rFonts w:ascii="Times New Roman" w:hAnsi="Times New Roman"/>
        </w:rPr>
        <w:t>Срок для проверки наличия технической возможности подачи газа заявителю, а также комплектности и правильности оформления представленных документов и достоверности, содержащихся в них сведений - 1 месяц со дня регистрации оферты</w:t>
      </w:r>
    </w:p>
    <w:p w:rsidR="00F81237" w:rsidRPr="00F81237" w:rsidRDefault="00F81237" w:rsidP="00F8123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F81237">
        <w:rPr>
          <w:rFonts w:ascii="Times New Roman" w:hAnsi="Times New Roman"/>
        </w:rPr>
        <w:t>В случае соблюдения заявителем вышеуказанного Порядка, договор с заявителем заключается в письменной форме на неопределенный срок. По желанию заявителя, изложенному в оферте, договор может быть заключен на указанный в ней срок</w:t>
      </w:r>
    </w:p>
    <w:p w:rsidR="00D46E94" w:rsidRPr="00DF405D" w:rsidRDefault="00F81237" w:rsidP="00D46E9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F81237">
        <w:rPr>
          <w:rFonts w:ascii="Times New Roman" w:hAnsi="Times New Roman"/>
        </w:rPr>
        <w:t>Если первая фактическая подача газа абоненту-гражданину имела место до оформления договора, такой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сети. В этом случае газоснабжающая организация не вправе отказать заявителю в приеме и рассмотрении оферты</w:t>
      </w:r>
      <w:r w:rsidR="00D46E94">
        <w:rPr>
          <w:rFonts w:ascii="Times New Roman" w:hAnsi="Times New Roman"/>
        </w:rPr>
        <w:t>.</w:t>
      </w:r>
    </w:p>
    <w:p w:rsidR="00D46E94" w:rsidRPr="00D46E94" w:rsidRDefault="00D46E94" w:rsidP="00DF405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6E94">
        <w:rPr>
          <w:rFonts w:ascii="Times New Roman" w:hAnsi="Times New Roman"/>
          <w:i/>
          <w:sz w:val="24"/>
          <w:szCs w:val="24"/>
        </w:rPr>
        <w:t>Пресс-служба ОМС «Администрация г. Карабулак»</w:t>
      </w:r>
    </w:p>
    <w:p w:rsidR="00DF405D" w:rsidRPr="00DF405D" w:rsidRDefault="00AC47BD" w:rsidP="00DF405D">
      <w:pPr>
        <w:ind w:firstLine="709"/>
        <w:jc w:val="both"/>
        <w:rPr>
          <w:rFonts w:ascii="Times New Roman" w:hAnsi="Times New Roman"/>
        </w:rPr>
      </w:pPr>
      <w:r w:rsidRPr="00AC47BD">
        <w:rPr>
          <w:rFonts w:ascii="Times New Roman" w:hAnsi="Times New Roman"/>
          <w:i/>
          <w:sz w:val="24"/>
          <w:szCs w:val="24"/>
        </w:rPr>
        <w:t xml:space="preserve">Источник информации: официальный сайт ООО «Газпром </w:t>
      </w:r>
      <w:proofErr w:type="spellStart"/>
      <w:r w:rsidRPr="00AC47BD">
        <w:rPr>
          <w:rFonts w:ascii="Times New Roman" w:hAnsi="Times New Roman"/>
          <w:i/>
          <w:sz w:val="24"/>
          <w:szCs w:val="24"/>
        </w:rPr>
        <w:t>межрегионгаз</w:t>
      </w:r>
      <w:proofErr w:type="spellEnd"/>
      <w:r w:rsidRPr="00AC47BD">
        <w:rPr>
          <w:rFonts w:ascii="Times New Roman" w:hAnsi="Times New Roman"/>
          <w:i/>
          <w:sz w:val="24"/>
          <w:szCs w:val="24"/>
        </w:rPr>
        <w:t xml:space="preserve"> Пятигорск».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hyperlink r:id="rId5" w:history="1">
        <w:r w:rsidR="008A4DAF" w:rsidRPr="00D71379">
          <w:rPr>
            <w:rStyle w:val="a6"/>
            <w:rFonts w:ascii="Times New Roman" w:hAnsi="Times New Roman"/>
            <w:i/>
            <w:sz w:val="24"/>
            <w:szCs w:val="24"/>
          </w:rPr>
          <w:t>http://kawkazrg.ru/uslugi-dlia-naseleniia/usloviia-postavki-gaza</w:t>
        </w:r>
      </w:hyperlink>
      <w:r w:rsidR="008A4DAF">
        <w:rPr>
          <w:rFonts w:ascii="Times New Roman" w:hAnsi="Times New Roman"/>
          <w:i/>
          <w:sz w:val="24"/>
          <w:szCs w:val="24"/>
        </w:rPr>
        <w:t>)</w:t>
      </w:r>
    </w:p>
    <w:sectPr w:rsidR="00DF405D" w:rsidRPr="00DF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A"/>
    <w:rsid w:val="0043221A"/>
    <w:rsid w:val="007B29FC"/>
    <w:rsid w:val="008A4DAF"/>
    <w:rsid w:val="00AC47BD"/>
    <w:rsid w:val="00D46E94"/>
    <w:rsid w:val="00DF405D"/>
    <w:rsid w:val="00F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8499"/>
  <w15:chartTrackingRefBased/>
  <w15:docId w15:val="{DB77E264-94CD-4A49-9645-51270FB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5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F405D"/>
    <w:pPr>
      <w:jc w:val="center"/>
    </w:pPr>
    <w:rPr>
      <w:rFonts w:ascii="Times New Roman" w:hAnsi="Times New Roman"/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C47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A4DA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4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wkazrg.ru/uslugi-dlia-naseleniia/usloviia-postavki-ga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</dc:creator>
  <cp:keywords/>
  <dc:description/>
  <cp:lastModifiedBy>ИМАНА</cp:lastModifiedBy>
  <cp:revision>3</cp:revision>
  <cp:lastPrinted>2016-11-30T07:31:00Z</cp:lastPrinted>
  <dcterms:created xsi:type="dcterms:W3CDTF">2016-11-30T07:08:00Z</dcterms:created>
  <dcterms:modified xsi:type="dcterms:W3CDTF">2016-11-30T08:04:00Z</dcterms:modified>
</cp:coreProperties>
</file>