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5D" w:rsidRPr="004A0DFE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Pr="00093B43"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</w:t>
      </w:r>
    </w:p>
    <w:p w:rsidR="00DF405D" w:rsidRDefault="00DF405D" w:rsidP="00DF405D">
      <w:pPr>
        <w:framePr w:w="1740" w:h="1726" w:hRule="exact" w:hSpace="180" w:wrap="auto" w:vAnchor="text" w:hAnchor="page" w:x="5491" w:y="-178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599FF2D9" wp14:editId="68346597">
            <wp:simplePos x="0" y="0"/>
            <wp:positionH relativeFrom="column">
              <wp:posOffset>17780</wp:posOffset>
            </wp:positionH>
            <wp:positionV relativeFrom="paragraph">
              <wp:posOffset>57785</wp:posOffset>
            </wp:positionV>
            <wp:extent cx="594995" cy="741680"/>
            <wp:effectExtent l="0" t="0" r="0" b="1270"/>
            <wp:wrapNone/>
            <wp:docPr id="13" name="Рисунок 13" descr="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4E3D" wp14:editId="1B0841B8">
                <wp:simplePos x="0" y="0"/>
                <wp:positionH relativeFrom="column">
                  <wp:posOffset>704215</wp:posOffset>
                </wp:positionH>
                <wp:positionV relativeFrom="paragraph">
                  <wp:posOffset>381635</wp:posOffset>
                </wp:positionV>
                <wp:extent cx="2457450" cy="5524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r w:rsidRPr="006E2C8D">
                              <w:rPr>
                                <w:szCs w:val="24"/>
                              </w:rPr>
                              <w:t xml:space="preserve"> 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Г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АЛГ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  <w:lang w:val="en-US"/>
                              </w:rPr>
                              <w:t>I</w:t>
                            </w:r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АЙ РЕСПУБЛИКА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A4E3D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55.45pt;margin-top:30.05pt;width:193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r w:rsidRPr="006E2C8D">
                        <w:rPr>
                          <w:szCs w:val="24"/>
                        </w:rPr>
                        <w:t xml:space="preserve"> 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>Г</w:t>
                      </w:r>
                      <w:r w:rsidRPr="0088790A"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АЛГ</w:t>
                      </w:r>
                      <w:r>
                        <w:rPr>
                          <w:b/>
                          <w:sz w:val="26"/>
                          <w:szCs w:val="26"/>
                          <w:lang w:val="en-US"/>
                        </w:rPr>
                        <w:t>I</w:t>
                      </w:r>
                      <w:r w:rsidRPr="0088790A">
                        <w:rPr>
                          <w:b/>
                          <w:sz w:val="26"/>
                          <w:szCs w:val="26"/>
                        </w:rPr>
                        <w:t xml:space="preserve">АЙ РЕСПУБЛИКА </w:t>
                      </w:r>
                    </w:p>
                  </w:txbxContent>
                </v:textbox>
              </v:shape>
            </w:pict>
          </mc:Fallback>
        </mc:AlternateContent>
      </w: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C955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D85993" w:rsidRDefault="00DF405D" w:rsidP="00DF405D">
      <w:pPr>
        <w:autoSpaceDE w:val="0"/>
        <w:autoSpaceDN w:val="0"/>
        <w:adjustRightInd w:val="0"/>
        <w:jc w:val="center"/>
        <w:rPr>
          <w:sz w:val="20"/>
        </w:rPr>
      </w:pPr>
      <w:r w:rsidRPr="006E2C8D">
        <w:rPr>
          <w:sz w:val="24"/>
          <w:szCs w:val="24"/>
        </w:rPr>
        <w:t xml:space="preserve">    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DF53B" wp14:editId="4645938D">
                <wp:simplePos x="0" y="0"/>
                <wp:positionH relativeFrom="column">
                  <wp:posOffset>-100965</wp:posOffset>
                </wp:positionH>
                <wp:positionV relativeFrom="paragraph">
                  <wp:posOffset>17145</wp:posOffset>
                </wp:positionV>
                <wp:extent cx="2714625" cy="457200"/>
                <wp:effectExtent l="4445" t="127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05D" w:rsidRPr="0088790A" w:rsidRDefault="00DF405D" w:rsidP="00DF405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8790A">
                              <w:rPr>
                                <w:b/>
                                <w:sz w:val="26"/>
                                <w:szCs w:val="26"/>
                              </w:rPr>
                              <w:t>РЕСПУБЛИКА  ИНГУШЕТИЯ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DF53B" id="Поле 12" o:spid="_x0000_s1027" type="#_x0000_t202" style="position:absolute;left:0;text-align:left;margin-left:-7.95pt;margin-top:1.35pt;width:21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" stroked="f">
                <v:textbox>
                  <w:txbxContent>
                    <w:p w:rsidR="00DF405D" w:rsidRPr="0088790A" w:rsidRDefault="00DF405D" w:rsidP="00DF405D">
                      <w:pPr>
                        <w:rPr>
                          <w:b/>
                        </w:rPr>
                      </w:pPr>
                      <w:proofErr w:type="gramStart"/>
                      <w:r w:rsidRPr="0088790A">
                        <w:rPr>
                          <w:b/>
                          <w:sz w:val="26"/>
                          <w:szCs w:val="26"/>
                        </w:rPr>
                        <w:t>РЕСПУБЛИКА  ИНГУШЕТИЯ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93B43"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</w:t>
      </w: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471E95" w:rsidRDefault="00DF405D" w:rsidP="00DF405D">
      <w:pPr>
        <w:autoSpaceDE w:val="0"/>
        <w:autoSpaceDN w:val="0"/>
        <w:adjustRightInd w:val="0"/>
        <w:jc w:val="center"/>
        <w:rPr>
          <w:szCs w:val="28"/>
        </w:rPr>
      </w:pPr>
    </w:p>
    <w:p w:rsidR="00DF405D" w:rsidRPr="00FE2404" w:rsidRDefault="00DF405D" w:rsidP="00DF405D">
      <w:pPr>
        <w:pStyle w:val="a3"/>
        <w:tabs>
          <w:tab w:val="left" w:pos="4962"/>
          <w:tab w:val="left" w:pos="5812"/>
        </w:tabs>
        <w:rPr>
          <w:sz w:val="26"/>
          <w:szCs w:val="26"/>
        </w:rPr>
      </w:pPr>
    </w:p>
    <w:p w:rsidR="00DF405D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ОРГАН МЕСТНОГО САМОУПРАВЛЕНИЯ</w:t>
      </w:r>
    </w:p>
    <w:p w:rsidR="00DF405D" w:rsidRPr="004A0DFE" w:rsidRDefault="00DF405D" w:rsidP="00DF40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4A0DFE">
        <w:rPr>
          <w:b/>
          <w:sz w:val="36"/>
          <w:szCs w:val="36"/>
        </w:rPr>
        <w:t>АДМИНИСТРАЦИЯ     ГОРОДА    КАРАБУЛАК</w:t>
      </w:r>
      <w:r>
        <w:rPr>
          <w:b/>
          <w:sz w:val="36"/>
          <w:szCs w:val="36"/>
        </w:rPr>
        <w:t>»</w:t>
      </w:r>
    </w:p>
    <w:p w:rsidR="00DF405D" w:rsidRPr="00820FFB" w:rsidRDefault="00DF405D" w:rsidP="00DF405D">
      <w:pPr>
        <w:ind w:left="2547" w:firstLine="993"/>
        <w:rPr>
          <w:b/>
          <w:sz w:val="20"/>
        </w:rPr>
      </w:pPr>
    </w:p>
    <w:p w:rsidR="00DF405D" w:rsidRPr="00820FFB" w:rsidRDefault="00DF405D" w:rsidP="00DF405D">
      <w:pPr>
        <w:shd w:val="clear" w:color="auto" w:fill="FFFFFF"/>
        <w:rPr>
          <w:color w:val="000000"/>
          <w:sz w:val="20"/>
        </w:rPr>
      </w:pPr>
      <w:r w:rsidRPr="00820FFB">
        <w:rPr>
          <w:b/>
          <w:sz w:val="20"/>
        </w:rPr>
        <w:t xml:space="preserve"> </w:t>
      </w:r>
      <w:proofErr w:type="spellStart"/>
      <w:r w:rsidRPr="00820FFB">
        <w:rPr>
          <w:sz w:val="20"/>
        </w:rPr>
        <w:t>ул.Джабагиева</w:t>
      </w:r>
      <w:proofErr w:type="spellEnd"/>
      <w:r w:rsidRPr="00820FFB">
        <w:rPr>
          <w:sz w:val="20"/>
        </w:rPr>
        <w:t xml:space="preserve">, </w:t>
      </w:r>
      <w:proofErr w:type="gramStart"/>
      <w:r w:rsidRPr="00820FFB">
        <w:rPr>
          <w:sz w:val="20"/>
        </w:rPr>
        <w:t>142,  г.</w:t>
      </w:r>
      <w:proofErr w:type="gramEnd"/>
      <w:r w:rsidRPr="00820FFB">
        <w:rPr>
          <w:sz w:val="20"/>
        </w:rPr>
        <w:t xml:space="preserve"> Карабулак, 386231, тел. 8(8734) 44-41-56; факс 44-46-81; е-</w:t>
      </w:r>
      <w:r w:rsidRPr="00820FFB">
        <w:rPr>
          <w:sz w:val="20"/>
          <w:lang w:val="en-US"/>
        </w:rPr>
        <w:t>mail</w:t>
      </w:r>
      <w:r w:rsidRPr="00820FFB">
        <w:rPr>
          <w:sz w:val="20"/>
        </w:rPr>
        <w:t xml:space="preserve">: </w:t>
      </w:r>
      <w:proofErr w:type="spellStart"/>
      <w:r w:rsidRPr="00820FFB">
        <w:rPr>
          <w:sz w:val="20"/>
          <w:lang w:val="en-US"/>
        </w:rPr>
        <w:t>karabulak</w:t>
      </w:r>
      <w:proofErr w:type="spellEnd"/>
      <w:r w:rsidRPr="00820FFB">
        <w:rPr>
          <w:sz w:val="20"/>
        </w:rPr>
        <w:t>2009@</w:t>
      </w:r>
      <w:proofErr w:type="spellStart"/>
      <w:r w:rsidRPr="00820FFB">
        <w:rPr>
          <w:sz w:val="20"/>
          <w:lang w:val="en-US"/>
        </w:rPr>
        <w:t>bk</w:t>
      </w:r>
      <w:proofErr w:type="spellEnd"/>
      <w:r w:rsidRPr="00820FFB">
        <w:rPr>
          <w:sz w:val="20"/>
        </w:rPr>
        <w:t>.</w:t>
      </w:r>
      <w:proofErr w:type="spellStart"/>
      <w:r w:rsidRPr="00820FFB">
        <w:rPr>
          <w:sz w:val="20"/>
          <w:lang w:val="en-US"/>
        </w:rPr>
        <w:t>ru</w:t>
      </w:r>
      <w:proofErr w:type="spellEnd"/>
    </w:p>
    <w:p w:rsidR="007B29FC" w:rsidRDefault="007B29FC"/>
    <w:p w:rsidR="00DF405D" w:rsidRDefault="00DF405D" w:rsidP="00DF405D">
      <w:pPr>
        <w:ind w:firstLine="709"/>
        <w:jc w:val="center"/>
        <w:rPr>
          <w:rFonts w:ascii="Times New Roman" w:hAnsi="Times New Roman"/>
          <w:b/>
          <w:i/>
        </w:rPr>
      </w:pPr>
    </w:p>
    <w:p w:rsidR="00271549" w:rsidRDefault="00DF405D" w:rsidP="006B3ACD">
      <w:pPr>
        <w:spacing w:line="360" w:lineRule="auto"/>
        <w:ind w:firstLine="709"/>
        <w:jc w:val="center"/>
        <w:rPr>
          <w:rFonts w:ascii="Times New Roman" w:hAnsi="Times New Roman"/>
          <w:b/>
          <w:i/>
        </w:rPr>
      </w:pPr>
      <w:bookmarkStart w:id="0" w:name="_GoBack"/>
      <w:r w:rsidRPr="00DF405D">
        <w:rPr>
          <w:rFonts w:ascii="Times New Roman" w:hAnsi="Times New Roman"/>
          <w:b/>
          <w:i/>
        </w:rPr>
        <w:t>Пресс-релиз «</w:t>
      </w:r>
      <w:r w:rsidR="00271549">
        <w:rPr>
          <w:rFonts w:ascii="Times New Roman" w:hAnsi="Times New Roman"/>
          <w:b/>
          <w:i/>
        </w:rPr>
        <w:t>Т</w:t>
      </w:r>
      <w:r w:rsidR="00271549" w:rsidRPr="00271549">
        <w:rPr>
          <w:rFonts w:ascii="Times New Roman" w:hAnsi="Times New Roman"/>
          <w:b/>
          <w:i/>
        </w:rPr>
        <w:t>ехническое обслуживание ВДГО</w:t>
      </w:r>
      <w:r w:rsidR="00271549">
        <w:rPr>
          <w:rFonts w:ascii="Times New Roman" w:hAnsi="Times New Roman"/>
          <w:b/>
          <w:i/>
        </w:rPr>
        <w:t>.</w:t>
      </w:r>
    </w:p>
    <w:p w:rsidR="00DF405D" w:rsidRDefault="00271549" w:rsidP="006B3ACD">
      <w:pPr>
        <w:spacing w:line="360" w:lineRule="auto"/>
        <w:ind w:firstLine="709"/>
        <w:jc w:val="center"/>
        <w:rPr>
          <w:rFonts w:ascii="Times New Roman" w:hAnsi="Times New Roman"/>
          <w:b/>
          <w:i/>
        </w:rPr>
      </w:pPr>
      <w:r w:rsidRPr="00271549">
        <w:rPr>
          <w:rFonts w:ascii="Times New Roman" w:hAnsi="Times New Roman"/>
          <w:b/>
          <w:i/>
        </w:rPr>
        <w:t>Что такое ВДГО?</w:t>
      </w:r>
      <w:r w:rsidR="00DF405D" w:rsidRPr="00DF405D">
        <w:rPr>
          <w:rFonts w:ascii="Times New Roman" w:hAnsi="Times New Roman"/>
          <w:b/>
          <w:i/>
        </w:rPr>
        <w:t>»</w:t>
      </w:r>
    </w:p>
    <w:bookmarkEnd w:id="0"/>
    <w:p w:rsidR="00271549" w:rsidRPr="00DF405D" w:rsidRDefault="00271549" w:rsidP="00271549">
      <w:pPr>
        <w:spacing w:line="360" w:lineRule="auto"/>
        <w:ind w:firstLine="709"/>
        <w:rPr>
          <w:rFonts w:ascii="Times New Roman" w:hAnsi="Times New Roman"/>
          <w:b/>
          <w:i/>
        </w:rPr>
      </w:pPr>
      <w:r w:rsidRPr="00271549">
        <w:rPr>
          <w:rFonts w:ascii="Times New Roman" w:hAnsi="Times New Roman"/>
          <w:b/>
          <w:i/>
        </w:rPr>
        <w:drawing>
          <wp:inline distT="0" distB="0" distL="0" distR="0">
            <wp:extent cx="1504950" cy="1295400"/>
            <wp:effectExtent l="0" t="0" r="0" b="0"/>
            <wp:docPr id="1" name="Рисунок 1" descr="http://kawkazrg.ru/uploads/images/vdgo/vd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wkazrg.ru/uploads/images/vdgo/vd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5D" w:rsidRPr="00DF405D" w:rsidRDefault="00271549" w:rsidP="006B3ACD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71549">
        <w:rPr>
          <w:rFonts w:ascii="Times New Roman" w:hAnsi="Times New Roman"/>
        </w:rPr>
        <w:t xml:space="preserve">В каждой квартире, частном доме есть газовая плита, отопительный котел или водонагревательная колонка. Все это - внутридомовое газовое оборудование (ВДГО). К удобствам и доступности «голубого топлива» все мы настолько привыкли, что порой забываем о том, что газ - источник повышенной опасности. И относиться к нему необходимо с особым вниманием. Многие наверняка помнят, как раньше газовики регулярно совершали обходы домов и проверяли газовое оборудование - проводили его техническое обслуживание. С потребителей за эту услугу денег не брали, поскольку ее стоимость была уже включена в тариф на пользование газом. Но с 1 января 2006 года в соответствии с решением Федеральной службы по тарифам, стоимость технического обслуживания внутридомового газового оборудования (ВДГО) из платы за газ была исключена, так что с этого момента техобслуживание ВДГО стало осуществляться только по договорам с жильцами и, соответственно, за отдельную плату. Многие восприняли нововведение как дополнительную плату и отказались заключать договоры на </w:t>
      </w:r>
      <w:r w:rsidRPr="00271549">
        <w:rPr>
          <w:rFonts w:ascii="Times New Roman" w:hAnsi="Times New Roman"/>
        </w:rPr>
        <w:lastRenderedPageBreak/>
        <w:t>обслуживание ВДГО. Без договоров профилактические осмотры газовых плит и котлов практически прекратились. Результаты не заставили себя ждать – участились случаи аварий, взрывов бытового газа.</w:t>
      </w: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B3ACD" w:rsidRDefault="006B3ACD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C453C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C453C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C453C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271549" w:rsidRDefault="0027154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C453C9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453C9" w:rsidRDefault="00E52CF2" w:rsidP="006B3ACD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Пресс-служба ОМС «Администрация г. Карабулак»</w:t>
      </w:r>
    </w:p>
    <w:p w:rsidR="00DF405D" w:rsidRPr="00DF405D" w:rsidRDefault="00AC47BD" w:rsidP="006B3ACD">
      <w:pPr>
        <w:ind w:firstLine="709"/>
        <w:jc w:val="both"/>
        <w:rPr>
          <w:rFonts w:ascii="Times New Roman" w:hAnsi="Times New Roman"/>
        </w:rPr>
      </w:pPr>
      <w:r w:rsidRPr="00AC47BD">
        <w:rPr>
          <w:rFonts w:ascii="Times New Roman" w:hAnsi="Times New Roman"/>
          <w:i/>
          <w:sz w:val="24"/>
          <w:szCs w:val="24"/>
        </w:rPr>
        <w:t xml:space="preserve">Источник информации: официальный сайт ООО «Газпром </w:t>
      </w:r>
      <w:proofErr w:type="spellStart"/>
      <w:r w:rsidRPr="00AC47BD">
        <w:rPr>
          <w:rFonts w:ascii="Times New Roman" w:hAnsi="Times New Roman"/>
          <w:i/>
          <w:sz w:val="24"/>
          <w:szCs w:val="24"/>
        </w:rPr>
        <w:t>межрегионгаз</w:t>
      </w:r>
      <w:proofErr w:type="spellEnd"/>
      <w:r w:rsidRPr="00AC47BD">
        <w:rPr>
          <w:rFonts w:ascii="Times New Roman" w:hAnsi="Times New Roman"/>
          <w:i/>
          <w:sz w:val="24"/>
          <w:szCs w:val="24"/>
        </w:rPr>
        <w:t xml:space="preserve"> Пятигорск».</w:t>
      </w:r>
      <w:r>
        <w:rPr>
          <w:rFonts w:ascii="Times New Roman" w:hAnsi="Times New Roman"/>
          <w:i/>
          <w:sz w:val="24"/>
          <w:szCs w:val="24"/>
        </w:rPr>
        <w:t xml:space="preserve"> (</w:t>
      </w:r>
      <w:hyperlink r:id="rId6" w:history="1">
        <w:r w:rsidR="00C453C9">
          <w:rPr>
            <w:rStyle w:val="a6"/>
            <w:rFonts w:ascii="Times New Roman" w:hAnsi="Times New Roman"/>
            <w:i/>
            <w:sz w:val="24"/>
            <w:szCs w:val="24"/>
          </w:rPr>
          <w:t>http://kawkazrg.ru</w:t>
        </w:r>
      </w:hyperlink>
      <w:r w:rsidR="008A4DAF">
        <w:rPr>
          <w:rFonts w:ascii="Times New Roman" w:hAnsi="Times New Roman"/>
          <w:i/>
          <w:sz w:val="24"/>
          <w:szCs w:val="24"/>
        </w:rPr>
        <w:t>)</w:t>
      </w:r>
      <w:r w:rsidR="00C453C9">
        <w:rPr>
          <w:rFonts w:ascii="Times New Roman" w:hAnsi="Times New Roman"/>
          <w:i/>
          <w:sz w:val="24"/>
          <w:szCs w:val="24"/>
        </w:rPr>
        <w:t>.</w:t>
      </w:r>
    </w:p>
    <w:sectPr w:rsidR="00DF405D" w:rsidRPr="00DF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A"/>
    <w:rsid w:val="00271549"/>
    <w:rsid w:val="0043221A"/>
    <w:rsid w:val="006B3ACD"/>
    <w:rsid w:val="007B29FC"/>
    <w:rsid w:val="008A4DAF"/>
    <w:rsid w:val="00AC47BD"/>
    <w:rsid w:val="00C453C9"/>
    <w:rsid w:val="00DF405D"/>
    <w:rsid w:val="00E52CF2"/>
    <w:rsid w:val="00F8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415C"/>
  <w15:chartTrackingRefBased/>
  <w15:docId w15:val="{DB77E264-94CD-4A49-9645-51270FB4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5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DF405D"/>
    <w:pPr>
      <w:jc w:val="center"/>
    </w:pPr>
    <w:rPr>
      <w:rFonts w:ascii="Times New Roman" w:hAnsi="Times New Roman"/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AC47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7B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A4DA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4DAF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6B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wkazrg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</dc:creator>
  <cp:keywords/>
  <dc:description/>
  <cp:lastModifiedBy>ИМАНА</cp:lastModifiedBy>
  <cp:revision>6</cp:revision>
  <cp:lastPrinted>2016-11-30T07:31:00Z</cp:lastPrinted>
  <dcterms:created xsi:type="dcterms:W3CDTF">2016-11-30T07:08:00Z</dcterms:created>
  <dcterms:modified xsi:type="dcterms:W3CDTF">2016-11-30T08:23:00Z</dcterms:modified>
</cp:coreProperties>
</file>