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704215</wp:posOffset>
                </wp:positionH>
                <wp:positionV relativeFrom="paragraph">
                  <wp:posOffset>381635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4E3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5.45pt;margin-top:30.0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C955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-100965</wp:posOffset>
                </wp:positionH>
                <wp:positionV relativeFrom="paragraph">
                  <wp:posOffset>17145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F53B" id="Поле 12" o:spid="_x0000_s1027" type="#_x0000_t202" style="position:absolute;left:0;text-align:left;margin-left:-7.95pt;margin-top:1.3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ojwIAABg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7B29FC" w:rsidRDefault="007B29FC"/>
    <w:p w:rsid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271549" w:rsidRDefault="00DF405D" w:rsidP="006B3ACD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</w:t>
      </w:r>
      <w:r w:rsidR="00271549">
        <w:rPr>
          <w:rFonts w:ascii="Times New Roman" w:hAnsi="Times New Roman"/>
          <w:b/>
          <w:i/>
        </w:rPr>
        <w:t>Т</w:t>
      </w:r>
      <w:r w:rsidR="00271549" w:rsidRPr="00271549">
        <w:rPr>
          <w:rFonts w:ascii="Times New Roman" w:hAnsi="Times New Roman"/>
          <w:b/>
          <w:i/>
        </w:rPr>
        <w:t>ехническое обслуживание ВДГО</w:t>
      </w:r>
      <w:r w:rsidR="00271549">
        <w:rPr>
          <w:rFonts w:ascii="Times New Roman" w:hAnsi="Times New Roman"/>
          <w:b/>
          <w:i/>
        </w:rPr>
        <w:t>.</w:t>
      </w:r>
    </w:p>
    <w:p w:rsidR="00DF405D" w:rsidRDefault="000E4073" w:rsidP="006B3ACD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bookmarkStart w:id="0" w:name="_GoBack"/>
      <w:r w:rsidRPr="000E4073">
        <w:rPr>
          <w:rFonts w:ascii="Times New Roman" w:hAnsi="Times New Roman"/>
          <w:b/>
          <w:i/>
        </w:rPr>
        <w:t xml:space="preserve">Чем грозит отказ от проведения технического обслуживания и </w:t>
      </w:r>
      <w:r>
        <w:rPr>
          <w:rFonts w:ascii="Times New Roman" w:hAnsi="Times New Roman"/>
          <w:b/>
          <w:i/>
        </w:rPr>
        <w:t>заключения договоров на то ВДГО</w:t>
      </w:r>
      <w:bookmarkEnd w:id="0"/>
      <w:r w:rsidR="00816AC6" w:rsidRPr="00816AC6">
        <w:rPr>
          <w:rFonts w:ascii="Times New Roman" w:hAnsi="Times New Roman"/>
          <w:b/>
          <w:i/>
        </w:rPr>
        <w:t>?</w:t>
      </w:r>
      <w:r w:rsidR="00DF405D" w:rsidRPr="00DF405D">
        <w:rPr>
          <w:rFonts w:ascii="Times New Roman" w:hAnsi="Times New Roman"/>
          <w:b/>
          <w:i/>
        </w:rPr>
        <w:t>»</w:t>
      </w:r>
    </w:p>
    <w:p w:rsidR="006B3ACD" w:rsidRPr="00816AC6" w:rsidRDefault="000E4073" w:rsidP="00816AC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2EC7FF0E" wp14:editId="4EBEBDF0">
            <wp:extent cx="1504950" cy="1095375"/>
            <wp:effectExtent l="0" t="0" r="0" b="9525"/>
            <wp:docPr id="4" name="Рисунок 4" descr="http://kawkazrg.ru/uploads/images/vdgo/vdgo-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wkazrg.ru/uploads/images/vdgo/vdgo-sti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CD" w:rsidRPr="000E4073" w:rsidRDefault="000E4073" w:rsidP="000E407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4073">
        <w:rPr>
          <w:rFonts w:ascii="Times New Roman" w:hAnsi="Times New Roman"/>
          <w:szCs w:val="28"/>
        </w:rPr>
        <w:t xml:space="preserve">Если у абонента нет договора на техобслуживание и аварийно-диспетчерское обеспечение, то поставщик газа (в республиках Дагестан, Северная Осетия-Алания, Карачаево-Черкесия, Кабардино-Балкария и Ингушетия – это компания «Газпром </w:t>
      </w:r>
      <w:proofErr w:type="spellStart"/>
      <w:r w:rsidRPr="000E4073">
        <w:rPr>
          <w:rFonts w:ascii="Times New Roman" w:hAnsi="Times New Roman"/>
          <w:szCs w:val="28"/>
        </w:rPr>
        <w:t>межрегионгаз</w:t>
      </w:r>
      <w:proofErr w:type="spellEnd"/>
      <w:r w:rsidRPr="000E4073">
        <w:rPr>
          <w:rFonts w:ascii="Times New Roman" w:hAnsi="Times New Roman"/>
          <w:szCs w:val="28"/>
        </w:rPr>
        <w:t xml:space="preserve"> Пятигорск») вправе не заключать договор на поставку газа с потребителем либо приостановить исполнение своих обязательств по ранее заключенному договору (Постановление Правительства РФ № 549). Поставщик в данном случае руководствуется не только требованиями законодательства, но и правилами обеспечения безопасности пользователей природного газа. Поставка газа на неисправное оборудование недопустима. Даже при условии полной и своевременной оплаты потребленного газа.</w:t>
      </w: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4073" w:rsidRDefault="000E4073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E52CF2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6B3AC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6" w:history="1">
        <w:r w:rsidR="00C453C9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  <w:r w:rsidR="00C453C9">
        <w:rPr>
          <w:rFonts w:ascii="Times New Roman" w:hAnsi="Times New Roman"/>
          <w:i/>
          <w:sz w:val="24"/>
          <w:szCs w:val="24"/>
        </w:rPr>
        <w:t>.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0E4073"/>
    <w:rsid w:val="00271549"/>
    <w:rsid w:val="0043221A"/>
    <w:rsid w:val="006B3ACD"/>
    <w:rsid w:val="007B29FC"/>
    <w:rsid w:val="00816AC6"/>
    <w:rsid w:val="008A4DAF"/>
    <w:rsid w:val="00AC47BD"/>
    <w:rsid w:val="00C453C9"/>
    <w:rsid w:val="00DF405D"/>
    <w:rsid w:val="00E52CF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D5F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wkazr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10</cp:revision>
  <cp:lastPrinted>2016-11-30T07:31:00Z</cp:lastPrinted>
  <dcterms:created xsi:type="dcterms:W3CDTF">2016-11-30T07:08:00Z</dcterms:created>
  <dcterms:modified xsi:type="dcterms:W3CDTF">2016-11-30T08:29:00Z</dcterms:modified>
</cp:coreProperties>
</file>