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5D" w:rsidRPr="004A0DFE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Pr="00093B4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</w:t>
      </w:r>
    </w:p>
    <w:p w:rsidR="00DF405D" w:rsidRDefault="00DF405D" w:rsidP="00DF405D">
      <w:pPr>
        <w:framePr w:w="1740" w:h="1726" w:hRule="exact" w:hSpace="180" w:wrap="auto" w:vAnchor="text" w:hAnchor="page" w:x="5491" w:y="-178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599FF2D9" wp14:editId="68346597">
            <wp:simplePos x="0" y="0"/>
            <wp:positionH relativeFrom="column">
              <wp:posOffset>17780</wp:posOffset>
            </wp:positionH>
            <wp:positionV relativeFrom="paragraph">
              <wp:posOffset>57785</wp:posOffset>
            </wp:positionV>
            <wp:extent cx="594995" cy="741680"/>
            <wp:effectExtent l="0" t="0" r="0" b="1270"/>
            <wp:wrapNone/>
            <wp:docPr id="13" name="Рисунок 13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4E3D" wp14:editId="1B0841B8">
                <wp:simplePos x="0" y="0"/>
                <wp:positionH relativeFrom="column">
                  <wp:posOffset>704215</wp:posOffset>
                </wp:positionH>
                <wp:positionV relativeFrom="paragraph">
                  <wp:posOffset>381635</wp:posOffset>
                </wp:positionV>
                <wp:extent cx="2457450" cy="5524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r w:rsidRPr="006E2C8D">
                              <w:rPr>
                                <w:szCs w:val="24"/>
                              </w:rPr>
                              <w:t xml:space="preserve"> 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РЕСПУБЛИКА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A4E3D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5.45pt;margin-top:30.05pt;width:19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JNkAIAABEFAAAOAAAAZHJzL2Uyb0RvYy54bWysVEtu2zAQ3RfoHQjuHX0gJZYQOUjsuiiQ&#10;foC0B6BJyiJKkSpJW0qLnqWn6KpAz+AjdUjZjtMPUBTVQuJwho8z897o8mpoJdpyY4VWFU7OYoy4&#10;opoJta7wu7fLyRQj64hiRGrFK3zPLb6aPX1y2XclT3WjJeMGAYiyZd9VuHGuK6PI0oa3xJ7pjitw&#10;1tq0xIFp1hEzpAf0VkZpHJ9HvTasM5pya2F3MTrxLODXNafudV1b7pCsMOTmwtuE98q/o9klKdeG&#10;dI2g+zTIP2TREqHg0iPUgjiCNkb8AtUKarTVtTujuo10XQvKQw1QTRL/VM1dQzoeaoHm2O7YJvv/&#10;YOmr7RuDBAPuEowUaYGj3Zfd99233VcEW9CfvrMlhN11EOiGGz1AbKjVdreavrdI6XlD1JpfG6P7&#10;hhMG+YWT0cnREcd6kFX/UjO4h2ycDkBDbVrfPGgHAnTg6f7IDR8corCZZvlFloOLgi/PwQzkRaQ8&#10;nO6Mdc+5bpFfVNgA9wGdbG+tgzog9BDiL7NaCrYUUgbDrFdzadCWgE6W4fGlw5FHYVL5YKX9sdE9&#10;7kCScIf3+XQD75+KJM3im7SYLM+nF5NsmeWT4iKeTuKkuCnO46zIFsvPPsEkKxvBGFe3QvGDBpPs&#10;7zjeT8OonqBC1Fe4yNN8pOiPRcbh+V2RrXAwklK0FZ4eg0jpiX2mGJRNSkeEHNfR4/RDy6AHh2/o&#10;SpCBZ37UgBtWA6B4baw0uwdBGA18AbXwH4FFo81HjHqYyQrbDxtiOEbyhQJRFUmW+SEOBughBcOc&#10;elanHqIoQFXYYTQu524c/E1nxLqBm0YZK30NQqxF0MhDVlCCN2DuQjH7f4Qf7FM7RD38yWY/AAAA&#10;//8DAFBLAwQUAAYACAAAACEAKWBueN0AAAAKAQAADwAAAGRycy9kb3ducmV2LnhtbEyPwU7DMBBE&#10;70j8g7VIXBC1g0JCQpwKkEBcW/oBm3ibRMR2FLtN+vcsJzjOztPsTLVd7SjONIfBOw3JRoEg13oz&#10;uE7D4ev9/glEiOgMjt6RhgsF2NbXVxWWxi9uR+d97ASHuFCihj7GqZQytD1ZDBs/kWPv6GeLkeXc&#10;STPjwuF2lA9KZdLi4PhDjxO99dR+709Ww/FzuXssluYjHvJdmr3ikDf+ovXtzfryDCLSGv9g+K3P&#10;1aHmTo0/ORPEyDpRBaMaMpWAYCAtcj407KR5ArKu5P8J9Q8AAAD//wMAUEsBAi0AFAAGAAgAAAAh&#10;ALaDOJL+AAAA4QEAABMAAAAAAAAAAAAAAAAAAAAAAFtDb250ZW50X1R5cGVzXS54bWxQSwECLQAU&#10;AAYACAAAACEAOP0h/9YAAACUAQAACwAAAAAAAAAAAAAAAAAvAQAAX3JlbHMvLnJlbHNQSwECLQAU&#10;AAYACAAAACEA+bBCTZACAAARBQAADgAAAAAAAAAAAAAAAAAuAgAAZHJzL2Uyb0RvYy54bWxQSwEC&#10;LQAUAAYACAAAACEAKWBueN0AAAAKAQAADwAAAAAAAAAAAAAAAADqBAAAZHJzL2Rvd25yZXYueG1s&#10;UEsFBgAAAAAEAAQA8wAAAPQFAAAAAA==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r w:rsidRPr="006E2C8D">
                        <w:rPr>
                          <w:szCs w:val="24"/>
                        </w:rPr>
                        <w:t xml:space="preserve"> 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 w:rsidRPr="0088790A"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 xml:space="preserve">АЙ РЕСПУБЛИКА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C955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D85993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 w:rsidRPr="006E2C8D">
        <w:rPr>
          <w:sz w:val="24"/>
          <w:szCs w:val="24"/>
        </w:rPr>
        <w:t xml:space="preserve">   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F53B" wp14:editId="4645938D">
                <wp:simplePos x="0" y="0"/>
                <wp:positionH relativeFrom="column">
                  <wp:posOffset>-100965</wp:posOffset>
                </wp:positionH>
                <wp:positionV relativeFrom="paragraph">
                  <wp:posOffset>17145</wp:posOffset>
                </wp:positionV>
                <wp:extent cx="2714625" cy="457200"/>
                <wp:effectExtent l="4445" t="127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РЕСПУБЛИКА  ИНГУШЕТИЯ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F53B" id="Поле 12" o:spid="_x0000_s1027" type="#_x0000_t202" style="position:absolute;left:0;text-align:left;margin-left:-7.95pt;margin-top:1.35pt;width:21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qojwIAABg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EK3KUYSdICR/sv++/7b/uvCLagPp22BZjdaTB0/Y3qwTbkavWtqt5bJNWiIXLDro1RXcMI&#10;hfgSfzM6uzrgWA+y7l4qCn7I1qkA1Nem9cWDciBAB57uT9yw3qEKNtNpkk3SMUYVnGXjKZAfXJDi&#10;eFsb654z1SI/KbEB7gM62d1a56MhxdHEO7NKcLriQoSF2awXwqAdAZ2swndAf2QmpDeWyl8bEIcd&#10;CBJ8+DMfbuD9U56kWXyT5qPVZDYdZatsPMqn8WwUJ/lNPomzPFuuPvsAk6xoOKVM3nLJjhpMsr/j&#10;+NANg3qCClFX4nwMlQp5/THJOHy/S7LlDlpS8LbEs5MRKTyxzySFtEnhCBfDPHocfqgy1OD4D1UJ&#10;MvDMDxpw/bofFOe9e4msFb0HXRgFtAH58JzApFHmI0YdtGaJ7YctMQwj8UKCtvIky3wvh0WQAkbm&#10;/GR9fkJkBVAldhgN04Ub+n+rDd804GlQs1TXoMeaB6k8RHVQMbRfyOnwVPj+Pl8Hq4cHbf4DAAD/&#10;/wMAUEsDBBQABgAIAAAAIQDuhsKT3QAAAAgBAAAPAAAAZHJzL2Rvd25yZXYueG1sTI/NboMwEITv&#10;lfoO1kbqpUoMEcENxURtpVa95ucBFtgACl4j7ATy9nVP7XE0o5lv8t1senGj0XWWNcSrCARxZeuO&#10;Gw2n4+fyBYTzyDX2lknDnRzsiseHHLPaTryn28E3IpSwy1BD6/2QSemqlgy6lR2Ig3e2o0Ef5NjI&#10;esQplJterqMolQY7DgstDvTRUnU5XI2G8/f0vNlO5Zc/qX2SvmOnSnvX+mkxv72C8DT7vzD84gd0&#10;KAJTaa9cO9FrWMabbYhqWCsQwU/iOAVRalCJAlnk8v+B4gcAAP//AwBQSwECLQAUAAYACAAAACEA&#10;toM4kv4AAADhAQAAEwAAAAAAAAAAAAAAAAAAAAAAW0NvbnRlbnRfVHlwZXNdLnhtbFBLAQItABQA&#10;BgAIAAAAIQA4/SH/1gAAAJQBAAALAAAAAAAAAAAAAAAAAC8BAABfcmVscy8ucmVsc1BLAQItABQA&#10;BgAIAAAAIQCiQXqojwIAABgFAAAOAAAAAAAAAAAAAAAAAC4CAABkcnMvZTJvRG9jLnhtbFBLAQIt&#10;ABQABgAIAAAAIQDuhsKT3QAAAAgBAAAPAAAAAAAAAAAAAAAAAOkEAABkcnMvZG93bnJldi54bWxQ&#10;SwUGAAAAAAQABADzAAAA8wUAAAAA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proofErr w:type="gramStart"/>
                      <w:r w:rsidRPr="0088790A">
                        <w:rPr>
                          <w:b/>
                          <w:sz w:val="26"/>
                          <w:szCs w:val="26"/>
                        </w:rPr>
                        <w:t>РЕСПУБЛИКА  ИНГУШЕТИЯ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93B43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</w: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FE2404" w:rsidRDefault="00DF405D" w:rsidP="00DF405D">
      <w:pPr>
        <w:pStyle w:val="a3"/>
        <w:tabs>
          <w:tab w:val="left" w:pos="4962"/>
          <w:tab w:val="left" w:pos="5812"/>
        </w:tabs>
        <w:rPr>
          <w:sz w:val="26"/>
          <w:szCs w:val="26"/>
        </w:rPr>
      </w:pPr>
    </w:p>
    <w:p w:rsidR="00DF405D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 МЕСТНОГО САМОУПРАВЛЕНИЯ</w:t>
      </w:r>
    </w:p>
    <w:p w:rsidR="00DF405D" w:rsidRPr="004A0DFE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A0DFE">
        <w:rPr>
          <w:b/>
          <w:sz w:val="36"/>
          <w:szCs w:val="36"/>
        </w:rPr>
        <w:t>АДМИНИСТРАЦИЯ     ГОРОДА    КАРАБУЛАК</w:t>
      </w:r>
      <w:r>
        <w:rPr>
          <w:b/>
          <w:sz w:val="36"/>
          <w:szCs w:val="36"/>
        </w:rPr>
        <w:t>»</w:t>
      </w:r>
    </w:p>
    <w:p w:rsidR="00DF405D" w:rsidRPr="00820FFB" w:rsidRDefault="00DF405D" w:rsidP="00DF405D">
      <w:pPr>
        <w:ind w:left="2547" w:firstLine="993"/>
        <w:rPr>
          <w:b/>
          <w:sz w:val="20"/>
        </w:rPr>
      </w:pPr>
    </w:p>
    <w:p w:rsidR="00DF405D" w:rsidRPr="00820FFB" w:rsidRDefault="00DF405D" w:rsidP="00DF405D">
      <w:pPr>
        <w:shd w:val="clear" w:color="auto" w:fill="FFFFFF"/>
        <w:rPr>
          <w:color w:val="000000"/>
          <w:sz w:val="20"/>
        </w:rPr>
      </w:pPr>
      <w:r w:rsidRPr="00820FFB">
        <w:rPr>
          <w:b/>
          <w:sz w:val="20"/>
        </w:rPr>
        <w:t xml:space="preserve"> </w:t>
      </w:r>
      <w:proofErr w:type="spellStart"/>
      <w:r w:rsidRPr="00820FFB">
        <w:rPr>
          <w:sz w:val="20"/>
        </w:rPr>
        <w:t>ул.Джабагиева</w:t>
      </w:r>
      <w:proofErr w:type="spellEnd"/>
      <w:r w:rsidRPr="00820FFB">
        <w:rPr>
          <w:sz w:val="20"/>
        </w:rPr>
        <w:t xml:space="preserve">, </w:t>
      </w:r>
      <w:proofErr w:type="gramStart"/>
      <w:r w:rsidRPr="00820FFB">
        <w:rPr>
          <w:sz w:val="20"/>
        </w:rPr>
        <w:t>142,  г.</w:t>
      </w:r>
      <w:proofErr w:type="gramEnd"/>
      <w:r w:rsidRPr="00820FFB">
        <w:rPr>
          <w:sz w:val="20"/>
        </w:rPr>
        <w:t xml:space="preserve"> Карабулак, 386231, тел. 8(8734) 44-41-56; факс 44-46-81; е-</w:t>
      </w:r>
      <w:r w:rsidRPr="00820FFB">
        <w:rPr>
          <w:sz w:val="20"/>
          <w:lang w:val="en-US"/>
        </w:rPr>
        <w:t>mail</w:t>
      </w:r>
      <w:r w:rsidRPr="00820FFB">
        <w:rPr>
          <w:sz w:val="20"/>
        </w:rPr>
        <w:t xml:space="preserve">: </w:t>
      </w:r>
      <w:proofErr w:type="spellStart"/>
      <w:r w:rsidRPr="00820FFB">
        <w:rPr>
          <w:sz w:val="20"/>
          <w:lang w:val="en-US"/>
        </w:rPr>
        <w:t>karabulak</w:t>
      </w:r>
      <w:proofErr w:type="spellEnd"/>
      <w:r w:rsidRPr="00820FFB">
        <w:rPr>
          <w:sz w:val="20"/>
        </w:rPr>
        <w:t>2009@</w:t>
      </w:r>
      <w:proofErr w:type="spellStart"/>
      <w:r w:rsidRPr="00820FFB">
        <w:rPr>
          <w:sz w:val="20"/>
          <w:lang w:val="en-US"/>
        </w:rPr>
        <w:t>bk</w:t>
      </w:r>
      <w:proofErr w:type="spellEnd"/>
      <w:r w:rsidRPr="00820FFB">
        <w:rPr>
          <w:sz w:val="20"/>
        </w:rPr>
        <w:t>.</w:t>
      </w:r>
      <w:proofErr w:type="spellStart"/>
      <w:r w:rsidRPr="00820FFB">
        <w:rPr>
          <w:sz w:val="20"/>
          <w:lang w:val="en-US"/>
        </w:rPr>
        <w:t>ru</w:t>
      </w:r>
      <w:proofErr w:type="spellEnd"/>
    </w:p>
    <w:p w:rsidR="007B29FC" w:rsidRDefault="007B29FC"/>
    <w:p w:rsidR="00DF405D" w:rsidRDefault="00DF405D" w:rsidP="00DF405D">
      <w:pPr>
        <w:ind w:firstLine="709"/>
        <w:jc w:val="center"/>
        <w:rPr>
          <w:rFonts w:ascii="Times New Roman" w:hAnsi="Times New Roman"/>
          <w:b/>
          <w:i/>
        </w:rPr>
      </w:pPr>
    </w:p>
    <w:p w:rsidR="00271549" w:rsidRDefault="00DF405D" w:rsidP="006B3ACD">
      <w:pPr>
        <w:spacing w:line="360" w:lineRule="auto"/>
        <w:ind w:firstLine="709"/>
        <w:jc w:val="center"/>
        <w:rPr>
          <w:rFonts w:ascii="Times New Roman" w:hAnsi="Times New Roman"/>
          <w:b/>
          <w:i/>
        </w:rPr>
      </w:pPr>
      <w:r w:rsidRPr="00DF405D">
        <w:rPr>
          <w:rFonts w:ascii="Times New Roman" w:hAnsi="Times New Roman"/>
          <w:b/>
          <w:i/>
        </w:rPr>
        <w:t>Пресс-релиз «</w:t>
      </w:r>
      <w:r w:rsidR="00271549">
        <w:rPr>
          <w:rFonts w:ascii="Times New Roman" w:hAnsi="Times New Roman"/>
          <w:b/>
          <w:i/>
        </w:rPr>
        <w:t>Т</w:t>
      </w:r>
      <w:r w:rsidR="00271549" w:rsidRPr="00271549">
        <w:rPr>
          <w:rFonts w:ascii="Times New Roman" w:hAnsi="Times New Roman"/>
          <w:b/>
          <w:i/>
        </w:rPr>
        <w:t>ехническое обслуживание ВДГО</w:t>
      </w:r>
      <w:r w:rsidR="00271549">
        <w:rPr>
          <w:rFonts w:ascii="Times New Roman" w:hAnsi="Times New Roman"/>
          <w:b/>
          <w:i/>
        </w:rPr>
        <w:t>.</w:t>
      </w:r>
    </w:p>
    <w:p w:rsidR="00DF405D" w:rsidRPr="009D2F1D" w:rsidRDefault="009D2F1D" w:rsidP="009D2F1D">
      <w:pPr>
        <w:spacing w:line="360" w:lineRule="auto"/>
        <w:ind w:firstLine="709"/>
        <w:jc w:val="center"/>
        <w:rPr>
          <w:rFonts w:ascii="Times New Roman" w:hAnsi="Times New Roman"/>
          <w:b/>
          <w:bCs/>
          <w:i/>
        </w:rPr>
      </w:pPr>
      <w:r w:rsidRPr="009D2F1D">
        <w:rPr>
          <w:rFonts w:ascii="Times New Roman" w:hAnsi="Times New Roman"/>
          <w:b/>
          <w:bCs/>
          <w:i/>
        </w:rPr>
        <w:t>Сколько стоит техобслуживание?</w:t>
      </w:r>
      <w:r w:rsidR="00DF405D" w:rsidRPr="009D2F1D">
        <w:rPr>
          <w:rFonts w:ascii="Times New Roman" w:hAnsi="Times New Roman"/>
          <w:b/>
          <w:i/>
        </w:rPr>
        <w:t>»</w:t>
      </w:r>
    </w:p>
    <w:p w:rsidR="006B3ACD" w:rsidRPr="00816AC6" w:rsidRDefault="009D2F1D" w:rsidP="00816AC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7863EF77" wp14:editId="3C2FF628">
            <wp:extent cx="1504950" cy="1095375"/>
            <wp:effectExtent l="0" t="0" r="0" b="9525"/>
            <wp:docPr id="2" name="Рисунок 2" descr="http://kawkazrg.ru/uploads/images/vdgo/vdgo-p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wkazrg.ru/uploads/images/vdgo/vdgo-po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1D" w:rsidRPr="009D2F1D" w:rsidRDefault="009D2F1D" w:rsidP="009D2F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D2F1D">
        <w:rPr>
          <w:rFonts w:ascii="Times New Roman" w:hAnsi="Times New Roman"/>
          <w:szCs w:val="28"/>
        </w:rPr>
        <w:t xml:space="preserve">Стоимость услуг на техническое обслуживание газового оборудования по договору рассчитывается в каждом конкретном случае индивидуально. При этом учитываются количество и технические характеристики установленного к квартире абонента оборудования. Например, согласно </w:t>
      </w:r>
      <w:proofErr w:type="gramStart"/>
      <w:r w:rsidRPr="009D2F1D">
        <w:rPr>
          <w:rFonts w:ascii="Times New Roman" w:hAnsi="Times New Roman"/>
          <w:szCs w:val="28"/>
        </w:rPr>
        <w:t>договору</w:t>
      </w:r>
      <w:proofErr w:type="gramEnd"/>
      <w:r w:rsidRPr="009D2F1D">
        <w:rPr>
          <w:rFonts w:ascii="Times New Roman" w:hAnsi="Times New Roman"/>
          <w:szCs w:val="28"/>
        </w:rPr>
        <w:t xml:space="preserve"> на техобслуживание АО «Газпром газораспределение Махачкала» ТО </w:t>
      </w:r>
      <w:proofErr w:type="spellStart"/>
      <w:r w:rsidRPr="009D2F1D">
        <w:rPr>
          <w:rFonts w:ascii="Times New Roman" w:hAnsi="Times New Roman"/>
          <w:szCs w:val="28"/>
        </w:rPr>
        <w:t>четырехконфорочной</w:t>
      </w:r>
      <w:proofErr w:type="spellEnd"/>
      <w:r w:rsidRPr="009D2F1D">
        <w:rPr>
          <w:rFonts w:ascii="Times New Roman" w:hAnsi="Times New Roman"/>
          <w:szCs w:val="28"/>
        </w:rPr>
        <w:t xml:space="preserve"> газовой плиты для населения стоит 218,80 руб. в год. </w:t>
      </w:r>
    </w:p>
    <w:p w:rsidR="006B3ACD" w:rsidRPr="009D2F1D" w:rsidRDefault="009D2F1D" w:rsidP="009D2F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D2F1D">
        <w:rPr>
          <w:rFonts w:ascii="Times New Roman" w:hAnsi="Times New Roman"/>
          <w:szCs w:val="28"/>
        </w:rPr>
        <w:t>С расценками на техобслуживание можно ознакомиться на официальных сайтах газораспределительных компаний в разделах «Информация для абонентов»</w:t>
      </w: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9D2F1D" w:rsidRPr="009D2F1D" w:rsidRDefault="009D2F1D" w:rsidP="009D2F1D">
      <w:pPr>
        <w:jc w:val="center"/>
        <w:rPr>
          <w:rFonts w:ascii="Times New Roman" w:hAnsi="Times New Roman"/>
          <w:b/>
          <w:i/>
          <w:szCs w:val="28"/>
        </w:rPr>
      </w:pPr>
      <w:r w:rsidRPr="009D2F1D">
        <w:rPr>
          <w:rFonts w:ascii="Times New Roman" w:hAnsi="Times New Roman"/>
          <w:b/>
          <w:i/>
          <w:szCs w:val="28"/>
        </w:rPr>
        <w:t>Какие услуги входят в стоимость технического обслуживания?</w:t>
      </w: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Pr="009D2F1D" w:rsidRDefault="009D2F1D" w:rsidP="009D2F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D2F1D">
        <w:rPr>
          <w:rFonts w:ascii="Times New Roman" w:hAnsi="Times New Roman"/>
          <w:szCs w:val="28"/>
        </w:rPr>
        <w:t xml:space="preserve">В типовом договоре на ТО ВДГО в пункте «Предмет договора» содержится перечень работ по техническому обслуживанию. Так, в техобслуживание наружных газопроводов входит обход и осмотр трассы наружного газопровода; проверка состояния окраски и крепления газопровода, наличия и целостности футляров в местах прокладки </w:t>
      </w:r>
      <w:r w:rsidRPr="009D2F1D">
        <w:rPr>
          <w:rFonts w:ascii="Times New Roman" w:hAnsi="Times New Roman"/>
          <w:szCs w:val="28"/>
        </w:rPr>
        <w:lastRenderedPageBreak/>
        <w:t xml:space="preserve">газопроводов через наружные и внутренние конструкции зданий; проверка герметичности соединений газопроводов и арматуры приборным способом или мыльной эмульсией. В перечень работ по техобслуживанию внутридомового газового оборудования и газопровода входит: визуальная проверка соответствия установки газоиспользующего оборудования и прокладки газопроводов в помещении нормативным требованиям; проверка герметичности соединений газопроводов, газового оборудования и арматуры приборным способом или мыльной эмульсией; проверка работоспособности и смазка кранов (задвижек), установленных на газопроводах, </w:t>
      </w:r>
      <w:proofErr w:type="spellStart"/>
      <w:r w:rsidRPr="009D2F1D">
        <w:rPr>
          <w:rFonts w:ascii="Times New Roman" w:hAnsi="Times New Roman"/>
          <w:szCs w:val="28"/>
        </w:rPr>
        <w:t>перенабивка</w:t>
      </w:r>
      <w:proofErr w:type="spellEnd"/>
      <w:r w:rsidRPr="009D2F1D">
        <w:rPr>
          <w:rFonts w:ascii="Times New Roman" w:hAnsi="Times New Roman"/>
          <w:szCs w:val="28"/>
        </w:rPr>
        <w:t xml:space="preserve"> сальников уплотнений (при необходимости); проверка наличия тяги в дымовых и вентиляционных каналах, состояния соединительных труб газоиспользующего оборудования с дымовым каналом, наличие притока воздуха для горения и т.д.(Полный перечень работ см. в приложении к договору.)</w:t>
      </w:r>
    </w:p>
    <w:p w:rsidR="000E4073" w:rsidRPr="009D2F1D" w:rsidRDefault="009D2F1D" w:rsidP="009D2F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D2F1D">
        <w:rPr>
          <w:rFonts w:ascii="Times New Roman" w:hAnsi="Times New Roman"/>
          <w:szCs w:val="28"/>
        </w:rPr>
        <w:t>Работы, не вошедшие в этот перечень, выполняются в соответствии с заявкой и относятся к ремонтным. При возникновении неисправностей оборудования, требующих замены или ремонта элементов оборудования, стоимость ремонта и запасных частей оплачивает абонент. В случае обнаружения утечки газа устранение производится бесплатно.</w:t>
      </w:r>
    </w:p>
    <w:p w:rsidR="009D2F1D" w:rsidRPr="009D2F1D" w:rsidRDefault="009D2F1D" w:rsidP="009D2F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9D2F1D" w:rsidRPr="009D2F1D" w:rsidRDefault="009D2F1D" w:rsidP="009D2F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2F1D" w:rsidRDefault="009D2F1D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E52CF2" w:rsidP="009D2F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Пресс-служба ОМС «Администрация г. Карабулак»</w:t>
      </w:r>
    </w:p>
    <w:p w:rsidR="00DF405D" w:rsidRPr="00DF405D" w:rsidRDefault="00AC47BD" w:rsidP="006B3ACD">
      <w:pPr>
        <w:ind w:firstLine="709"/>
        <w:jc w:val="both"/>
        <w:rPr>
          <w:rFonts w:ascii="Times New Roman" w:hAnsi="Times New Roman"/>
        </w:rPr>
      </w:pPr>
      <w:r w:rsidRPr="00AC47BD">
        <w:rPr>
          <w:rFonts w:ascii="Times New Roman" w:hAnsi="Times New Roman"/>
          <w:i/>
          <w:sz w:val="24"/>
          <w:szCs w:val="24"/>
        </w:rPr>
        <w:t xml:space="preserve">Источник информации: официальный сайт ООО «Газпром </w:t>
      </w:r>
      <w:proofErr w:type="spellStart"/>
      <w:r w:rsidRPr="00AC47BD">
        <w:rPr>
          <w:rFonts w:ascii="Times New Roman" w:hAnsi="Times New Roman"/>
          <w:i/>
          <w:sz w:val="24"/>
          <w:szCs w:val="24"/>
        </w:rPr>
        <w:t>межрегионгаз</w:t>
      </w:r>
      <w:proofErr w:type="spellEnd"/>
      <w:r w:rsidRPr="00AC47BD">
        <w:rPr>
          <w:rFonts w:ascii="Times New Roman" w:hAnsi="Times New Roman"/>
          <w:i/>
          <w:sz w:val="24"/>
          <w:szCs w:val="24"/>
        </w:rPr>
        <w:t xml:space="preserve"> Пятигорск».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hyperlink r:id="rId6" w:history="1">
        <w:r w:rsidR="00C453C9">
          <w:rPr>
            <w:rStyle w:val="a6"/>
            <w:rFonts w:ascii="Times New Roman" w:hAnsi="Times New Roman"/>
            <w:i/>
            <w:sz w:val="24"/>
            <w:szCs w:val="24"/>
          </w:rPr>
          <w:t>http://kawkazrg.ru</w:t>
        </w:r>
      </w:hyperlink>
      <w:r w:rsidR="008A4DAF">
        <w:rPr>
          <w:rFonts w:ascii="Times New Roman" w:hAnsi="Times New Roman"/>
          <w:i/>
          <w:sz w:val="24"/>
          <w:szCs w:val="24"/>
        </w:rPr>
        <w:t>)</w:t>
      </w:r>
      <w:r w:rsidR="00C453C9">
        <w:rPr>
          <w:rFonts w:ascii="Times New Roman" w:hAnsi="Times New Roman"/>
          <w:i/>
          <w:sz w:val="24"/>
          <w:szCs w:val="24"/>
        </w:rPr>
        <w:t>.</w:t>
      </w:r>
    </w:p>
    <w:sectPr w:rsidR="00DF405D" w:rsidRPr="00DF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A"/>
    <w:rsid w:val="000E4073"/>
    <w:rsid w:val="00271549"/>
    <w:rsid w:val="0043221A"/>
    <w:rsid w:val="006B3ACD"/>
    <w:rsid w:val="007B29FC"/>
    <w:rsid w:val="00816AC6"/>
    <w:rsid w:val="008A4DAF"/>
    <w:rsid w:val="009D2F1D"/>
    <w:rsid w:val="00AC47BD"/>
    <w:rsid w:val="00C453C9"/>
    <w:rsid w:val="00DF405D"/>
    <w:rsid w:val="00E52CF2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C980"/>
  <w15:chartTrackingRefBased/>
  <w15:docId w15:val="{DB77E264-94CD-4A49-9645-51270FB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5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F405D"/>
    <w:pPr>
      <w:jc w:val="center"/>
    </w:pPr>
    <w:rPr>
      <w:rFonts w:ascii="Times New Roman" w:hAnsi="Times New Roman"/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C4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A4D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4DAF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6B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wkazrg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</dc:creator>
  <cp:keywords/>
  <dc:description/>
  <cp:lastModifiedBy>ИМАНА</cp:lastModifiedBy>
  <cp:revision>11</cp:revision>
  <cp:lastPrinted>2016-11-30T07:31:00Z</cp:lastPrinted>
  <dcterms:created xsi:type="dcterms:W3CDTF">2016-11-30T07:08:00Z</dcterms:created>
  <dcterms:modified xsi:type="dcterms:W3CDTF">2016-11-30T08:57:00Z</dcterms:modified>
</cp:coreProperties>
</file>