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>«Городской округ г.Карабулак»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D17EA">
        <w:rPr>
          <w:rFonts w:ascii="Times New Roman" w:hAnsi="Times New Roman" w:cs="Times New Roman"/>
          <w:bCs/>
          <w:sz w:val="24"/>
          <w:szCs w:val="24"/>
        </w:rPr>
        <w:t>от «16» ноября  2015 года №  376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E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E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Pr="00BD1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</w:t>
      </w:r>
      <w:r w:rsidRPr="00BD17EA">
        <w:rPr>
          <w:rFonts w:ascii="Times New Roman" w:hAnsi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 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без торгов:</w:t>
      </w:r>
      <w:r w:rsidRPr="00BD17EA">
        <w:rPr>
          <w:rFonts w:ascii="Times New Roman" w:hAnsi="Times New Roman"/>
          <w:sz w:val="28"/>
        </w:rPr>
        <w:t xml:space="preserve"> 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- образованных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BD17EA" w:rsidRPr="00BD17EA" w:rsidRDefault="00BD17EA" w:rsidP="00BD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EA">
        <w:rPr>
          <w:rFonts w:ascii="Times New Roman" w:hAnsi="Times New Roman" w:cs="Times New Roman"/>
          <w:sz w:val="28"/>
          <w:szCs w:val="28"/>
        </w:rPr>
        <w:t>- образованных в границах застроенной территории, лицу, с которым заключен</w:t>
      </w:r>
      <w:r w:rsidRPr="00BD17EA">
        <w:rPr>
          <w:rFonts w:ascii="Times New Roman" w:hAnsi="Times New Roman"/>
          <w:sz w:val="28"/>
        </w:rPr>
        <w:t xml:space="preserve"> </w:t>
      </w:r>
      <w:r w:rsidRPr="00BD17EA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</w:p>
    <w:p w:rsidR="00BD17EA" w:rsidRPr="00BD17EA" w:rsidRDefault="00BD17EA" w:rsidP="00BD17E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 w:cs="Times New Roman"/>
          <w:sz w:val="28"/>
          <w:szCs w:val="28"/>
        </w:rPr>
        <w:t xml:space="preserve">- 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</w:t>
      </w:r>
      <w:r w:rsidRPr="00BD17EA">
        <w:rPr>
          <w:rFonts w:ascii="Times New Roman" w:hAnsi="Times New Roman" w:cs="Times New Roman"/>
          <w:sz w:val="28"/>
          <w:szCs w:val="28"/>
        </w:rPr>
        <w:lastRenderedPageBreak/>
        <w:t>комплексном освоении территории в целях строительства жилья экономического класса.</w:t>
      </w:r>
    </w:p>
    <w:p w:rsidR="00BD17EA" w:rsidRPr="00BD17EA" w:rsidRDefault="00BD17EA" w:rsidP="00BD17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  <w:u w:val="single"/>
        </w:rPr>
        <w:t>Общие положения.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1.         Предмет регулирования.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</w:t>
      </w:r>
      <w:r w:rsidRPr="00BD17EA">
        <w:rPr>
          <w:rFonts w:ascii="Times New Roman" w:hAnsi="Times New Roman"/>
          <w:sz w:val="28"/>
        </w:rPr>
        <w:t>с п. 1 ст. 39.3 и п. 5, п. 6, п. 13 ст.39.6</w:t>
      </w:r>
      <w:r w:rsidRPr="00BD17EA">
        <w:rPr>
          <w:rFonts w:ascii="Times New Roman" w:hAnsi="Times New Roman"/>
          <w:bCs/>
          <w:sz w:val="28"/>
          <w:szCs w:val="28"/>
        </w:rPr>
        <w:t xml:space="preserve"> Земельного кодекса РФ.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Получателями муниципальной услуги 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  <w:r w:rsidRPr="00BD17EA">
        <w:rPr>
          <w:rFonts w:ascii="Times New Roman" w:hAnsi="Times New Roman"/>
          <w:sz w:val="28"/>
          <w:szCs w:val="28"/>
        </w:rPr>
        <w:t xml:space="preserve">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- юридические лица, </w:t>
      </w:r>
      <w:r w:rsidRPr="00BD17EA">
        <w:rPr>
          <w:rFonts w:ascii="Times New Roman" w:hAnsi="Times New Roman"/>
          <w:bCs/>
          <w:sz w:val="28"/>
          <w:szCs w:val="28"/>
        </w:rPr>
        <w:t>заключившие договор о комплексном освоении территории или развитии застроенной территории</w:t>
      </w:r>
      <w:r w:rsidRPr="00BD17EA">
        <w:rPr>
          <w:rFonts w:ascii="Times New Roman" w:hAnsi="Times New Roman"/>
          <w:sz w:val="28"/>
          <w:szCs w:val="28"/>
        </w:rPr>
        <w:t>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BD17EA">
        <w:rPr>
          <w:rFonts w:ascii="Times New Roman" w:hAnsi="Times New Roman"/>
          <w:color w:val="FF0000"/>
          <w:sz w:val="28"/>
          <w:szCs w:val="28"/>
        </w:rPr>
        <w:t xml:space="preserve">  МО «Городской округ г. Карабулак» </w:t>
      </w:r>
      <w:r w:rsidRPr="00BD17EA">
        <w:rPr>
          <w:rFonts w:ascii="Times New Roman" w:hAnsi="Times New Roman"/>
          <w:sz w:val="28"/>
          <w:szCs w:val="28"/>
        </w:rPr>
        <w:t>(далее - администрация) или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Сведения о месте нахождения Администрации: г. Карабулак, ул. Промысловая, б/</w:t>
      </w:r>
      <w:proofErr w:type="spellStart"/>
      <w:r w:rsidRPr="00BD17EA">
        <w:rPr>
          <w:rFonts w:ascii="Times New Roman" w:hAnsi="Times New Roman"/>
          <w:sz w:val="28"/>
          <w:szCs w:val="28"/>
        </w:rPr>
        <w:t>н</w:t>
      </w:r>
      <w:proofErr w:type="spellEnd"/>
      <w:r w:rsidRPr="00BD17EA">
        <w:rPr>
          <w:rFonts w:ascii="Times New Roman" w:hAnsi="Times New Roman"/>
          <w:sz w:val="28"/>
          <w:szCs w:val="28"/>
        </w:rPr>
        <w:t>,  тел.8 (8734) 44-41-56, факс 44-46-81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Администрации: http:// </w:t>
      </w:r>
      <w:proofErr w:type="spellStart"/>
      <w:r w:rsidRPr="00BD17EA">
        <w:rPr>
          <w:rFonts w:ascii="Times New Roman" w:hAnsi="Times New Roman"/>
          <w:sz w:val="28"/>
          <w:szCs w:val="28"/>
        </w:rPr>
        <w:t>www.mokarabulak.ru</w:t>
      </w:r>
      <w:proofErr w:type="spellEnd"/>
      <w:r w:rsidRPr="00BD17EA">
        <w:rPr>
          <w:rFonts w:ascii="Times New Roman" w:hAnsi="Times New Roman"/>
          <w:sz w:val="28"/>
          <w:szCs w:val="28"/>
        </w:rPr>
        <w:t>/.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- образцы заполнения заявлений заявителем.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На Интернет-сайте, а также на </w:t>
      </w:r>
      <w:r w:rsidRPr="00BD17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</w:t>
      </w:r>
      <w:r w:rsidRPr="00BD17EA">
        <w:rPr>
          <w:rFonts w:ascii="Times New Roman" w:hAnsi="Times New Roman"/>
          <w:sz w:val="28"/>
          <w:szCs w:val="28"/>
        </w:rPr>
        <w:t xml:space="preserve">содержится следующая информация: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процедура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</w:rPr>
        <w:lastRenderedPageBreak/>
        <w:t>Стандарт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4. Наименование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BD17EA">
        <w:rPr>
          <w:rFonts w:ascii="Times New Roman" w:hAnsi="Times New Roman"/>
          <w:sz w:val="28"/>
          <w:szCs w:val="28"/>
        </w:rPr>
        <w:tab/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5. Наименование органа, предоставляющего муниципальную услугу.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Муниципальную услугу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 без торгов в случае комплексного освоения территории или развитии застроенной территории</w:t>
      </w:r>
      <w:r w:rsidRPr="00BD17EA">
        <w:rPr>
          <w:rFonts w:ascii="Times New Roman" w:hAnsi="Times New Roman"/>
          <w:sz w:val="28"/>
          <w:szCs w:val="28"/>
        </w:rPr>
        <w:t>» предоставляет Администрация.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6. Описание результата предоставления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договора купли-продажи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7. Срок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- Земельный кодекс РФ от 25.10.2001 №136-ФЗ  («Российская газета» № 211-212  от 30.10.2001);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-Устав МО «Городской округ г.Карабулак»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</w:t>
      </w:r>
      <w:r w:rsidRPr="00BD17EA">
        <w:rPr>
          <w:rFonts w:ascii="Times New Roman" w:hAnsi="Times New Roman"/>
          <w:sz w:val="28"/>
          <w:szCs w:val="28"/>
        </w:rPr>
        <w:lastRenderedPageBreak/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BD17EA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BD17EA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D17EA" w:rsidRPr="00BD17EA" w:rsidRDefault="00BD17EA" w:rsidP="00BD17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       11. Основания для отказа в приёме документов.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12. Основания для отказа в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кадастрового учёта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D17EA" w:rsidRPr="00BD17EA" w:rsidRDefault="00BD17EA" w:rsidP="00BD17EA">
      <w:pPr>
        <w:ind w:firstLine="567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13. Порядок взимания платы за предоставление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14. Максимальный срок ожидания в очереди.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17. Показатели доступности и качества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доступность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Время приёма документов не может превышать 30 минут.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18. Время приёма заявителей.</w:t>
      </w: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Часы приема заявителей сотрудниками Администрации: вторник, пятница с 9.00 до 18.00, перерыв с 13.00 до 14.00.Часы приема заявителей сотрудниками МФЦ: понедельник-пятница с 9.00 до 18.00, перерыв с 13.00 до 14.00.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19. Заинтересованное в предоставлении земельного участка лицо обращается в Администрацию или МФЦ с заявлением о з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 xml:space="preserve">аключении договора аренды или договора купли-продажи земельного участка  </w:t>
      </w:r>
      <w:r w:rsidRPr="00BD17EA">
        <w:rPr>
          <w:rFonts w:ascii="Times New Roman" w:hAnsi="Times New Roman"/>
          <w:bCs/>
          <w:sz w:val="28"/>
          <w:szCs w:val="28"/>
        </w:rPr>
        <w:t>(Приложение № 3 к Административному регламенту)</w:t>
      </w:r>
      <w:r w:rsidRPr="00BD17EA">
        <w:rPr>
          <w:rFonts w:ascii="Times New Roman" w:hAnsi="Times New Roman"/>
          <w:sz w:val="28"/>
          <w:szCs w:val="28"/>
        </w:rPr>
        <w:t>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20. К заявлению прикладывается необходимый пакет документов, предусмотренных п. 9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22.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</w:rPr>
        <w:t>Формы контроля за исполнением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МО «Городской округ г.Карабулак»(далее - Глава).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25.</w:t>
      </w:r>
      <w:r w:rsidRPr="00BD17EA">
        <w:rPr>
          <w:rFonts w:ascii="Times New Roman" w:hAnsi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</w:t>
      </w:r>
      <w:r w:rsidRPr="00BD17EA">
        <w:rPr>
          <w:rFonts w:ascii="Times New Roman" w:hAnsi="Times New Roman"/>
          <w:bCs/>
          <w:sz w:val="28"/>
          <w:szCs w:val="28"/>
        </w:rPr>
        <w:lastRenderedPageBreak/>
        <w:t>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26.</w:t>
      </w:r>
      <w:r w:rsidRPr="00BD17EA">
        <w:rPr>
          <w:rFonts w:ascii="Times New Roman" w:hAnsi="Times New Roman"/>
          <w:bCs/>
          <w:sz w:val="28"/>
          <w:szCs w:val="28"/>
        </w:rPr>
        <w:tab/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27.</w:t>
      </w:r>
      <w:r w:rsidRPr="00BD17EA">
        <w:rPr>
          <w:rFonts w:ascii="Times New Roman" w:hAnsi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28.</w:t>
      </w:r>
      <w:r w:rsidRPr="00BD17EA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BD17EA">
        <w:rPr>
          <w:rFonts w:ascii="Times New Roman" w:hAnsi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29. Заявитель может обратиться с жалобой в следующих случаях:</w:t>
      </w:r>
    </w:p>
    <w:p w:rsidR="00BD17EA" w:rsidRPr="00BD17EA" w:rsidRDefault="00BD17EA" w:rsidP="00BD17E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30. Жалоба должна содержать: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31.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BD17EA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32. 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hyperlink r:id="rId6" w:history="1">
        <w:r w:rsidRPr="00BD17EA">
          <w:rPr>
            <w:rStyle w:val="a6"/>
            <w:rFonts w:ascii="Times New Roman" w:hAnsi="Times New Roman"/>
            <w:sz w:val="28"/>
            <w:szCs w:val="28"/>
          </w:rPr>
          <w:t>karabulak2009@</w:t>
        </w:r>
        <w:r w:rsidRPr="00BD17EA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Pr="00BD17E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D17E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17EA">
        <w:rPr>
          <w:rFonts w:ascii="Times New Roman" w:hAnsi="Times New Roman"/>
          <w:sz w:val="28"/>
          <w:szCs w:val="28"/>
        </w:rPr>
        <w:t xml:space="preserve">: или официальный интернет-сайт Администрации </w:t>
      </w:r>
      <w:proofErr w:type="spellStart"/>
      <w:r w:rsidRPr="00BD17EA">
        <w:rPr>
          <w:rFonts w:ascii="Times New Roman" w:hAnsi="Times New Roman"/>
          <w:sz w:val="28"/>
          <w:szCs w:val="28"/>
        </w:rPr>
        <w:t>www.mokarabulak.ru</w:t>
      </w:r>
      <w:proofErr w:type="spellEnd"/>
      <w:r w:rsidRPr="00BD17EA">
        <w:rPr>
          <w:rFonts w:ascii="Times New Roman" w:hAnsi="Times New Roman"/>
          <w:sz w:val="28"/>
          <w:szCs w:val="28"/>
        </w:rPr>
        <w:t>.</w:t>
      </w:r>
    </w:p>
    <w:p w:rsidR="00BD17EA" w:rsidRPr="00BD17EA" w:rsidRDefault="00BD17EA" w:rsidP="00BD17EA">
      <w:pPr>
        <w:rPr>
          <w:rFonts w:ascii="Times New Roman" w:hAnsi="Times New Roman"/>
          <w:color w:val="FF0000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D17EA" w:rsidRPr="00BD17EA" w:rsidRDefault="00BD17EA" w:rsidP="00BD17EA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оригинал, выданный не позднее, чем за 30 дней до даты подачи заявления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юридического лица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Договор о комплексном освоении территории или договор о развитии застроенной территории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или кадастровые паспорта образованных земельных участков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17EA">
        <w:rPr>
          <w:rFonts w:ascii="Times New Roman" w:hAnsi="Times New Roman"/>
          <w:sz w:val="28"/>
          <w:szCs w:val="28"/>
        </w:rPr>
        <w:t>Приложение  № 2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left="4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 xml:space="preserve">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Главе  Администрации </w:t>
      </w:r>
      <w:proofErr w:type="spellStart"/>
      <w:r w:rsidRPr="00BD17EA">
        <w:rPr>
          <w:rFonts w:ascii="Times New Roman" w:hAnsi="Times New Roman"/>
          <w:sz w:val="28"/>
          <w:szCs w:val="28"/>
        </w:rPr>
        <w:t>г.Карабалак</w:t>
      </w:r>
      <w:proofErr w:type="spellEnd"/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(контактный телефон)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hAnsi="Times New Roman"/>
          <w:b/>
          <w:sz w:val="28"/>
          <w:szCs w:val="28"/>
        </w:rPr>
        <w:t>ЗАЯВЛЕНИЕ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hAnsi="Times New Roman"/>
          <w:b/>
          <w:sz w:val="28"/>
          <w:szCs w:val="28"/>
        </w:rPr>
        <w:t xml:space="preserve">о предоставлении земельного участка 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Прошу предоставить в_________________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Приложение: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  <w:t>_______________</w:t>
      </w:r>
      <w:r w:rsidRPr="00BD17EA">
        <w:rPr>
          <w:rFonts w:ascii="Times New Roman" w:hAnsi="Times New Roman"/>
          <w:sz w:val="28"/>
          <w:szCs w:val="28"/>
        </w:rPr>
        <w:tab/>
        <w:t>_________________</w:t>
      </w:r>
    </w:p>
    <w:p w:rsidR="00BD17EA" w:rsidRPr="00BD17EA" w:rsidRDefault="00BD17EA" w:rsidP="00BD17E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BD17EA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BD17EA" w:rsidRPr="00BD17EA" w:rsidRDefault="00BD17EA" w:rsidP="00BD17E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lang w:eastAsia="en-US"/>
        </w:rPr>
      </w:pPr>
      <w:r w:rsidRPr="00BD17EA">
        <w:rPr>
          <w:rFonts w:ascii="Times New Roman" w:hAnsi="Times New Roman"/>
          <w:sz w:val="28"/>
        </w:rPr>
        <w:t>к Административному регламенту  по предоставлению муниципальной услуги</w:t>
      </w:r>
      <w:r w:rsidRPr="00BD17EA">
        <w:rPr>
          <w:rFonts w:ascii="Times New Roman" w:hAnsi="Times New Roman"/>
          <w:sz w:val="28"/>
          <w:szCs w:val="28"/>
        </w:rPr>
        <w:t xml:space="preserve"> </w:t>
      </w:r>
      <w:r w:rsidRPr="00BD17EA">
        <w:rPr>
          <w:rFonts w:ascii="Times New Roman" w:hAnsi="Times New Roman"/>
          <w:sz w:val="28"/>
        </w:rPr>
        <w:t>«</w:t>
      </w:r>
      <w:r w:rsidRPr="00BD17EA">
        <w:rPr>
          <w:rFonts w:ascii="Times New Roman" w:eastAsia="Calibri" w:hAnsi="Times New Roman"/>
          <w:sz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17EA" w:rsidRPr="00BD17EA" w:rsidRDefault="00BD17EA" w:rsidP="00BD17EA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4"/>
        </w:rPr>
      </w:pPr>
      <w:r w:rsidRPr="00BD17EA">
        <w:rPr>
          <w:rFonts w:ascii="Times New Roman" w:hAnsi="Times New Roman"/>
          <w:b/>
          <w:kern w:val="28"/>
          <w:sz w:val="28"/>
          <w:szCs w:val="24"/>
        </w:rPr>
        <w:t>Блок-схема</w:t>
      </w: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60288">
            <v:textbox style="mso-next-textbox:#_x0000_s1026"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 xml:space="preserve">Заявление о заключении договора аренды земельного участка </w:t>
                  </w:r>
                </w:p>
                <w:p w:rsidR="00BD17EA" w:rsidRPr="00EB635B" w:rsidRDefault="00BD17EA" w:rsidP="00BD17EA"/>
              </w:txbxContent>
            </v:textbox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>НАЧАЛО</w:t>
                  </w:r>
                </w:p>
              </w:txbxContent>
            </v:textbox>
          </v:shape>
        </w:pic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BD17EA" w:rsidRPr="00EB635B" w:rsidRDefault="00BD17EA" w:rsidP="00BD17EA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BD17EA" w:rsidRPr="00BD17EA" w:rsidRDefault="00BD17EA" w:rsidP="00BD17EA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BD17EA">
        <w:rPr>
          <w:rFonts w:ascii="Times New Roman" w:hAnsi="Times New Roman"/>
          <w:sz w:val="28"/>
          <w:szCs w:val="24"/>
        </w:rPr>
        <w:tab/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  <w:r w:rsidRPr="00BD17EA">
        <w:rPr>
          <w:rFonts w:ascii="Times New Roman" w:hAnsi="Times New Roman"/>
          <w:sz w:val="28"/>
          <w:szCs w:val="24"/>
        </w:rPr>
        <w:t xml:space="preserve"> 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4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 xml:space="preserve">Заключение договора </w:t>
                  </w:r>
                </w:p>
                <w:p w:rsidR="00BD17EA" w:rsidRPr="00EB635B" w:rsidRDefault="00BD17EA" w:rsidP="00BD17EA">
                  <w:pPr>
                    <w:jc w:val="center"/>
                  </w:pPr>
                  <w:r w:rsidRPr="00EB635B">
                    <w:t xml:space="preserve">аренды </w:t>
                  </w:r>
                  <w:r>
                    <w:t xml:space="preserve">или договора купли-продажи </w:t>
                  </w:r>
                  <w:r w:rsidRPr="00EB635B">
                    <w:t xml:space="preserve">земельного участка </w:t>
                  </w:r>
                </w:p>
                <w:p w:rsidR="00BD17EA" w:rsidRPr="00EB635B" w:rsidRDefault="00BD17EA" w:rsidP="00BD17EA"/>
              </w:txbxContent>
            </v:textbox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BD17EA">
        <w:rPr>
          <w:rFonts w:ascii="Times New Roman" w:hAnsi="Times New Roman"/>
          <w:noProof/>
          <w:sz w:val="28"/>
          <w:szCs w:val="24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42" type="#_x0000_t32" style="position:absolute;margin-left:297.5pt;margin-top:.6pt;width:1.5pt;height:321.9pt;flip:x;z-index:251676672" o:connectortype="straight">
            <v:stroke endarrow="block"/>
          </v:shape>
        </w:pict>
      </w: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5" type="#_x0000_t32" style="position:absolute;margin-left:92.15pt;margin-top:2.45pt;width:171.4pt;height:287.85pt;z-index:251669504" o:connectortype="straight">
            <v:stroke endarrow="block"/>
          </v:shape>
        </w:pict>
      </w: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BD17EA" w:rsidRPr="00BD17EA" w:rsidTr="0082570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17EA" w:rsidRPr="00BD17EA" w:rsidRDefault="00BD17EA" w:rsidP="0082570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</w:r>
    </w:p>
    <w:p w:rsidR="00BD17EA" w:rsidRPr="00BD17EA" w:rsidRDefault="00BD17EA" w:rsidP="00BD17EA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noProof/>
          <w:sz w:val="28"/>
          <w:szCs w:val="24"/>
        </w:rPr>
        <w:pict>
          <v:shape id="_x0000_s1036" type="#_x0000_t202" style="position:absolute;margin-left:253pt;margin-top:113.2pt;width:107.25pt;height:23.25pt;z-index:251670528">
            <v:textbox>
              <w:txbxContent>
                <w:p w:rsidR="00BD17EA" w:rsidRPr="00EB635B" w:rsidRDefault="00BD17EA" w:rsidP="00BD17EA">
                  <w:pPr>
                    <w:jc w:val="center"/>
                  </w:pPr>
                  <w:r w:rsidRPr="00EB635B">
                    <w:t>КОНЕЦ</w:t>
                  </w:r>
                </w:p>
              </w:txbxContent>
            </v:textbox>
          </v:shape>
        </w:pict>
      </w:r>
    </w:p>
    <w:p w:rsidR="00BD17EA" w:rsidRPr="00BD17EA" w:rsidRDefault="00BD17EA" w:rsidP="00BD17EA">
      <w:pPr>
        <w:rPr>
          <w:rFonts w:ascii="Times New Roman" w:hAnsi="Times New Roman"/>
          <w:sz w:val="28"/>
        </w:rPr>
      </w:pPr>
    </w:p>
    <w:p w:rsidR="00C67BF5" w:rsidRPr="00BD17EA" w:rsidRDefault="00C67BF5">
      <w:pPr>
        <w:rPr>
          <w:rFonts w:ascii="Times New Roman" w:hAnsi="Times New Roman"/>
          <w:sz w:val="28"/>
        </w:rPr>
      </w:pPr>
    </w:p>
    <w:sectPr w:rsidR="00C67BF5" w:rsidRPr="00BD17EA" w:rsidSect="00E573DB">
      <w:headerReference w:type="even" r:id="rId7"/>
      <w:pgSz w:w="11907" w:h="16834" w:code="9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DB" w:rsidRDefault="00C67B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3DB" w:rsidRDefault="00C67BF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17EA"/>
    <w:rsid w:val="00BD17EA"/>
    <w:rsid w:val="00C6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17E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D17EA"/>
  </w:style>
  <w:style w:type="character" w:styleId="a6">
    <w:name w:val="Hyperlink"/>
    <w:unhideWhenUsed/>
    <w:rsid w:val="00BD17EA"/>
    <w:rPr>
      <w:color w:val="0000FF"/>
      <w:u w:val="single"/>
    </w:rPr>
  </w:style>
  <w:style w:type="paragraph" w:customStyle="1" w:styleId="ConsPlusNormal">
    <w:name w:val="ConsPlusNormal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ulak2009@bk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3704</Words>
  <Characters>21114</Characters>
  <Application>Microsoft Office Word</Application>
  <DocSecurity>0</DocSecurity>
  <Lines>175</Lines>
  <Paragraphs>49</Paragraphs>
  <ScaleCrop>false</ScaleCrop>
  <Company>Microsoft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2015-12-17T21:35:00Z</dcterms:created>
  <dcterms:modified xsi:type="dcterms:W3CDTF">2015-12-17T21:42:00Z</dcterms:modified>
</cp:coreProperties>
</file>