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Утвержден</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 xml:space="preserve">Постановлением </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ОМС «Администрация г. Карабулак»</w:t>
      </w:r>
    </w:p>
    <w:p w:rsidR="00D86C68" w:rsidRPr="00FC49A2" w:rsidRDefault="00D86C68" w:rsidP="00D86C68">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C49A2">
        <w:rPr>
          <w:rFonts w:ascii="Times New Roman" w:hAnsi="Times New Roman" w:cs="Times New Roman"/>
          <w:sz w:val="24"/>
          <w:szCs w:val="24"/>
        </w:rPr>
        <w:t xml:space="preserve">от «13» ноября </w:t>
      </w:r>
      <w:smartTag w:uri="urn:schemas-microsoft-com:office:smarttags" w:element="metricconverter">
        <w:smartTagPr>
          <w:attr w:name="ProductID" w:val="2015 г"/>
        </w:smartTagPr>
        <w:r w:rsidRPr="00FC49A2">
          <w:rPr>
            <w:rFonts w:ascii="Times New Roman" w:hAnsi="Times New Roman" w:cs="Times New Roman"/>
            <w:sz w:val="24"/>
            <w:szCs w:val="24"/>
          </w:rPr>
          <w:t>2015 г</w:t>
        </w:r>
      </w:smartTag>
      <w:r w:rsidRPr="00FC49A2">
        <w:rPr>
          <w:rFonts w:ascii="Times New Roman" w:hAnsi="Times New Roman" w:cs="Times New Roman"/>
          <w:sz w:val="24"/>
          <w:szCs w:val="24"/>
        </w:rPr>
        <w:t>. №  371</w:t>
      </w:r>
    </w:p>
    <w:p w:rsidR="00D86C68" w:rsidRPr="00BA0EE3" w:rsidRDefault="00D86C68" w:rsidP="00D86C68">
      <w:pPr>
        <w:widowControl w:val="0"/>
        <w:autoSpaceDE w:val="0"/>
        <w:autoSpaceDN w:val="0"/>
        <w:adjustRightInd w:val="0"/>
        <w:spacing w:after="0" w:line="240" w:lineRule="auto"/>
        <w:ind w:firstLine="540"/>
        <w:jc w:val="both"/>
        <w:rPr>
          <w:rFonts w:ascii="Times New Roman" w:hAnsi="Times New Roman" w:cs="Times New Roman"/>
        </w:rPr>
      </w:pPr>
    </w:p>
    <w:p w:rsidR="00D86C68" w:rsidRPr="00BA0EE3" w:rsidRDefault="00D86C68" w:rsidP="00D86C68">
      <w:pPr>
        <w:pStyle w:val="ConsPlusTitle"/>
        <w:jc w:val="center"/>
        <w:rPr>
          <w:rFonts w:ascii="Times New Roman" w:hAnsi="Times New Roman" w:cs="Times New Roman"/>
          <w:sz w:val="20"/>
          <w:szCs w:val="20"/>
        </w:rPr>
      </w:pP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АДМИНИСТРАТИВНЫЙ РЕГЛАМЕНТ</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 "ВЫДАЧА</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РАЗРЕШЕНИЯ НА СТРОИТЕЛЬСТВО, РЕКОНСТРУКЦИЮ ОБЪЕКТА</w:t>
      </w:r>
    </w:p>
    <w:p w:rsidR="00D86C68" w:rsidRPr="00FC49A2" w:rsidRDefault="00D86C68" w:rsidP="00D86C68">
      <w:pPr>
        <w:pStyle w:val="ConsPlusTitle"/>
        <w:jc w:val="center"/>
        <w:rPr>
          <w:rFonts w:ascii="Times New Roman" w:hAnsi="Times New Roman" w:cs="Times New Roman"/>
          <w:sz w:val="28"/>
          <w:szCs w:val="28"/>
        </w:rPr>
      </w:pPr>
      <w:r w:rsidRPr="00FC49A2">
        <w:rPr>
          <w:rFonts w:ascii="Times New Roman" w:hAnsi="Times New Roman" w:cs="Times New Roman"/>
          <w:sz w:val="28"/>
          <w:szCs w:val="28"/>
        </w:rPr>
        <w:t>КАПИТАЛЬНОГО СТРОИТЕЛЬСТВА" НА ТЕРРИТОРИИ МУНИЦИПАЛЬНОГО ОБРАЗОВАНИЯ «ГОРОДСКОЙ ОКРУГ ГОРОД КАРАБУЛАК»</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1. ОБЩИЕ ПОЛОЖЕНИЯ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1.1. Административный регламент предоставления муниципальной услуги«Выдача разрешения на строительство, реконструкцию объекта капитального строительства»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процедур (действий) при оказании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Муниципальная услуга оказывается на территории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1.2. Заявителем муниципальной услуги является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(далее - Заявитель).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Интересы заявителей могут представлять иные лица, уполномоченные заявителем.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3832"/>
      <w:bookmarkEnd w:id="0"/>
      <w:r w:rsidRPr="00FC49A2">
        <w:rPr>
          <w:rFonts w:ascii="Times New Roman" w:hAnsi="Times New Roman" w:cs="Times New Roman"/>
          <w:sz w:val="28"/>
          <w:szCs w:val="28"/>
        </w:rPr>
        <w:t>1.3. Административный регламент администрации города Карабулак по предоставлению муниципальной услуги размещен на официальном сайте администрации города Карабулак (</w:t>
      </w:r>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/),на официальном сайте Правительства Республики Ингушетия (</w:t>
      </w:r>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 //</w:t>
      </w:r>
      <w:proofErr w:type="spellStart"/>
      <w:r w:rsidRPr="00FC49A2">
        <w:rPr>
          <w:rFonts w:ascii="Times New Roman" w:hAnsi="Times New Roman" w:cs="Times New Roman"/>
          <w:sz w:val="28"/>
          <w:szCs w:val="28"/>
          <w:lang w:val="en-US"/>
        </w:rPr>
        <w:t>pravitelstvo</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 xml:space="preserve">/),в государственных информационных системах ( </w:t>
      </w:r>
      <w:r w:rsidRPr="00FC49A2">
        <w:rPr>
          <w:rFonts w:ascii="Times New Roman" w:hAnsi="Times New Roman" w:cs="Times New Roman"/>
          <w:sz w:val="28"/>
          <w:szCs w:val="28"/>
          <w:lang w:val="en-US"/>
        </w:rPr>
        <w:t>http</w:t>
      </w:r>
      <w:r w:rsidRPr="00FC49A2">
        <w:rPr>
          <w:rFonts w:ascii="Times New Roman" w:hAnsi="Times New Roman" w:cs="Times New Roman"/>
          <w:sz w:val="28"/>
          <w:szCs w:val="28"/>
        </w:rPr>
        <w:t>:</w:t>
      </w:r>
      <w:r w:rsidRPr="00FC49A2">
        <w:rPr>
          <w:rFonts w:ascii="Times New Roman" w:hAnsi="Times New Roman" w:cs="Times New Roman"/>
          <w:sz w:val="28"/>
          <w:szCs w:val="28"/>
          <w:lang w:val="en-US"/>
        </w:rPr>
        <w:t>www</w:t>
      </w:r>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gosuslugiri</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lang w:val="en-US"/>
        </w:rPr>
        <w:t>ru</w:t>
      </w:r>
      <w:proofErr w:type="spellEnd"/>
      <w:r w:rsidRPr="00FC49A2">
        <w:rPr>
          <w:rFonts w:ascii="Times New Roman" w:hAnsi="Times New Roman" w:cs="Times New Roman"/>
          <w:sz w:val="28"/>
          <w:szCs w:val="28"/>
        </w:rPr>
        <w:t xml:space="preserve">) (далее – региональный портал).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1.3.1 Администрация Карабулак расположена по адресу: 386230, Республика Ингушетия, г. Карабулак, ул. Промысловая, б/</w:t>
      </w:r>
      <w:proofErr w:type="spellStart"/>
      <w:r w:rsidRPr="00FC49A2">
        <w:rPr>
          <w:rFonts w:ascii="Times New Roman" w:hAnsi="Times New Roman" w:cs="Times New Roman"/>
          <w:sz w:val="28"/>
          <w:szCs w:val="28"/>
        </w:rPr>
        <w:t>н;телефон</w:t>
      </w:r>
      <w:proofErr w:type="spellEnd"/>
      <w:r w:rsidRPr="00FC49A2">
        <w:rPr>
          <w:rFonts w:ascii="Times New Roman" w:hAnsi="Times New Roman" w:cs="Times New Roman"/>
          <w:sz w:val="28"/>
          <w:szCs w:val="28"/>
        </w:rPr>
        <w:t xml:space="preserve">: 8-8734-44-41-56, факс: 44-46-81, на официальном сайте http: //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rPr>
        <w:t>ru</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3842"/>
      <w:bookmarkEnd w:id="1"/>
      <w:r w:rsidRPr="00FC49A2">
        <w:rPr>
          <w:rFonts w:ascii="Times New Roman" w:hAnsi="Times New Roman" w:cs="Times New Roman"/>
          <w:sz w:val="28"/>
          <w:szCs w:val="28"/>
        </w:rPr>
        <w:t>1.4 Структурным подразделением, уполномоченным, на предоставление муниципальной услуги является Отдел  архитектуры и градостроительства.  Почтовый адрес: 386230, Республика Ингушетия, г.Карабулак, ул. Промысловая, б/</w:t>
      </w:r>
      <w:proofErr w:type="spellStart"/>
      <w:r w:rsidRPr="00FC49A2">
        <w:rPr>
          <w:rFonts w:ascii="Times New Roman" w:hAnsi="Times New Roman" w:cs="Times New Roman"/>
          <w:sz w:val="28"/>
          <w:szCs w:val="28"/>
        </w:rPr>
        <w:t>н</w:t>
      </w:r>
      <w:bookmarkStart w:id="2" w:name="_GoBack"/>
      <w:bookmarkEnd w:id="2"/>
      <w:r w:rsidRPr="00FC49A2">
        <w:rPr>
          <w:rFonts w:ascii="Times New Roman" w:hAnsi="Times New Roman" w:cs="Times New Roman"/>
          <w:sz w:val="28"/>
          <w:szCs w:val="28"/>
        </w:rPr>
        <w:t>;телефон</w:t>
      </w:r>
      <w:proofErr w:type="spellEnd"/>
      <w:r w:rsidRPr="00FC49A2">
        <w:rPr>
          <w:rFonts w:ascii="Times New Roman" w:hAnsi="Times New Roman" w:cs="Times New Roman"/>
          <w:sz w:val="28"/>
          <w:szCs w:val="28"/>
        </w:rPr>
        <w:t xml:space="preserve">: 8-8734-44-41-56, факс: 44-46-81, на официальном </w:t>
      </w:r>
      <w:r w:rsidRPr="00FC49A2">
        <w:rPr>
          <w:rFonts w:ascii="Times New Roman" w:hAnsi="Times New Roman" w:cs="Times New Roman"/>
          <w:sz w:val="28"/>
          <w:szCs w:val="28"/>
        </w:rPr>
        <w:lastRenderedPageBreak/>
        <w:t xml:space="preserve">сайте http: // </w:t>
      </w:r>
      <w:proofErr w:type="spellStart"/>
      <w:r w:rsidRPr="00FC49A2">
        <w:rPr>
          <w:rFonts w:ascii="Times New Roman" w:hAnsi="Times New Roman" w:cs="Times New Roman"/>
          <w:sz w:val="28"/>
          <w:szCs w:val="28"/>
          <w:lang w:val="en-US"/>
        </w:rPr>
        <w:t>mokarabulak</w:t>
      </w:r>
      <w:proofErr w:type="spellEnd"/>
      <w:r w:rsidRPr="00FC49A2">
        <w:rPr>
          <w:rFonts w:ascii="Times New Roman" w:hAnsi="Times New Roman" w:cs="Times New Roman"/>
          <w:sz w:val="28"/>
          <w:szCs w:val="28"/>
        </w:rPr>
        <w:t>.</w:t>
      </w:r>
      <w:proofErr w:type="spellStart"/>
      <w:r w:rsidRPr="00FC49A2">
        <w:rPr>
          <w:rFonts w:ascii="Times New Roman" w:hAnsi="Times New Roman" w:cs="Times New Roman"/>
          <w:sz w:val="28"/>
          <w:szCs w:val="28"/>
        </w:rPr>
        <w:t>ru</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1.5. Информация о порядке предоставления муниципальной услуги предоставляется непосредственно в помещении Администрации города Карабулак или  Отдела  архитектуры и градостроительства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информационных материалов (брошюр, буклетов и др.),  и др. способами.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1.6. График приема посетителей:</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понедельник, вторник, среда, пятница с 10.00 до 18.00,</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перерыв – с 13.00 до  14.00</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выходные – суббота, воскресенье.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Прием граждан Главой администрации города Карабулак – пятница с 15:00 до 18:00.</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Консультации по процедуре предоставления муниципальной услуги  могут предоставляться: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на личном приеме;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письменным обращениям;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телефону;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по факсу;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электронной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 осуществлении консультирования на личном приеме консультант обязан:</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представиться, указав фамилию, имя и отчество;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дать ответы на заданные посетителем вопросы. В случае если подготовка ответа на заданные вопросы требует продолжительного времени (более 10 минут), консультант может предложить заявителю обратиться письменно, либо назначить для консультации другое удобное для посетителя время;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 конце разговора консультант должен кратко подвести итоги разговора.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Если поставленные посетителем вопросы не входят в компетенцию органа местного самоуправления, предоставляющего муниципальную услугу, консультант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1.7 Время ожидания личного приема в очереди должно составлять не более 14 минут. При этом должен быть обеспечен прием всех обратившихся лиц не позднее, чем за 30 минут до окончания рабочего дня.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1.8. При обращении по телефону консультант:</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представляется, назвав свою фамилию, имя, отчество, должность, наименование органа местного самоуправления;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предлагает собеседнику представиться;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выслушивает и уточняет, при необходимости, суть вопроса;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вежливо, корректно  и лаконично дает ответ по существу вопроса;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при  возможности в момент  обращения ответить на поставленный вопрос, предлагает собеседнику перезвонить в конкретный день и в определенное время;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к назначенному сроку подготавливает ответ по вышеуказанным вопросам, в случае необходимости с привлечением других специалистов.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 В случае если посетитель не удовлетворен информацией, предоставленной ему на устном приеме или по телефону, специалист органа местного самоуправления, предоставляющего муниципальную услугу, предлагает ему подготовить письменное обращение по интересующим его вопросам.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1.9.1. Письменный запрос на получение консультации может быть направлен:</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 электронной почте;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передан по факсу;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доставлен в орган местного самоуправления.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1.9.2. 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Копия письменного ответа по просьбе заявителя передается ему факсом.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Ответ на письменный запрос подписывается главой (заместителем главы) органа местного самоуправления.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1.9.3. В ответе указываются фамилия, инициалы и должность непосредственного исполнителя документа, а также номер телефона для </w:t>
      </w:r>
      <w:r w:rsidRPr="00FC49A2">
        <w:rPr>
          <w:rFonts w:ascii="Times New Roman" w:hAnsi="Times New Roman" w:cs="Times New Roman"/>
          <w:sz w:val="28"/>
          <w:szCs w:val="28"/>
        </w:rPr>
        <w:lastRenderedPageBreak/>
        <w:t>справок.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2. СТАНДАРТ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 Наименование муниципальной услуги – "Выдача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2.2. Наименование органа, предоставляющего муниципальную услугу - Отдел  архитектуры и градостроительства администрации г. Карабулак (далее - Отдел).</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2.3. Результатом предоставления муниципальной услуги являются: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выдача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отказ в выдаче разрешения на строительство, реконструкцию объекта капитального строительства (составляется по форме согласно приложению N 5 к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2.4. Срок предоставления муниципальной услуги – 10 дней со дня поступления заявления в Отдел.</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2.5. Предоставление муниципальной услуги осуществляется в соответствии с:</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Градостроительным </w:t>
      </w:r>
      <w:hyperlink r:id="rId4" w:history="1">
        <w:r w:rsidRPr="00FC49A2">
          <w:rPr>
            <w:rFonts w:ascii="Times New Roman" w:hAnsi="Times New Roman" w:cs="Times New Roman"/>
            <w:sz w:val="28"/>
            <w:szCs w:val="28"/>
          </w:rPr>
          <w:t>кодексом</w:t>
        </w:r>
      </w:hyperlink>
      <w:r w:rsidRPr="00FC49A2">
        <w:rPr>
          <w:rFonts w:ascii="Times New Roman" w:hAnsi="Times New Roman" w:cs="Times New Roman"/>
          <w:sz w:val="28"/>
          <w:szCs w:val="28"/>
        </w:rPr>
        <w:t xml:space="preserve"> Российской Федерации от 29.12.2004 № 190-ФЗ;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Федеральный закон «Об организации предоставления государственных или муниципальных услуг» от 27.07.2010 № 210-ФЗ;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Приказом Министерства строительства и жилищно-коммунального хозяйства Российской Федерации «Об утверждении формы разрешения на строительство и формы разрешения на ввод объекта в эксплуатацию»от 19.02.2015г. № 117/</w:t>
      </w:r>
      <w:proofErr w:type="spellStart"/>
      <w:r w:rsidRPr="00FC49A2">
        <w:rPr>
          <w:rFonts w:ascii="Times New Roman" w:hAnsi="Times New Roman" w:cs="Times New Roman"/>
          <w:sz w:val="28"/>
          <w:szCs w:val="28"/>
        </w:rPr>
        <w:t>пр</w:t>
      </w:r>
      <w:proofErr w:type="spellEnd"/>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Положением об ОМС «Администрация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Положением об отделе</w:t>
      </w:r>
      <w:bookmarkStart w:id="3" w:name="Par3877"/>
      <w:bookmarkEnd w:id="3"/>
      <w:r w:rsidRPr="00FC49A2">
        <w:rPr>
          <w:rFonts w:ascii="Times New Roman" w:hAnsi="Times New Roman" w:cs="Times New Roman"/>
          <w:sz w:val="28"/>
          <w:szCs w:val="28"/>
        </w:rPr>
        <w:t>.</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2.6. Перечень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2.6.1. Для получения разрешения на строительство, реконструкцию объектов капитального строительства необходимы следующие документы:</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1) Заявление о выдаче разрешения на строительство</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 Правоустанавливающие документы на земельный участок</w:t>
      </w:r>
    </w:p>
    <w:p w:rsidR="00D86C68" w:rsidRPr="00FC49A2" w:rsidRDefault="00D86C68" w:rsidP="00D86C68">
      <w:pPr>
        <w:spacing w:after="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3) Градостроительный план земельного участка</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w:t>
      </w:r>
      <w:r w:rsidRPr="00FC49A2">
        <w:rPr>
          <w:rFonts w:ascii="Times New Roman" w:hAnsi="Times New Roman" w:cs="Times New Roman"/>
          <w:sz w:val="28"/>
          <w:szCs w:val="28"/>
        </w:rPr>
        <w:lastRenderedPageBreak/>
        <w:t>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FC49A2">
        <w:rPr>
          <w:rFonts w:ascii="Times New Roman" w:hAnsi="Times New Roman" w:cs="Times New Roman"/>
          <w:sz w:val="28"/>
          <w:szCs w:val="28"/>
          <w:u w:val="single"/>
        </w:rPr>
        <w:t xml:space="preserve"> (кроме объектов индивидуального жилищного строительства);</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4) Разрешение на отклонение от предельных параметров разрешенного строительства, реконструкции</w:t>
      </w:r>
      <w:r w:rsidRPr="00FC49A2">
        <w:rPr>
          <w:rFonts w:ascii="Times New Roman" w:hAnsi="Times New Roman" w:cs="Times New Roman"/>
          <w:sz w:val="28"/>
          <w:szCs w:val="28"/>
          <w:u w:val="single"/>
        </w:rPr>
        <w:t xml:space="preserve"> (если застройщику было предоставлено такое разрешение)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5) Согласие всех правообладателей объекта капитального строительства</w:t>
      </w:r>
      <w:r w:rsidRPr="00FC49A2">
        <w:rPr>
          <w:rFonts w:ascii="Times New Roman" w:hAnsi="Times New Roman" w:cs="Times New Roman"/>
          <w:sz w:val="28"/>
          <w:szCs w:val="28"/>
          <w:u w:val="single"/>
        </w:rPr>
        <w:t xml:space="preserve"> (в случае осуществления реконструкции жилого дома блокированной застройки)</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6) Решение общего собрания собственников помещений в многоквартирном доме</w:t>
      </w:r>
      <w:r w:rsidRPr="00FC49A2">
        <w:rPr>
          <w:rFonts w:ascii="Times New Roman" w:hAnsi="Times New Roman" w:cs="Times New Roman"/>
          <w:sz w:val="28"/>
          <w:szCs w:val="28"/>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7) Согласие всех собственников помещений в многоквартирном доме</w:t>
      </w:r>
      <w:r w:rsidRPr="00FC49A2">
        <w:rPr>
          <w:rFonts w:ascii="Times New Roman" w:hAnsi="Times New Roman" w:cs="Times New Roman"/>
          <w:sz w:val="28"/>
          <w:szCs w:val="28"/>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8) Положительное заключение экспертизы проектной документации</w:t>
      </w:r>
      <w:r w:rsidRPr="00FC49A2">
        <w:rPr>
          <w:rFonts w:ascii="Times New Roman" w:hAnsi="Times New Roman" w:cs="Times New Roman"/>
          <w:sz w:val="28"/>
          <w:szCs w:val="28"/>
          <w:u w:val="single"/>
        </w:rPr>
        <w:t xml:space="preserve"> (если проектная документация подлежит экспертизе; не требуется для объектов индивидуального жилищного строительства)</w:t>
      </w:r>
    </w:p>
    <w:p w:rsidR="00D86C68" w:rsidRPr="00FC49A2" w:rsidRDefault="00D86C68" w:rsidP="00D86C68">
      <w:pPr>
        <w:spacing w:after="0" w:line="20" w:lineRule="atLeast"/>
        <w:jc w:val="both"/>
        <w:rPr>
          <w:rFonts w:ascii="Times New Roman" w:hAnsi="Times New Roman" w:cs="Times New Roman"/>
          <w:sz w:val="28"/>
          <w:szCs w:val="28"/>
        </w:rPr>
      </w:pPr>
    </w:p>
    <w:p w:rsidR="00D86C68" w:rsidRPr="00FC49A2" w:rsidRDefault="00D86C68" w:rsidP="00D86C68">
      <w:pPr>
        <w:spacing w:after="0" w:line="20" w:lineRule="atLeast"/>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9) Свидетельство об аккредитации юридического лица, выдавшего положительное заключение негосударственной экспертизы</w:t>
      </w:r>
      <w:r w:rsidRPr="00FC49A2">
        <w:rPr>
          <w:rFonts w:ascii="Times New Roman" w:hAnsi="Times New Roman" w:cs="Times New Roman"/>
          <w:sz w:val="28"/>
          <w:szCs w:val="28"/>
          <w:u w:val="single"/>
        </w:rPr>
        <w:t xml:space="preserve"> (если представлено заключение негосударственной экспертизы проектной документации)</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u w:val="single"/>
        </w:rPr>
      </w:pPr>
      <w:r w:rsidRPr="00FC49A2">
        <w:rPr>
          <w:rFonts w:ascii="Times New Roman" w:hAnsi="Times New Roman" w:cs="Times New Roman"/>
          <w:sz w:val="28"/>
          <w:szCs w:val="28"/>
        </w:rPr>
        <w:t xml:space="preserve">          10) Схема планировочной организации земельного участка </w:t>
      </w:r>
      <w:r w:rsidRPr="00FC49A2">
        <w:rPr>
          <w:rFonts w:ascii="Times New Roman" w:hAnsi="Times New Roman" w:cs="Times New Roman"/>
          <w:sz w:val="28"/>
          <w:szCs w:val="28"/>
          <w:u w:val="single"/>
        </w:rPr>
        <w:t>(для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u w:val="single"/>
        </w:rPr>
      </w:pP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2.7. Перечень документов, необходимых для предоставления муниципальной услуги объекта индивидуального жилищного строительства:</w:t>
      </w: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1) заявление на выдачу разрешения на строительство объекта ИЖС;</w:t>
      </w:r>
    </w:p>
    <w:p w:rsidR="00D86C68" w:rsidRPr="00FC49A2" w:rsidRDefault="00D86C68" w:rsidP="00D86C68">
      <w:pPr>
        <w:pStyle w:val="ConsPlusNormal"/>
        <w:ind w:firstLine="540"/>
        <w:jc w:val="both"/>
        <w:rPr>
          <w:rFonts w:ascii="Times New Roman" w:hAnsi="Times New Roman" w:cs="Times New Roman"/>
          <w:sz w:val="28"/>
          <w:szCs w:val="28"/>
        </w:rPr>
      </w:pPr>
      <w:bookmarkStart w:id="4" w:name="P2040"/>
      <w:bookmarkEnd w:id="4"/>
      <w:r w:rsidRPr="00FC49A2">
        <w:rPr>
          <w:rFonts w:ascii="Times New Roman" w:hAnsi="Times New Roman" w:cs="Times New Roman"/>
          <w:sz w:val="28"/>
          <w:szCs w:val="28"/>
        </w:rPr>
        <w:t>2) правоустанавливающие документы на земельный участок;</w:t>
      </w:r>
    </w:p>
    <w:p w:rsidR="00D86C68" w:rsidRPr="00FC49A2" w:rsidRDefault="00D86C68" w:rsidP="00D86C68">
      <w:pPr>
        <w:pStyle w:val="ConsPlusNormal"/>
        <w:ind w:firstLine="540"/>
        <w:jc w:val="both"/>
        <w:rPr>
          <w:rFonts w:ascii="Times New Roman" w:hAnsi="Times New Roman" w:cs="Times New Roman"/>
          <w:sz w:val="28"/>
          <w:szCs w:val="28"/>
        </w:rPr>
      </w:pPr>
      <w:bookmarkStart w:id="5" w:name="P2041"/>
      <w:bookmarkEnd w:id="5"/>
      <w:r w:rsidRPr="00FC49A2">
        <w:rPr>
          <w:rFonts w:ascii="Times New Roman" w:hAnsi="Times New Roman" w:cs="Times New Roman"/>
          <w:sz w:val="28"/>
          <w:szCs w:val="28"/>
        </w:rPr>
        <w:t>3) градостроительный план земельного участка;</w:t>
      </w:r>
    </w:p>
    <w:p w:rsidR="00D86C68" w:rsidRPr="00FC49A2" w:rsidRDefault="00D86C68" w:rsidP="00D86C68">
      <w:pPr>
        <w:pStyle w:val="ConsPlusNormal"/>
        <w:ind w:firstLine="540"/>
        <w:jc w:val="both"/>
        <w:rPr>
          <w:rFonts w:ascii="Times New Roman" w:hAnsi="Times New Roman" w:cs="Times New Roman"/>
          <w:sz w:val="28"/>
          <w:szCs w:val="28"/>
        </w:rPr>
      </w:pPr>
      <w:r w:rsidRPr="00FC49A2">
        <w:rPr>
          <w:rFonts w:ascii="Times New Roman" w:hAnsi="Times New Roman" w:cs="Times New Roman"/>
          <w:sz w:val="28"/>
          <w:szCs w:val="28"/>
        </w:rPr>
        <w:t>4) схема планировочной организации земельного участка с обозначением места размещения объекта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2.8.  Перечень оснований для отказа в приеме документов, необходимых для предоставления муниципальной услуги:</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lastRenderedPageBreak/>
        <w:t xml:space="preserve">1) отсутствии документов, предусмотренных частями 7 и 9 статьи 51 Градостроительного кодекса Российской Федерации;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 несоответствие представленных документов требованиям градостроительного плана земельного участка;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2.9. Муниципальная услуга предоставляется на бесплатной основе.</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2.10. Срок проведения процедуры - от 0 до 10 календарных дней. Срок представления заявителем документов не установлен.</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2.11.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2.12. Заявление подлежит регистрации в течение одного дня с момента поступления.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Прием заявителей осуществляется в специально предназначенном для этих целей помещении, имеющем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иметь информацию о фамилии, имени и отчестве специалиста, осуществляющего прием.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К информационным стендам должна быть обеспечена возможность свободного доступа граждан. На информационных стендах Отдела размещается следующая информация: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текст Регламента с приложениями (полная версия на интернет-сайте и извлечения на информационных стендах);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перечни документов, необходимых для предоставления муниципальной </w:t>
      </w:r>
      <w:r w:rsidRPr="00FC49A2">
        <w:rPr>
          <w:rFonts w:ascii="Times New Roman" w:hAnsi="Times New Roman" w:cs="Times New Roman"/>
          <w:sz w:val="28"/>
          <w:szCs w:val="28"/>
        </w:rPr>
        <w:lastRenderedPageBreak/>
        <w:t>услуги, и требования, предъявляемые к этим документам;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месторасположение, график (режим), номера телефонов, адреса интернет-сайтов и электронной почты органов, в которых заявители могут получить документы, необходимые для получения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основания отказа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2.14. Показатели доступности и качества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tblPr>
      <w:tblGrid>
        <w:gridCol w:w="5760"/>
        <w:gridCol w:w="1560"/>
        <w:gridCol w:w="2040"/>
      </w:tblGrid>
      <w:tr w:rsidR="00D86C68" w:rsidRPr="00FC49A2" w:rsidTr="0082570C">
        <w:trPr>
          <w:trHeight w:val="540"/>
          <w:tblCellSpacing w:w="5" w:type="nil"/>
        </w:trPr>
        <w:tc>
          <w:tcPr>
            <w:tcW w:w="576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w:t>
            </w:r>
          </w:p>
        </w:tc>
        <w:tc>
          <w:tcPr>
            <w:tcW w:w="156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Единица  </w:t>
            </w:r>
            <w:r w:rsidRPr="00FC49A2">
              <w:rPr>
                <w:rFonts w:ascii="Times New Roman" w:hAnsi="Times New Roman" w:cs="Times New Roman"/>
                <w:sz w:val="28"/>
                <w:szCs w:val="28"/>
              </w:rPr>
              <w:br/>
              <w:t xml:space="preserve"> измерения </w:t>
            </w:r>
          </w:p>
        </w:tc>
        <w:tc>
          <w:tcPr>
            <w:tcW w:w="204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Нормативное  </w:t>
            </w:r>
            <w:r w:rsidRPr="00FC49A2">
              <w:rPr>
                <w:rFonts w:ascii="Times New Roman" w:hAnsi="Times New Roman" w:cs="Times New Roman"/>
                <w:sz w:val="28"/>
                <w:szCs w:val="28"/>
              </w:rPr>
              <w:br/>
              <w:t xml:space="preserve">   значение    </w:t>
            </w:r>
            <w:r w:rsidRPr="00FC49A2">
              <w:rPr>
                <w:rFonts w:ascii="Times New Roman" w:hAnsi="Times New Roman" w:cs="Times New Roman"/>
                <w:sz w:val="28"/>
                <w:szCs w:val="28"/>
              </w:rPr>
              <w:br/>
              <w:t xml:space="preserve">  показателя   </w:t>
            </w:r>
          </w:p>
        </w:tc>
      </w:tr>
      <w:tr w:rsidR="00D86C68" w:rsidRPr="00FC49A2" w:rsidTr="0082570C">
        <w:trPr>
          <w:tblCellSpacing w:w="5" w:type="nil"/>
        </w:trPr>
        <w:tc>
          <w:tcPr>
            <w:tcW w:w="9360" w:type="dxa"/>
            <w:gridSpan w:val="3"/>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доступности                           </w:t>
            </w:r>
          </w:p>
        </w:tc>
      </w:tr>
      <w:tr w:rsidR="00D86C68" w:rsidRPr="00FC49A2" w:rsidTr="0082570C">
        <w:trPr>
          <w:trHeight w:val="36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Информационная  открытость  порядка  и  правил</w:t>
            </w:r>
            <w:r w:rsidRPr="00FC49A2">
              <w:rPr>
                <w:rFonts w:ascii="Times New Roman" w:hAnsi="Times New Roman" w:cs="Times New Roman"/>
                <w:sz w:val="28"/>
                <w:szCs w:val="28"/>
              </w:rPr>
              <w:br/>
              <w:t xml:space="preserve">предоставления муниципальной услуги           </w:t>
            </w:r>
          </w:p>
        </w:tc>
        <w:tc>
          <w:tcPr>
            <w:tcW w:w="15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да/нет     </w:t>
            </w:r>
          </w:p>
        </w:tc>
        <w:tc>
          <w:tcPr>
            <w:tcW w:w="20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да             </w:t>
            </w:r>
          </w:p>
        </w:tc>
      </w:tr>
      <w:tr w:rsidR="00D86C68" w:rsidRPr="00FC49A2" w:rsidTr="0082570C">
        <w:trPr>
          <w:tblCellSpacing w:w="5" w:type="nil"/>
        </w:trPr>
        <w:tc>
          <w:tcPr>
            <w:tcW w:w="9360" w:type="dxa"/>
            <w:gridSpan w:val="3"/>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Показатели качества                            </w:t>
            </w:r>
          </w:p>
        </w:tc>
      </w:tr>
      <w:tr w:rsidR="00D86C68" w:rsidRPr="00FC49A2" w:rsidTr="0082570C">
        <w:trPr>
          <w:trHeight w:val="72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Удельный  вес  рассмотренных  в  установленный</w:t>
            </w:r>
            <w:r w:rsidRPr="00FC49A2">
              <w:rPr>
                <w:rFonts w:ascii="Times New Roman" w:hAnsi="Times New Roman" w:cs="Times New Roman"/>
                <w:sz w:val="28"/>
                <w:szCs w:val="28"/>
              </w:rPr>
              <w:br/>
              <w:t>срок заявлений на предоставление муниципальной</w:t>
            </w:r>
            <w:r w:rsidRPr="00FC49A2">
              <w:rPr>
                <w:rFonts w:ascii="Times New Roman" w:hAnsi="Times New Roman" w:cs="Times New Roman"/>
                <w:sz w:val="28"/>
                <w:szCs w:val="28"/>
              </w:rPr>
              <w:br/>
              <w:t>услуги   в   общем  количестве  заявлений   на</w:t>
            </w:r>
            <w:r w:rsidRPr="00FC49A2">
              <w:rPr>
                <w:rFonts w:ascii="Times New Roman" w:hAnsi="Times New Roman" w:cs="Times New Roman"/>
                <w:sz w:val="28"/>
                <w:szCs w:val="28"/>
              </w:rPr>
              <w:br/>
              <w:t xml:space="preserve">предоставление услуги                         </w:t>
            </w:r>
          </w:p>
        </w:tc>
        <w:tc>
          <w:tcPr>
            <w:tcW w:w="15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w:t>
            </w:r>
          </w:p>
        </w:tc>
        <w:tc>
          <w:tcPr>
            <w:tcW w:w="20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100            </w:t>
            </w:r>
          </w:p>
        </w:tc>
      </w:tr>
      <w:tr w:rsidR="00D86C68" w:rsidRPr="00FC49A2" w:rsidTr="0082570C">
        <w:trPr>
          <w:trHeight w:val="540"/>
          <w:tblCellSpacing w:w="5" w:type="nil"/>
        </w:trPr>
        <w:tc>
          <w:tcPr>
            <w:tcW w:w="57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Удельный  вес  количества обоснованных жалоб в</w:t>
            </w:r>
            <w:r w:rsidRPr="00FC49A2">
              <w:rPr>
                <w:rFonts w:ascii="Times New Roman" w:hAnsi="Times New Roman" w:cs="Times New Roman"/>
                <w:sz w:val="28"/>
                <w:szCs w:val="28"/>
              </w:rPr>
              <w:br/>
              <w:t>общем  количестве  заявлений на предоставление</w:t>
            </w:r>
            <w:r w:rsidRPr="00FC49A2">
              <w:rPr>
                <w:rFonts w:ascii="Times New Roman" w:hAnsi="Times New Roman" w:cs="Times New Roman"/>
                <w:sz w:val="28"/>
                <w:szCs w:val="28"/>
              </w:rPr>
              <w:br/>
              <w:t xml:space="preserve">муниципальной услуги                          </w:t>
            </w:r>
          </w:p>
        </w:tc>
        <w:tc>
          <w:tcPr>
            <w:tcW w:w="156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w:t>
            </w:r>
          </w:p>
        </w:tc>
        <w:tc>
          <w:tcPr>
            <w:tcW w:w="20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0              </w:t>
            </w:r>
          </w:p>
        </w:tc>
      </w:tr>
    </w:tbl>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2.15. По вышеуказанной муниципальной услуге взаимодействовать с многофункциональными центрами по соглашению.</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Ответственный за выдачу градостроительных планов запрашивает необходимую документацию:</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а) технические условия у </w:t>
      </w:r>
      <w:proofErr w:type="spellStart"/>
      <w:r w:rsidRPr="00FC49A2">
        <w:rPr>
          <w:rFonts w:ascii="Times New Roman" w:hAnsi="Times New Roman" w:cs="Times New Roman"/>
          <w:sz w:val="28"/>
          <w:szCs w:val="28"/>
        </w:rPr>
        <w:t>ресурсоснабжающих</w:t>
      </w:r>
      <w:proofErr w:type="spellEnd"/>
      <w:r w:rsidRPr="00FC49A2">
        <w:rPr>
          <w:rFonts w:ascii="Times New Roman" w:hAnsi="Times New Roman" w:cs="Times New Roman"/>
          <w:sz w:val="28"/>
          <w:szCs w:val="28"/>
        </w:rPr>
        <w:t xml:space="preserve"> организаций (газ, свет, вода);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б) в Управлении Федеральной службы государственной регистрации, кадастра и картографии по РИ (свидетельство о государственной регистрации права земельного участка).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Адрес Многофункционального центра по РИ: г.Карабулак, ул. Нефтяная, 11</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b/>
          <w:bCs/>
          <w:sz w:val="28"/>
          <w:szCs w:val="28"/>
        </w:rPr>
      </w:pPr>
      <w:r w:rsidRPr="00FC49A2">
        <w:rPr>
          <w:rFonts w:ascii="Times New Roman" w:hAnsi="Times New Roman" w:cs="Times New Roman"/>
          <w:b/>
          <w:bCs/>
          <w:sz w:val="28"/>
          <w:szCs w:val="28"/>
        </w:rPr>
        <w:t>3. ПРОДЛЕНИЕ СРОКА ДЕЙСТВИЯ РАЗРЕШЕНИЯ НА СТРОИТЕЛЬСТВО.</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3.1. Продление срока разрешения на строительство осуществляется в соответствии с:</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Федеральным законом «Об организации предоставления государственных или муниципальных услуг» от 27.07.2010 N 210-ФЗ;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3.2. Перечень документов, необходимых для продления разрешения на строительство:</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1) Заявление о продлении срока действия разрешения на строительство;</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2)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FC49A2">
        <w:rPr>
          <w:rFonts w:ascii="Times New Roman" w:hAnsi="Times New Roman" w:cs="Times New Roman"/>
          <w:sz w:val="28"/>
          <w:szCs w:val="28"/>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3) 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FC49A2">
        <w:rPr>
          <w:rFonts w:ascii="Times New Roman" w:hAnsi="Times New Roman" w:cs="Times New Roman"/>
          <w:sz w:val="28"/>
          <w:szCs w:val="28"/>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3.3.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3.4.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 </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3.5. Срок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Заявление застройщика должно быть подано не менее чем за шестьдесят дней до истечения срока действия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3.6.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3.7.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3.8. Проведение процедуры предоставляется органом местного самоуправления.</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4. ВНЕСЕНИЕ ИЗМЕНЕНИЙ В РАЗРЕШЕНИЕ НА СТРОИТЕЛЬСТВО.</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4.1 . Внесение изменений в разрешение на строительство осуществляется в соответствии с:</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               - Градостроительным Кодексом Российской Федерации от 29.12.2004г. № 190-ФЗ;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Федеральным законом «Об организации предоставления государственных или муниципальных услуг» от 27.07.2010 N 210-ФЗ;</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Федеральный закон «Об общих принципах организации местного самоуправления в Российской Федерации» от 06.10.2003 №131-ФЗ.</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line="10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4.2.  Если требуется внесение изменений в разрешение на строительство на любом из следующих оснований: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1) после выдачи разрешения на строительство произошла смена правообладателя земельного участка;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4.3. Перечень документов, необходимых для изменения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1) Уведомление о переходе прав на земельный участок</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смена правообладателя земельного участка);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 Уведомление об образовании земельного участка</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 Правоустанавливающие документы на земельный участок на нового правообладателя</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смена правообладателя земельного участка, а также в </w:t>
      </w:r>
      <w:r w:rsidRPr="00FC49A2">
        <w:rPr>
          <w:rFonts w:ascii="Times New Roman" w:hAnsi="Times New Roman" w:cs="Times New Roman"/>
          <w:sz w:val="28"/>
          <w:szCs w:val="28"/>
          <w:u w:val="single"/>
        </w:rPr>
        <w:lastRenderedPageBreak/>
        <w:t>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4)Градостроительный план земельного участка, образованного при разделе, перераспределении, выделе</w:t>
      </w:r>
      <w:r w:rsidRPr="00FC49A2">
        <w:rPr>
          <w:rFonts w:ascii="Times New Roman" w:hAnsi="Times New Roman" w:cs="Times New Roman"/>
          <w:sz w:val="28"/>
          <w:szCs w:val="28"/>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4.4. Перечень документов, получаемых заявителем в результате проведения процедуры: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 Решение на внесение изменений в разрешение на строительство.</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4.5. Основанием для отказа во внесении изменений в разрешение на строительство является: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об образовании земельного участка;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4.6. 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Срок представления заявителем документов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4.7.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4.8.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4.9.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установлены.</w:t>
      </w:r>
    </w:p>
    <w:p w:rsidR="00D86C68" w:rsidRPr="00FC49A2" w:rsidRDefault="00D86C68" w:rsidP="00D86C68">
      <w:pPr>
        <w:spacing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4.10. Основанием для отказа во внесении изменений в разрешение на строительство является: </w:t>
      </w:r>
    </w:p>
    <w:p w:rsidR="00D86C68" w:rsidRPr="00FC49A2" w:rsidRDefault="00D86C68" w:rsidP="00D86C68">
      <w:pPr>
        <w:spacing w:line="20" w:lineRule="atLeast"/>
        <w:rPr>
          <w:rFonts w:ascii="Times New Roman" w:hAnsi="Times New Roman" w:cs="Times New Roman"/>
          <w:sz w:val="28"/>
          <w:szCs w:val="28"/>
        </w:rPr>
      </w:pPr>
      <w:r w:rsidRPr="00FC49A2">
        <w:rPr>
          <w:rFonts w:ascii="Times New Roman" w:hAnsi="Times New Roman" w:cs="Times New Roman"/>
          <w:sz w:val="28"/>
          <w:szCs w:val="28"/>
        </w:rPr>
        <w:lastRenderedPageBreak/>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D86C68" w:rsidRPr="00FC49A2" w:rsidRDefault="00D86C68" w:rsidP="00D86C68">
      <w:pPr>
        <w:spacing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2) недостоверность сведений, указанных в уведомлении о переходе прав на земельный участок, об образовании земельного участка; </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4.11.  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Срок представления заявителем документов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4.12. Муниципальная услуга предоставляется на бесплатной основе.</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jc w:val="both"/>
        <w:rPr>
          <w:rFonts w:ascii="Times New Roman" w:hAnsi="Times New Roman" w:cs="Times New Roman"/>
          <w:sz w:val="28"/>
          <w:szCs w:val="28"/>
        </w:rPr>
      </w:pPr>
      <w:r w:rsidRPr="00FC49A2">
        <w:rPr>
          <w:rFonts w:ascii="Times New Roman" w:hAnsi="Times New Roman" w:cs="Times New Roman"/>
          <w:sz w:val="28"/>
          <w:szCs w:val="28"/>
        </w:rPr>
        <w:t xml:space="preserve">          4.13. Форма подачи заявителем документов на проведение процедуры на бумажном носителе или в электронной форме.</w:t>
      </w: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4.14.  Проведение процедуры предоставляется органом местного самоуправления.</w:t>
      </w:r>
    </w:p>
    <w:p w:rsidR="00D86C68" w:rsidRPr="00FC49A2" w:rsidRDefault="00D86C68" w:rsidP="00D86C68">
      <w:pPr>
        <w:spacing w:after="120" w:line="20" w:lineRule="atLeast"/>
        <w:jc w:val="both"/>
        <w:rPr>
          <w:rFonts w:ascii="Times New Roman" w:hAnsi="Times New Roman" w:cs="Times New Roman"/>
          <w:b/>
          <w:bCs/>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spacing w:after="120" w:line="20" w:lineRule="atLeast"/>
        <w:jc w:val="both"/>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color w:val="000000"/>
          <w:sz w:val="28"/>
          <w:szCs w:val="28"/>
        </w:rPr>
      </w:pPr>
      <w:r w:rsidRPr="00FC49A2">
        <w:rPr>
          <w:rFonts w:ascii="Times New Roman" w:hAnsi="Times New Roman" w:cs="Times New Roman"/>
          <w:b/>
          <w:bCs/>
          <w:sz w:val="28"/>
          <w:szCs w:val="28"/>
        </w:rPr>
        <w:t xml:space="preserve">5. </w:t>
      </w:r>
      <w:r w:rsidRPr="00FC49A2">
        <w:rPr>
          <w:rFonts w:ascii="Times New Roman" w:hAnsi="Times New Roman" w:cs="Times New Roman"/>
          <w:b/>
          <w:bCs/>
          <w:color w:val="000000"/>
          <w:sz w:val="28"/>
          <w:szCs w:val="28"/>
        </w:rPr>
        <w:t>ПЕРЕДАЧА МАТЕРИАЛОВ ДЛЯ РАЗМЕЩЕНИЯ В ИНФОРМАЦИОННОЙ СИСТЕМЕ ОБЕСПЕЧЕНИЯ ГРАДОСТРОИТЕЛЬНОЙ ДЕЯТЕЛЬНОСТИ.</w:t>
      </w: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color w:val="000000"/>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color w:val="000000"/>
          <w:sz w:val="28"/>
          <w:szCs w:val="28"/>
        </w:rPr>
        <w:t xml:space="preserve">          5.1. </w:t>
      </w:r>
      <w:r w:rsidRPr="00FC49A2">
        <w:rPr>
          <w:rFonts w:ascii="Times New Roman" w:hAnsi="Times New Roman" w:cs="Times New Roman"/>
          <w:sz w:val="28"/>
          <w:szCs w:val="28"/>
        </w:rPr>
        <w:t>Передача материалов для размещения в информационной системе обеспечения градостроительной деятельности осуществляется в соответствии с:</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r w:rsidRPr="00FC49A2">
        <w:rPr>
          <w:rFonts w:ascii="Times New Roman" w:hAnsi="Times New Roman" w:cs="Times New Roman"/>
          <w:sz w:val="28"/>
          <w:szCs w:val="28"/>
        </w:rPr>
        <w:t xml:space="preserve">               - Градостроительным Кодексом Российской Федерации от 29.12.2004г. № 190-ФЗ.        </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color w:val="000000"/>
          <w:sz w:val="28"/>
          <w:szCs w:val="28"/>
        </w:rPr>
      </w:pPr>
      <w:r w:rsidRPr="00FC49A2">
        <w:rPr>
          <w:rFonts w:ascii="Times New Roman" w:hAnsi="Times New Roman" w:cs="Times New Roman"/>
          <w:sz w:val="28"/>
          <w:szCs w:val="28"/>
        </w:rPr>
        <w:t xml:space="preserve">5.2. Проведение процедуры требуется во всех случаях строительства и </w:t>
      </w:r>
      <w:r w:rsidRPr="00FC49A2">
        <w:rPr>
          <w:rFonts w:ascii="Times New Roman" w:hAnsi="Times New Roman" w:cs="Times New Roman"/>
          <w:sz w:val="28"/>
          <w:szCs w:val="28"/>
        </w:rPr>
        <w:lastRenderedPageBreak/>
        <w:t>реконструкции объекта капитального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5.3. Перечень документов, необходимых для  размещения в информационной системе обеспечения градостроительной деятельности:</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1)Сведения о площади, о высоте и количестве этажей планируемого объекта капитального строительства;</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2) Сведения о сетях инженерно-технического обеспечения;</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3) Результаты инженерных изысканий.</w:t>
      </w: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FC49A2">
        <w:rPr>
          <w:rFonts w:ascii="Times New Roman" w:hAnsi="Times New Roman" w:cs="Times New Roman"/>
          <w:sz w:val="28"/>
          <w:szCs w:val="28"/>
          <w:u w:val="single"/>
        </w:rPr>
        <w:t xml:space="preserve"> (кроме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r w:rsidRPr="00FC49A2">
        <w:rPr>
          <w:rFonts w:ascii="Times New Roman" w:hAnsi="Times New Roman" w:cs="Times New Roman"/>
          <w:sz w:val="28"/>
          <w:szCs w:val="28"/>
        </w:rPr>
        <w:t xml:space="preserve">         4) Схема планировочной организации земельного участка</w:t>
      </w:r>
      <w:r w:rsidRPr="00FC49A2">
        <w:rPr>
          <w:rFonts w:ascii="Times New Roman" w:hAnsi="Times New Roman" w:cs="Times New Roman"/>
          <w:sz w:val="28"/>
          <w:szCs w:val="28"/>
          <w:u w:val="single"/>
        </w:rPr>
        <w:t xml:space="preserve"> (для объектов индивидуального жилищного строительства).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u w:val="single"/>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5.4. Перечень документов, которые заявитель обязан представить для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5.5. Перечень документов, получаемых заявителем в результате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5.6. Основания для отказа в принятии заявления и требуемых документов для проведения процедуры, основания для приостановления проведения процедуры не установлены.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spacing w:after="120" w:line="20" w:lineRule="atLeast"/>
        <w:rPr>
          <w:rFonts w:ascii="Times New Roman" w:hAnsi="Times New Roman" w:cs="Times New Roman"/>
          <w:sz w:val="28"/>
          <w:szCs w:val="28"/>
        </w:rPr>
      </w:pPr>
      <w:r w:rsidRPr="00FC49A2">
        <w:rPr>
          <w:rFonts w:ascii="Times New Roman" w:hAnsi="Times New Roman" w:cs="Times New Roman"/>
          <w:sz w:val="28"/>
          <w:szCs w:val="28"/>
        </w:rPr>
        <w:t xml:space="preserve">         5.7. Срок проведения процедуры не установлен.</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Срок представления заявителем документов - в течение 10 дней со дня получения разрешения на строительство.</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5.8. Платность проведения процедуры не установлена.</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FC49A2">
        <w:rPr>
          <w:rFonts w:ascii="Times New Roman" w:hAnsi="Times New Roman" w:cs="Times New Roman"/>
          <w:sz w:val="28"/>
          <w:szCs w:val="28"/>
        </w:rPr>
        <w:t xml:space="preserve">        5.9. Ограничения по форме подачи заявителем документов на проведение процедуры не установлены.</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86C68" w:rsidRPr="00FC49A2" w:rsidRDefault="00D86C68" w:rsidP="00D86C68">
      <w:pPr>
        <w:rPr>
          <w:rFonts w:ascii="Times New Roman" w:hAnsi="Times New Roman" w:cs="Times New Roman"/>
          <w:sz w:val="28"/>
          <w:szCs w:val="28"/>
        </w:rPr>
      </w:pPr>
      <w:r w:rsidRPr="00FC49A2">
        <w:rPr>
          <w:rFonts w:ascii="Times New Roman" w:hAnsi="Times New Roman" w:cs="Times New Roman"/>
          <w:sz w:val="28"/>
          <w:szCs w:val="28"/>
        </w:rPr>
        <w:t xml:space="preserve">        5.10.  Проведение процедуры предоставляется органом местного самоуправления.</w:t>
      </w:r>
    </w:p>
    <w:p w:rsidR="00D86C68" w:rsidRPr="00FC49A2" w:rsidRDefault="00D86C68" w:rsidP="00D86C68">
      <w:pPr>
        <w:spacing w:after="120" w:line="20" w:lineRule="atLeast"/>
        <w:jc w:val="both"/>
        <w:rPr>
          <w:rFonts w:ascii="Times New Roman" w:hAnsi="Times New Roman" w:cs="Times New Roman"/>
          <w:b/>
          <w:bCs/>
          <w:sz w:val="28"/>
          <w:szCs w:val="28"/>
        </w:rPr>
      </w:pPr>
      <w:r w:rsidRPr="00FC49A2">
        <w:rPr>
          <w:rFonts w:ascii="Times New Roman" w:hAnsi="Times New Roman" w:cs="Times New Roman"/>
          <w:sz w:val="28"/>
          <w:szCs w:val="28"/>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D86C68" w:rsidRPr="00FC49A2" w:rsidRDefault="00D86C68" w:rsidP="00D86C68">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6. СОСТАВ, ПОСЛЕДОВАТЕЛЬНОСТЬ И СРОКИ ВЫПОЛНЕНИЯ</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lastRenderedPageBreak/>
        <w:t>АДМИНИСТРАТИВНЫХ ПРОЦЕДУР, ТРЕБОВАНИЯ К ПОРЯДКУ</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ИХ ВЫПОЛНЕНИЯ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 Предоставление муниципальной услуги включает в себя следующие административные процедуры: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6.1.1. Прием (получение) и регистрация заявления и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6.1.2. Рассмотрение представленных документов и принятие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6.1.3. Подготовка и направление на подпись главному специалисту-архитектору Назрановского района разрешения на строительство или отказ в выдаче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6.1.4. Выдача разрешения на строительство (отказ в выдаче разрешения на строительство)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6.2. </w:t>
      </w:r>
      <w:hyperlink w:anchor="Par4055" w:history="1">
        <w:r w:rsidRPr="00FC49A2">
          <w:rPr>
            <w:rFonts w:ascii="Times New Roman" w:hAnsi="Times New Roman" w:cs="Times New Roman"/>
            <w:sz w:val="28"/>
            <w:szCs w:val="28"/>
          </w:rPr>
          <w:t>Блок-схема</w:t>
        </w:r>
      </w:hyperlink>
      <w:r w:rsidRPr="00FC49A2">
        <w:rPr>
          <w:rFonts w:ascii="Times New Roman" w:hAnsi="Times New Roman" w:cs="Times New Roman"/>
          <w:sz w:val="28"/>
          <w:szCs w:val="28"/>
        </w:rPr>
        <w:t xml:space="preserve"> предоставления муниципальной услуги приведена в приложении № 1 к настоящему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6.3. Лицом, ответственным за предоставление муниципальной услуги, является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 Прием (получение) и регистрация заявления и документов, необходимых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6.4.1. Основанием начала выполнения административной процедуры является обращение заявителя с документами, необходимыми для получения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устанавливает предмет обращения, полномочия представителя заявителя; проверяет соответствие представленных документов следующим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фамилии, имена и отчества заявителей, адреса регистрации написаны полностью;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в документах нет подчисток, приписок, зачеркнутых слов и иных неоговоренных исправлений;</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документы не имеют серьезных повреждений, наличие которых не позволяет однозначно истолковать их содержание.</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При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Длительность административного действия (приема (получение) запроса и документов) – 30 минут.</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6.4.3. Принятые документы регистрируются в журнале регистрации заявлений на выдачу разрешений на строительство. Максимальный срок </w:t>
      </w:r>
      <w:r w:rsidRPr="00FC49A2">
        <w:rPr>
          <w:rFonts w:ascii="Times New Roman" w:hAnsi="Times New Roman" w:cs="Times New Roman"/>
          <w:sz w:val="28"/>
          <w:szCs w:val="28"/>
        </w:rPr>
        <w:lastRenderedPageBreak/>
        <w:t>выполнения административной процедуры – 1 день.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6.4.4. Результатом административной процедуры является регистрация заявления.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 Рассмотрение представленных документов и принятие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6.5.1. Основанием начала выполнения административной процедуры является регистрация заявления.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рассматривает предоставленные документы с точки зрения их полноты;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изучает предоставленные документы в целях выявления противоречивой и недостоверной информации;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В случае предоставления застройщиком разрешения на отклонение от предельных параметров разрешенного строительства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направляет запросы в организации, участвующие в межведомственном информационном взаимодействии.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6.5.3. Максимальный срок выполнения административной процедуры – 6 дней с момента поступления документов специалисту.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6.5.4. Результатом рассмотрения представленных документов является установление наличия (отсутствия) документов предъявляемым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6.6. Подготовка и направление на подпись главному </w:t>
      </w:r>
      <w:proofErr w:type="spellStart"/>
      <w:r w:rsidRPr="00FC49A2">
        <w:rPr>
          <w:rFonts w:ascii="Times New Roman" w:hAnsi="Times New Roman" w:cs="Times New Roman"/>
          <w:sz w:val="28"/>
          <w:szCs w:val="28"/>
        </w:rPr>
        <w:t>специалисту-архитекторуНазрановского</w:t>
      </w:r>
      <w:proofErr w:type="spellEnd"/>
      <w:r w:rsidRPr="00FC49A2">
        <w:rPr>
          <w:rFonts w:ascii="Times New Roman" w:hAnsi="Times New Roman" w:cs="Times New Roman"/>
          <w:sz w:val="28"/>
          <w:szCs w:val="28"/>
        </w:rPr>
        <w:t xml:space="preserve"> района разрешения на строительство или отказ в выдаче разрешения на строительство, реконструкцию объекта капитального 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6.6.1. Основанием начала выполнения административной процедуры является установление наличия (отсутствия) документов предъявляемым требованиям.</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в случае принятия решения о выдаче разрешения на строительство: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подготавливает разрешение на строительство в двух экземплярах, согласовывает с начальником Отдела и направляет на подпись главному специалисту-архитектору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регистрирует подписанное разрешение на строительство в журнале регистрации выданных разрешений на строительство (журнал регистрации составляется по форме согласно приложению N 4 к Регламенту);</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передает один экземпляр разрешения на строительство, заявление и </w:t>
      </w:r>
      <w:r w:rsidRPr="00FC49A2">
        <w:rPr>
          <w:rFonts w:ascii="Times New Roman" w:hAnsi="Times New Roman" w:cs="Times New Roman"/>
          <w:sz w:val="28"/>
          <w:szCs w:val="28"/>
        </w:rPr>
        <w:lastRenderedPageBreak/>
        <w:t>приложенные документы в архив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 направляет копию разрешения на строительство в </w:t>
      </w:r>
      <w:proofErr w:type="spellStart"/>
      <w:r w:rsidRPr="00FC49A2">
        <w:rPr>
          <w:rFonts w:ascii="Times New Roman" w:hAnsi="Times New Roman" w:cs="Times New Roman"/>
          <w:sz w:val="28"/>
          <w:szCs w:val="28"/>
        </w:rPr>
        <w:t>Госстройнадзор</w:t>
      </w:r>
      <w:proofErr w:type="spellEnd"/>
      <w:r w:rsidRPr="00FC49A2">
        <w:rPr>
          <w:rFonts w:ascii="Times New Roman" w:hAnsi="Times New Roman" w:cs="Times New Roman"/>
          <w:sz w:val="28"/>
          <w:szCs w:val="28"/>
        </w:rPr>
        <w:t xml:space="preserve"> Республики Ингушетия;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в случае принятия решения об отказе в выдаче разрешения на строительство: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подготавливает отказ в выдаче разрешения на строительство в двух экземплярах с указанием причин отказа, согласовывает с начальником Отдела и направляет на подпись главному специалисту-архитектору города Карабулак;</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регистрирует подписанный отказ в выдаче разрешения на строительство в журнале регистрации исходящих документов;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передает один экземпляр отказа в выдаче разрешения на строительство, заявление и приложенные документы в архив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6.6.3. Максимальный срок выполнения административного действия – 3 дня с момента принятия решения о предоставлении или об отказе в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6.6.4. Результатом административной процедуры являются подготовленные к выдаче документы.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 Выдача разрешения на строительство (отказ в выдаче разрешения на строительство)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6.7.1. Основанием для начала выполнения административной процедуры являются подготовленные к выдаче документы.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6.7.2. Ведущий или главный специалист Отдела: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выдает подготовленные документы заявителю под роспись.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6.7.3. Максимальный срок выполнения административной процедуры – 1 день.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6.7.4. Результатом административной процедуры является выдача готовых документов.</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7. ФОРМЫ КОНТРОЛЯ ЗА ИСПОЛНЕНИЕМ АДМИНИСТРАТИВНОГО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РЕГЛАМЕНТА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7.1. Текущий контроль за соблюдением сроков и последовательности административных процедур по предоставлению муниципальной услуги и принятием решений осуществляется главным специалистом-архитектором Назрановского района.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Текущий контроль осуществляется путем проведения проверок соблюдения и исполнения муниципальными служащими положений настоящего Регламента.</w:t>
      </w: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FC49A2">
        <w:rPr>
          <w:rFonts w:ascii="Times New Roman" w:hAnsi="Times New Roman" w:cs="Times New Roman"/>
          <w:b/>
          <w:bCs/>
          <w:sz w:val="28"/>
          <w:szCs w:val="28"/>
        </w:rPr>
        <w:t>8. ДОСУДЕБНЫЙ (ВНЕСУДЕБНЫЙ) ПОРЯДОК ОБЖАЛОВАНИЯ РЕШЕНИЙ</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 ДЕЙСТВИЙ (БЕЗДЕЙСТВИЯ) ОРГАНА, ПРЕДОСТАВЛЯЮЩЕГО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lastRenderedPageBreak/>
        <w:t>МУНИЦИПАЛЬНУЮ УСЛУГУ, А ТАКЖЕ ДОЛЖНОСТНЫХ ЛИЦ</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b/>
          <w:bCs/>
          <w:sz w:val="28"/>
          <w:szCs w:val="28"/>
        </w:rPr>
      </w:pPr>
      <w:r w:rsidRPr="00FC49A2">
        <w:rPr>
          <w:rFonts w:ascii="Times New Roman" w:hAnsi="Times New Roman" w:cs="Times New Roman"/>
          <w:b/>
          <w:bCs/>
          <w:sz w:val="28"/>
          <w:szCs w:val="28"/>
        </w:rPr>
        <w:t>И МУНИЦИПАЛЬНЫХ СЛУЖАЩИХ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8.1. Заявители имеют право на досудебное (внесудебное) обжалование действий (бездействий) и решений, принятых (осуществляемых) в ходе предоставления муниципальной услуги. Жалоба подается в письменной форме на бумажном носителе, в электронной форме и направляется главе администрации города Карабулак. Жалоба может быть</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r w:rsidRPr="00FC49A2">
        <w:rPr>
          <w:rFonts w:ascii="Times New Roman" w:hAnsi="Times New Roman" w:cs="Times New Roman"/>
          <w:sz w:val="28"/>
          <w:szCs w:val="28"/>
        </w:rPr>
        <w:t xml:space="preserve">направлена по почте, с использованием информационно-телекоммуникационной сети Интернет, официального сайта администрации </w:t>
      </w:r>
      <w:proofErr w:type="spellStart"/>
      <w:r w:rsidRPr="00FC49A2">
        <w:rPr>
          <w:rFonts w:ascii="Times New Roman" w:hAnsi="Times New Roman" w:cs="Times New Roman"/>
          <w:color w:val="FF0000"/>
          <w:sz w:val="28"/>
          <w:szCs w:val="28"/>
          <w:lang w:val="en-US"/>
        </w:rPr>
        <w:t>mokarabulak</w:t>
      </w:r>
      <w:proofErr w:type="spellEnd"/>
      <w:r w:rsidRPr="00FC49A2">
        <w:rPr>
          <w:rFonts w:ascii="Times New Roman" w:hAnsi="Times New Roman" w:cs="Times New Roman"/>
          <w:color w:val="FF0000"/>
          <w:sz w:val="28"/>
          <w:szCs w:val="28"/>
        </w:rPr>
        <w:t>.</w:t>
      </w:r>
      <w:proofErr w:type="spellStart"/>
      <w:r w:rsidRPr="00FC49A2">
        <w:rPr>
          <w:rFonts w:ascii="Times New Roman" w:hAnsi="Times New Roman" w:cs="Times New Roman"/>
          <w:color w:val="FF0000"/>
          <w:sz w:val="28"/>
          <w:szCs w:val="28"/>
          <w:lang w:val="en-US"/>
        </w:rPr>
        <w:t>ru</w:t>
      </w:r>
      <w:proofErr w:type="spellEnd"/>
      <w:r w:rsidRPr="00FC49A2">
        <w:rPr>
          <w:rFonts w:ascii="Times New Roman" w:hAnsi="Times New Roman" w:cs="Times New Roman"/>
          <w:sz w:val="28"/>
          <w:szCs w:val="28"/>
        </w:rPr>
        <w:t>, единого портала государственных и муниципальных услуг, а также может быть принята при личном приеме заявителя.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8.2. Заявитель может обратиться с жалобой, в том числе в следующих случаях: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нарушение срока регистрации заявления о предоставлении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2) нарушение срока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для предоставления муниципальной услуги, у заявителя;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Ингушетия, муниципальными правовыми актами;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Ингушетия, муниципальными правовыми актами;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8.3. Жалоба должна содержать:</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2) наименование, сведения о месте нахождения заявителя - </w:t>
      </w:r>
      <w:r w:rsidRPr="00FC49A2">
        <w:rPr>
          <w:rFonts w:ascii="Times New Roman" w:hAnsi="Times New Roman" w:cs="Times New Roman"/>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8.4. Жалоба подлежит рассмотрению главой </w:t>
      </w:r>
      <w:proofErr w:type="spellStart"/>
      <w:r w:rsidRPr="00FC49A2">
        <w:rPr>
          <w:rFonts w:ascii="Times New Roman" w:hAnsi="Times New Roman" w:cs="Times New Roman"/>
          <w:sz w:val="28"/>
          <w:szCs w:val="28"/>
        </w:rPr>
        <w:t>администрацииКарабулак</w:t>
      </w:r>
      <w:proofErr w:type="spellEnd"/>
      <w:r w:rsidRPr="00FC49A2">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8.5. По результатам рассмотрения жалобы глава администрации принимает одно из следующих решений:</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4039"/>
      <w:bookmarkEnd w:id="6"/>
      <w:r w:rsidRPr="00FC49A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Ингушетия, муниципальными правовыми актами, а также в иных формах;</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4040"/>
      <w:bookmarkEnd w:id="7"/>
      <w:r w:rsidRPr="00FC49A2">
        <w:rPr>
          <w:rFonts w:ascii="Times New Roman" w:hAnsi="Times New Roman" w:cs="Times New Roman"/>
          <w:sz w:val="28"/>
          <w:szCs w:val="28"/>
        </w:rPr>
        <w:t>2) отказывает в удовлетворении жалобы.</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9A2">
        <w:rPr>
          <w:rFonts w:ascii="Times New Roman" w:hAnsi="Times New Roman" w:cs="Times New Roman"/>
          <w:sz w:val="28"/>
          <w:szCs w:val="28"/>
        </w:rPr>
        <w:t xml:space="preserve">Не позднее дня, следующего за днем принятия решения, указанного в </w:t>
      </w:r>
      <w:hyperlink w:anchor="Par4039" w:history="1">
        <w:r w:rsidRPr="00FC49A2">
          <w:rPr>
            <w:rFonts w:ascii="Times New Roman" w:hAnsi="Times New Roman" w:cs="Times New Roman"/>
            <w:sz w:val="28"/>
            <w:szCs w:val="28"/>
          </w:rPr>
          <w:t>подпунктах 1</w:t>
        </w:r>
      </w:hyperlink>
      <w:r w:rsidRPr="00FC49A2">
        <w:rPr>
          <w:rFonts w:ascii="Times New Roman" w:hAnsi="Times New Roman" w:cs="Times New Roman"/>
          <w:sz w:val="28"/>
          <w:szCs w:val="28"/>
        </w:rPr>
        <w:t xml:space="preserve"> и </w:t>
      </w:r>
      <w:hyperlink w:anchor="Par4040" w:history="1">
        <w:r w:rsidRPr="00FC49A2">
          <w:rPr>
            <w:rFonts w:ascii="Times New Roman" w:hAnsi="Times New Roman" w:cs="Times New Roman"/>
            <w:sz w:val="28"/>
            <w:szCs w:val="28"/>
          </w:rPr>
          <w:t>2</w:t>
        </w:r>
      </w:hyperlink>
      <w:r w:rsidRPr="00FC49A2">
        <w:rPr>
          <w:rFonts w:ascii="Times New Roman" w:hAnsi="Times New Roman" w:cs="Times New Roman"/>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1</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lastRenderedPageBreak/>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bookmarkStart w:id="8" w:name="Par4055"/>
      <w:bookmarkEnd w:id="8"/>
      <w:r w:rsidRPr="00FC49A2">
        <w:rPr>
          <w:rFonts w:ascii="Times New Roman" w:hAnsi="Times New Roman" w:cs="Times New Roman"/>
          <w:sz w:val="28"/>
          <w:szCs w:val="28"/>
        </w:rPr>
        <w:t>БЛОК-СХЕМА</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 "ВЫДАЧА РАЗРЕШЕНИЯ НА СТРОИТЕЛЬСТВО, РЕКОНСТРУКЦИЮ ОБЪЕКТА КАПИТАЛЬНОГО СТРОИТЕЛЬСТВА В _____________________________</w:t>
      </w:r>
    </w:p>
    <w:p w:rsidR="00D86C68" w:rsidRPr="00FC49A2" w:rsidRDefault="00D86C68" w:rsidP="00D86C68">
      <w:pPr>
        <w:widowControl w:val="0"/>
        <w:autoSpaceDE w:val="0"/>
        <w:autoSpaceDN w:val="0"/>
        <w:adjustRightInd w:val="0"/>
        <w:spacing w:after="0" w:line="240" w:lineRule="auto"/>
        <w:ind w:left="4248" w:firstLine="708"/>
        <w:jc w:val="both"/>
        <w:rPr>
          <w:rFonts w:ascii="Times New Roman" w:hAnsi="Times New Roman" w:cs="Times New Roman"/>
          <w:sz w:val="28"/>
          <w:szCs w:val="28"/>
        </w:rPr>
      </w:pPr>
      <w:r w:rsidRPr="00FC49A2">
        <w:rPr>
          <w:rFonts w:ascii="Times New Roman" w:hAnsi="Times New Roman" w:cs="Times New Roman"/>
          <w:sz w:val="28"/>
          <w:szCs w:val="28"/>
        </w:rPr>
        <w:t>(наименование м/о)</w:t>
      </w:r>
    </w:p>
    <w:p w:rsidR="00D86C68" w:rsidRPr="00FC49A2" w:rsidRDefault="00D86C68" w:rsidP="00D86C68">
      <w:pPr>
        <w:widowControl w:val="0"/>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horzAnchor="page" w:tblpX="2990"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6"/>
      </w:tblGrid>
      <w:tr w:rsidR="00D86C68" w:rsidRPr="00FC49A2" w:rsidTr="0082570C">
        <w:trPr>
          <w:trHeight w:val="335"/>
        </w:trPr>
        <w:tc>
          <w:tcPr>
            <w:tcW w:w="6606"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NoSpacing"/>
              <w:jc w:val="center"/>
              <w:rPr>
                <w:rFonts w:ascii="Times New Roman" w:hAnsi="Times New Roman" w:cs="Times New Roman"/>
                <w:sz w:val="28"/>
                <w:szCs w:val="28"/>
              </w:rPr>
            </w:pPr>
            <w:r w:rsidRPr="00FC49A2">
              <w:rPr>
                <w:rFonts w:ascii="Times New Roman" w:hAnsi="Times New Roman" w:cs="Times New Roman"/>
                <w:sz w:val="28"/>
                <w:szCs w:val="28"/>
              </w:rPr>
              <w:t>Прием и регистрация заявления и комплекта документов</w:t>
            </w:r>
          </w:p>
        </w:tc>
      </w:tr>
    </w:tbl>
    <w:p w:rsidR="00D86C68" w:rsidRPr="00FC49A2" w:rsidRDefault="00D86C68" w:rsidP="00D86C68">
      <w:pPr>
        <w:pStyle w:val="NoSpacing"/>
        <w:rPr>
          <w:rFonts w:ascii="Times New Roman" w:hAnsi="Times New Roman" w:cs="Times New Roman"/>
          <w:sz w:val="28"/>
          <w:szCs w:val="28"/>
        </w:rPr>
      </w:pPr>
    </w:p>
    <w:p w:rsidR="00D86C68" w:rsidRPr="00FC49A2" w:rsidRDefault="00D86C68" w:rsidP="00D86C68">
      <w:pPr>
        <w:pStyle w:val="NoSpacing"/>
        <w:rPr>
          <w:rFonts w:ascii="Times New Roman" w:hAnsi="Times New Roman" w:cs="Times New Roman"/>
          <w:sz w:val="28"/>
          <w:szCs w:val="28"/>
        </w:rPr>
      </w:pPr>
    </w:p>
    <w:p w:rsidR="00D86C68" w:rsidRPr="00FC49A2" w:rsidRDefault="00D86C68" w:rsidP="00D86C68">
      <w:pPr>
        <w:pStyle w:val="NoSpacing"/>
        <w:rPr>
          <w:rFonts w:ascii="Times New Roman" w:hAnsi="Times New Roman" w:cs="Times New Roman"/>
          <w:sz w:val="28"/>
          <w:szCs w:val="28"/>
        </w:rPr>
      </w:pPr>
    </w:p>
    <w:p w:rsidR="00D86C68" w:rsidRPr="00FC49A2" w:rsidRDefault="00D86C68" w:rsidP="00D86C68">
      <w:pPr>
        <w:pStyle w:val="NoSpacing"/>
        <w:rPr>
          <w:rFonts w:ascii="Times New Roman" w:hAnsi="Times New Roman" w:cs="Times New Roman"/>
          <w:sz w:val="28"/>
          <w:szCs w:val="28"/>
        </w:rPr>
      </w:pPr>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9"/>
      </w:tblGrid>
      <w:tr w:rsidR="00D86C68" w:rsidRPr="00FC49A2" w:rsidTr="0082570C">
        <w:trPr>
          <w:trHeight w:val="280"/>
        </w:trPr>
        <w:tc>
          <w:tcPr>
            <w:tcW w:w="6659"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Nonformat"/>
              <w:jc w:val="center"/>
              <w:rPr>
                <w:rFonts w:ascii="Times New Roman" w:hAnsi="Times New Roman" w:cs="Times New Roman"/>
                <w:sz w:val="28"/>
                <w:szCs w:val="28"/>
              </w:rPr>
            </w:pPr>
            <w:r w:rsidRPr="00FC49A2">
              <w:rPr>
                <w:rFonts w:ascii="Times New Roman" w:hAnsi="Times New Roman" w:cs="Times New Roman"/>
                <w:sz w:val="28"/>
                <w:szCs w:val="28"/>
              </w:rPr>
              <w:t>Рассмотрение заявления и представленного комплекта документов на соответствие предъявляемым требованиям</w:t>
            </w:r>
          </w:p>
        </w:tc>
      </w:tr>
    </w:tbl>
    <w:p w:rsidR="00D86C68" w:rsidRPr="00FC49A2" w:rsidRDefault="00D86C68" w:rsidP="00D86C68">
      <w:pPr>
        <w:pStyle w:val="NoSpacing"/>
        <w:ind w:left="708" w:firstLine="708"/>
        <w:rPr>
          <w:rFonts w:ascii="Times New Roman" w:hAnsi="Times New Roman" w:cs="Times New Roman"/>
          <w:sz w:val="28"/>
          <w:szCs w:val="28"/>
        </w:rPr>
      </w:pPr>
      <w:r w:rsidRPr="00FC49A2">
        <w:rPr>
          <w:rFonts w:ascii="Times New Roman" w:hAnsi="Times New Roman" w:cs="Times New Roman"/>
          <w:sz w:val="28"/>
          <w:szCs w:val="28"/>
        </w:rPr>
        <w:t xml:space="preserve">       да       </w:t>
      </w:r>
      <w:proofErr w:type="spellStart"/>
      <w:r w:rsidRPr="00FC49A2">
        <w:rPr>
          <w:rFonts w:ascii="Times New Roman" w:hAnsi="Times New Roman" w:cs="Times New Roman"/>
          <w:sz w:val="28"/>
          <w:szCs w:val="28"/>
        </w:rPr>
        <w:t>↓</w:t>
      </w:r>
      <w:proofErr w:type="spellEnd"/>
      <w:r w:rsidRPr="00FC49A2">
        <w:rPr>
          <w:rFonts w:ascii="Times New Roman" w:hAnsi="Times New Roman" w:cs="Times New Roman"/>
          <w:sz w:val="28"/>
          <w:szCs w:val="28"/>
        </w:rPr>
        <w:t xml:space="preserve">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нет</w:t>
      </w:r>
      <w:r w:rsidRPr="00FC49A2">
        <w:rPr>
          <w:rFonts w:ascii="Times New Roman" w:hAnsi="Times New Roman" w:cs="Times New Roman"/>
          <w:sz w:val="28"/>
          <w:szCs w:val="28"/>
        </w:rPr>
        <w:tab/>
        <w:t xml:space="preserve">  </w:t>
      </w:r>
      <w:proofErr w:type="spellStart"/>
      <w:r w:rsidRPr="00FC49A2">
        <w:rPr>
          <w:rFonts w:ascii="Times New Roman" w:hAnsi="Times New Roman" w:cs="Times New Roman"/>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5"/>
        <w:gridCol w:w="284"/>
        <w:gridCol w:w="3544"/>
      </w:tblGrid>
      <w:tr w:rsidR="00D86C68" w:rsidRPr="00FC49A2" w:rsidTr="0082570C">
        <w:trPr>
          <w:trHeight w:val="372"/>
        </w:trPr>
        <w:tc>
          <w:tcPr>
            <w:tcW w:w="2765"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NoSpacing"/>
              <w:jc w:val="center"/>
              <w:rPr>
                <w:rFonts w:ascii="Times New Roman" w:hAnsi="Times New Roman" w:cs="Times New Roman"/>
                <w:sz w:val="28"/>
                <w:szCs w:val="28"/>
              </w:rPr>
            </w:pPr>
          </w:p>
          <w:p w:rsidR="00D86C68" w:rsidRPr="00FC49A2" w:rsidRDefault="00D86C68" w:rsidP="0082570C">
            <w:pPr>
              <w:pStyle w:val="NoSpacing"/>
              <w:jc w:val="center"/>
              <w:rPr>
                <w:rFonts w:ascii="Times New Roman" w:hAnsi="Times New Roman" w:cs="Times New Roman"/>
                <w:sz w:val="28"/>
                <w:szCs w:val="28"/>
              </w:rPr>
            </w:pPr>
          </w:p>
          <w:p w:rsidR="00D86C68" w:rsidRPr="00FC49A2" w:rsidRDefault="00D86C68" w:rsidP="0082570C">
            <w:pPr>
              <w:pStyle w:val="NoSpacing"/>
              <w:jc w:val="center"/>
              <w:rPr>
                <w:rFonts w:ascii="Times New Roman" w:hAnsi="Times New Roman" w:cs="Times New Roman"/>
                <w:sz w:val="28"/>
                <w:szCs w:val="28"/>
              </w:rPr>
            </w:pPr>
            <w:r w:rsidRPr="00FC49A2">
              <w:rPr>
                <w:rFonts w:ascii="Times New Roman" w:hAnsi="Times New Roman" w:cs="Times New Roman"/>
                <w:sz w:val="28"/>
                <w:szCs w:val="28"/>
              </w:rPr>
              <w:t>Подготовка и направление на  подпись разрешения на строительство</w:t>
            </w:r>
          </w:p>
        </w:tc>
        <w:tc>
          <w:tcPr>
            <w:tcW w:w="284" w:type="dxa"/>
            <w:tcBorders>
              <w:top w:val="nil"/>
              <w:left w:val="single" w:sz="4" w:space="0" w:color="auto"/>
              <w:bottom w:val="nil"/>
              <w:right w:val="single" w:sz="4" w:space="0" w:color="auto"/>
            </w:tcBorders>
          </w:tcPr>
          <w:p w:rsidR="00D86C68" w:rsidRPr="00FC49A2" w:rsidRDefault="00D86C68" w:rsidP="0082570C">
            <w:pPr>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jc w:val="center"/>
              <w:rPr>
                <w:rFonts w:ascii="Times New Roman" w:hAnsi="Times New Roman" w:cs="Times New Roman"/>
                <w:sz w:val="28"/>
                <w:szCs w:val="28"/>
              </w:rPr>
            </w:pPr>
            <w:r w:rsidRPr="00FC49A2">
              <w:rPr>
                <w:rFonts w:ascii="Times New Roman" w:hAnsi="Times New Roman" w:cs="Times New Roman"/>
                <w:sz w:val="28"/>
                <w:szCs w:val="28"/>
              </w:rPr>
              <w:t>Подготовка и направление на подпись отказа в предоставлении разрешения на строительство с обоснованием причин отказа</w:t>
            </w:r>
          </w:p>
        </w:tc>
      </w:tr>
    </w:tbl>
    <w:p w:rsidR="00D86C68" w:rsidRPr="00FC49A2" w:rsidRDefault="00D86C68" w:rsidP="00D86C68">
      <w:pPr>
        <w:pStyle w:val="NoSpacing"/>
        <w:rPr>
          <w:rFonts w:ascii="Times New Roman" w:hAnsi="Times New Roman" w:cs="Times New Roman"/>
          <w:sz w:val="28"/>
          <w:szCs w:val="28"/>
        </w:rPr>
      </w:pPr>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w:t>
      </w:r>
      <w:proofErr w:type="spellEnd"/>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7"/>
        <w:gridCol w:w="284"/>
        <w:gridCol w:w="3583"/>
      </w:tblGrid>
      <w:tr w:rsidR="00D86C68" w:rsidRPr="00FC49A2" w:rsidTr="0082570C">
        <w:trPr>
          <w:trHeight w:val="334"/>
        </w:trPr>
        <w:tc>
          <w:tcPr>
            <w:tcW w:w="2777"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NoSpacing"/>
              <w:jc w:val="center"/>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 заявителю</w:t>
            </w:r>
          </w:p>
        </w:tc>
        <w:tc>
          <w:tcPr>
            <w:tcW w:w="284" w:type="dxa"/>
            <w:tcBorders>
              <w:top w:val="nil"/>
              <w:left w:val="single" w:sz="4" w:space="0" w:color="auto"/>
              <w:bottom w:val="nil"/>
              <w:right w:val="single" w:sz="4" w:space="0" w:color="auto"/>
            </w:tcBorders>
          </w:tcPr>
          <w:p w:rsidR="00D86C68" w:rsidRPr="00FC49A2" w:rsidRDefault="00D86C68" w:rsidP="0082570C">
            <w:pPr>
              <w:rPr>
                <w:rFonts w:ascii="Times New Roman" w:hAnsi="Times New Roman" w:cs="Times New Roman"/>
                <w:sz w:val="28"/>
                <w:szCs w:val="28"/>
              </w:rPr>
            </w:pPr>
          </w:p>
        </w:tc>
        <w:tc>
          <w:tcPr>
            <w:tcW w:w="3583"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jc w:val="center"/>
              <w:rPr>
                <w:rFonts w:ascii="Times New Roman" w:hAnsi="Times New Roman" w:cs="Times New Roman"/>
                <w:sz w:val="28"/>
                <w:szCs w:val="28"/>
              </w:rPr>
            </w:pPr>
            <w:r w:rsidRPr="00FC49A2">
              <w:rPr>
                <w:rFonts w:ascii="Times New Roman" w:hAnsi="Times New Roman" w:cs="Times New Roman"/>
                <w:sz w:val="28"/>
                <w:szCs w:val="28"/>
              </w:rPr>
              <w:t>Выдача отказа в предоставлении разрешения на строительство</w:t>
            </w:r>
          </w:p>
        </w:tc>
      </w:tr>
    </w:tbl>
    <w:p w:rsidR="00D86C68" w:rsidRPr="00FC49A2" w:rsidRDefault="00D86C68" w:rsidP="00D86C68">
      <w:pPr>
        <w:pStyle w:val="NoSpacing"/>
        <w:ind w:left="1416" w:firstLine="708"/>
        <w:rPr>
          <w:rFonts w:ascii="Times New Roman" w:hAnsi="Times New Roman" w:cs="Times New Roman"/>
          <w:sz w:val="28"/>
          <w:szCs w:val="28"/>
        </w:rPr>
      </w:pPr>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1"/>
      </w:tblGrid>
      <w:tr w:rsidR="00D86C68" w:rsidRPr="00FC49A2" w:rsidTr="0082570C">
        <w:trPr>
          <w:trHeight w:val="255"/>
        </w:trPr>
        <w:tc>
          <w:tcPr>
            <w:tcW w:w="2791"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Nonformat"/>
              <w:jc w:val="center"/>
              <w:rPr>
                <w:rFonts w:ascii="Times New Roman" w:hAnsi="Times New Roman" w:cs="Times New Roman"/>
                <w:sz w:val="28"/>
                <w:szCs w:val="28"/>
              </w:rPr>
            </w:pPr>
            <w:r w:rsidRPr="00FC49A2">
              <w:rPr>
                <w:rFonts w:ascii="Times New Roman" w:hAnsi="Times New Roman" w:cs="Times New Roman"/>
                <w:sz w:val="28"/>
                <w:szCs w:val="28"/>
              </w:rPr>
              <w:t>Направление копии разрешения на строительство в</w:t>
            </w:r>
          </w:p>
          <w:p w:rsidR="00D86C68" w:rsidRPr="00FC49A2" w:rsidRDefault="00D86C68" w:rsidP="0082570C">
            <w:pPr>
              <w:pStyle w:val="ConsPlusNonformat"/>
              <w:jc w:val="center"/>
              <w:rPr>
                <w:rFonts w:ascii="Times New Roman" w:hAnsi="Times New Roman" w:cs="Times New Roman"/>
                <w:sz w:val="28"/>
                <w:szCs w:val="28"/>
              </w:rPr>
            </w:pPr>
            <w:proofErr w:type="spellStart"/>
            <w:r w:rsidRPr="00FC49A2">
              <w:rPr>
                <w:rFonts w:ascii="Times New Roman" w:hAnsi="Times New Roman" w:cs="Times New Roman"/>
                <w:sz w:val="28"/>
                <w:szCs w:val="28"/>
              </w:rPr>
              <w:t>Госстройнадзор</w:t>
            </w:r>
            <w:proofErr w:type="spellEnd"/>
            <w:r w:rsidRPr="00FC49A2">
              <w:rPr>
                <w:rFonts w:ascii="Times New Roman" w:hAnsi="Times New Roman" w:cs="Times New Roman"/>
                <w:sz w:val="28"/>
                <w:szCs w:val="28"/>
              </w:rPr>
              <w:t xml:space="preserve"> Республики Ингушетия</w:t>
            </w:r>
          </w:p>
        </w:tc>
      </w:tr>
    </w:tbl>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2</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lastRenderedPageBreak/>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Кому________________________________________________________________________________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(наименование органа местного самоуправления, осуществляющего выдачу разрешения   на строительство)</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От 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застройщика: фамилия, имя, отчество - для граждан,</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полное наименование организации - для юридических лиц, его почтовый индекс  и адрес, телефон)</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center"/>
        <w:rPr>
          <w:rFonts w:ascii="Times New Roman" w:hAnsi="Times New Roman" w:cs="Times New Roman"/>
          <w:b/>
          <w:bCs/>
          <w:sz w:val="28"/>
          <w:szCs w:val="28"/>
        </w:rPr>
      </w:pPr>
      <w:bookmarkStart w:id="9" w:name="Par4115"/>
      <w:bookmarkEnd w:id="9"/>
      <w:r w:rsidRPr="00FC49A2">
        <w:rPr>
          <w:rFonts w:ascii="Times New Roman" w:hAnsi="Times New Roman" w:cs="Times New Roman"/>
          <w:b/>
          <w:bCs/>
          <w:sz w:val="28"/>
          <w:szCs w:val="28"/>
        </w:rPr>
        <w:t>ЗАЯВЛЕНИЕ</w:t>
      </w:r>
    </w:p>
    <w:p w:rsidR="00D86C68" w:rsidRPr="00FC49A2" w:rsidRDefault="00D86C68" w:rsidP="00D86C68">
      <w:pPr>
        <w:pStyle w:val="ConsPlusNonformat"/>
        <w:jc w:val="center"/>
        <w:rPr>
          <w:rFonts w:ascii="Times New Roman" w:hAnsi="Times New Roman" w:cs="Times New Roman"/>
          <w:b/>
          <w:bCs/>
          <w:sz w:val="28"/>
          <w:szCs w:val="28"/>
        </w:rPr>
      </w:pPr>
      <w:r w:rsidRPr="00FC49A2">
        <w:rPr>
          <w:rFonts w:ascii="Times New Roman" w:hAnsi="Times New Roman" w:cs="Times New Roman"/>
          <w:b/>
          <w:bCs/>
          <w:sz w:val="28"/>
          <w:szCs w:val="28"/>
        </w:rPr>
        <w:t>о выдаче разрешения на строительство</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В  целях  строительства, реконструкции, капитального  ремонта  прошу выдать</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(ненужное зачеркнуть) разрешение на строительство объекта капитального строительства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объекта капитального строительства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(в соответствии с утвержденной проектной документацией)</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расположенного по адресу 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(полный адрес объекта капитального строительства с указанием</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объекта Российской Федерации городского округа улицы и т.д.)</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сроком на ______________________________ месяцев (согласно ПОС)</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кадастровый номер земельного участка </w:t>
      </w:r>
      <w:r w:rsidRPr="00FC49A2">
        <w:rPr>
          <w:rFonts w:ascii="Times New Roman" w:hAnsi="Times New Roman" w:cs="Times New Roman"/>
          <w:sz w:val="28"/>
          <w:szCs w:val="28"/>
        </w:rPr>
        <w:lastRenderedPageBreak/>
        <w:t>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договор аренды земельного участка (иное) 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постановление о предоставлении </w:t>
      </w:r>
      <w:proofErr w:type="spellStart"/>
      <w:r w:rsidRPr="00FC49A2">
        <w:rPr>
          <w:rFonts w:ascii="Times New Roman" w:hAnsi="Times New Roman" w:cs="Times New Roman"/>
          <w:sz w:val="28"/>
          <w:szCs w:val="28"/>
        </w:rPr>
        <w:t>зем</w:t>
      </w:r>
      <w:proofErr w:type="spellEnd"/>
      <w:r w:rsidRPr="00FC49A2">
        <w:rPr>
          <w:rFonts w:ascii="Times New Roman" w:hAnsi="Times New Roman" w:cs="Times New Roman"/>
          <w:sz w:val="28"/>
          <w:szCs w:val="28"/>
        </w:rPr>
        <w:t xml:space="preserve">. </w:t>
      </w:r>
      <w:proofErr w:type="spellStart"/>
      <w:r w:rsidRPr="00FC49A2">
        <w:rPr>
          <w:rFonts w:ascii="Times New Roman" w:hAnsi="Times New Roman" w:cs="Times New Roman"/>
          <w:sz w:val="28"/>
          <w:szCs w:val="28"/>
        </w:rPr>
        <w:t>уч-ка</w:t>
      </w:r>
      <w:proofErr w:type="spellEnd"/>
      <w:r w:rsidRPr="00FC49A2">
        <w:rPr>
          <w:rFonts w:ascii="Times New Roman" w:hAnsi="Times New Roman" w:cs="Times New Roman"/>
          <w:sz w:val="28"/>
          <w:szCs w:val="28"/>
        </w:rPr>
        <w:t xml:space="preserve"> 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Сведения об объекте капитального строительства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Layout w:type="fixed"/>
        <w:tblCellMar>
          <w:left w:w="75" w:type="dxa"/>
          <w:right w:w="75" w:type="dxa"/>
        </w:tblCellMar>
        <w:tblLook w:val="0000"/>
      </w:tblPr>
      <w:tblGrid>
        <w:gridCol w:w="3840"/>
        <w:gridCol w:w="1320"/>
        <w:gridCol w:w="1680"/>
        <w:gridCol w:w="2520"/>
      </w:tblGrid>
      <w:tr w:rsidR="00D86C68" w:rsidRPr="00FC49A2" w:rsidTr="0082570C">
        <w:trPr>
          <w:trHeight w:val="360"/>
          <w:tblCellSpacing w:w="5" w:type="nil"/>
        </w:trPr>
        <w:tc>
          <w:tcPr>
            <w:tcW w:w="384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Наименование показателя    </w:t>
            </w:r>
          </w:p>
        </w:tc>
        <w:tc>
          <w:tcPr>
            <w:tcW w:w="132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Единица </w:t>
            </w:r>
            <w:r w:rsidRPr="00FC49A2">
              <w:rPr>
                <w:rFonts w:ascii="Times New Roman" w:hAnsi="Times New Roman" w:cs="Times New Roman"/>
                <w:sz w:val="28"/>
                <w:szCs w:val="28"/>
              </w:rPr>
              <w:br/>
              <w:t>измерения</w:t>
            </w:r>
          </w:p>
        </w:tc>
        <w:tc>
          <w:tcPr>
            <w:tcW w:w="168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По проекту </w:t>
            </w:r>
          </w:p>
        </w:tc>
        <w:tc>
          <w:tcPr>
            <w:tcW w:w="2520" w:type="dxa"/>
            <w:tcBorders>
              <w:top w:val="single" w:sz="4" w:space="0" w:color="auto"/>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    Примечания     </w:t>
            </w:r>
          </w:p>
        </w:tc>
      </w:tr>
      <w:tr w:rsidR="00D86C68" w:rsidRPr="00FC49A2" w:rsidTr="0082570C">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Общая площадь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кв. м    </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Площадь земельного участка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кв. м    </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rHeight w:val="54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Количество   этажей   и  (или)</w:t>
            </w:r>
            <w:r w:rsidRPr="00FC49A2">
              <w:rPr>
                <w:rFonts w:ascii="Times New Roman" w:hAnsi="Times New Roman" w:cs="Times New Roman"/>
                <w:sz w:val="28"/>
                <w:szCs w:val="28"/>
              </w:rPr>
              <w:br/>
              <w:t>высота      здания   строения,</w:t>
            </w:r>
            <w:r w:rsidRPr="00FC49A2">
              <w:rPr>
                <w:rFonts w:ascii="Times New Roman" w:hAnsi="Times New Roman" w:cs="Times New Roman"/>
                <w:sz w:val="28"/>
                <w:szCs w:val="28"/>
              </w:rPr>
              <w:br/>
              <w:t xml:space="preserve">сооружения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Строительный объем - всего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куб. м   </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в том числе надземной части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куб. м   </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Количество зданий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штук     </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rHeight w:val="54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Количество   мест,    квартир,</w:t>
            </w:r>
            <w:r w:rsidRPr="00FC49A2">
              <w:rPr>
                <w:rFonts w:ascii="Times New Roman" w:hAnsi="Times New Roman" w:cs="Times New Roman"/>
                <w:sz w:val="28"/>
                <w:szCs w:val="28"/>
              </w:rPr>
              <w:br/>
              <w:t>вместимость,         мощность,</w:t>
            </w:r>
            <w:r w:rsidRPr="00FC49A2">
              <w:rPr>
                <w:rFonts w:ascii="Times New Roman" w:hAnsi="Times New Roman" w:cs="Times New Roman"/>
                <w:sz w:val="28"/>
                <w:szCs w:val="28"/>
              </w:rPr>
              <w:br/>
              <w:t xml:space="preserve">производительность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r>
      <w:tr w:rsidR="00D86C68" w:rsidRPr="00FC49A2" w:rsidTr="0082570C">
        <w:trPr>
          <w:trHeight w:val="72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Сметная стоимость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тыс. руб.</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при  финансировании</w:t>
            </w:r>
            <w:r w:rsidRPr="00FC49A2">
              <w:rPr>
                <w:rFonts w:ascii="Times New Roman" w:hAnsi="Times New Roman" w:cs="Times New Roman"/>
                <w:sz w:val="28"/>
                <w:szCs w:val="28"/>
              </w:rPr>
              <w:br/>
              <w:t>за             счет</w:t>
            </w:r>
            <w:r w:rsidRPr="00FC49A2">
              <w:rPr>
                <w:rFonts w:ascii="Times New Roman" w:hAnsi="Times New Roman" w:cs="Times New Roman"/>
                <w:sz w:val="28"/>
                <w:szCs w:val="28"/>
              </w:rPr>
              <w:br/>
              <w:t xml:space="preserve">соответствующих    </w:t>
            </w:r>
            <w:r w:rsidRPr="00FC49A2">
              <w:rPr>
                <w:rFonts w:ascii="Times New Roman" w:hAnsi="Times New Roman" w:cs="Times New Roman"/>
                <w:sz w:val="28"/>
                <w:szCs w:val="28"/>
              </w:rPr>
              <w:br/>
              <w:t xml:space="preserve">бюджетов           </w:t>
            </w:r>
          </w:p>
        </w:tc>
      </w:tr>
      <w:tr w:rsidR="00D86C68" w:rsidRPr="00FC49A2" w:rsidTr="0082570C">
        <w:trPr>
          <w:trHeight w:val="72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Удельная  стоимость  1  кв.  м</w:t>
            </w:r>
            <w:r w:rsidRPr="00FC49A2">
              <w:rPr>
                <w:rFonts w:ascii="Times New Roman" w:hAnsi="Times New Roman" w:cs="Times New Roman"/>
                <w:sz w:val="28"/>
                <w:szCs w:val="28"/>
              </w:rPr>
              <w:br/>
              <w:t xml:space="preserve">площади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тыс. руб.</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при  финансировании</w:t>
            </w:r>
            <w:r w:rsidRPr="00FC49A2">
              <w:rPr>
                <w:rFonts w:ascii="Times New Roman" w:hAnsi="Times New Roman" w:cs="Times New Roman"/>
                <w:sz w:val="28"/>
                <w:szCs w:val="28"/>
              </w:rPr>
              <w:br/>
              <w:t>за             счет</w:t>
            </w:r>
            <w:r w:rsidRPr="00FC49A2">
              <w:rPr>
                <w:rFonts w:ascii="Times New Roman" w:hAnsi="Times New Roman" w:cs="Times New Roman"/>
                <w:sz w:val="28"/>
                <w:szCs w:val="28"/>
              </w:rPr>
              <w:br/>
              <w:t xml:space="preserve">соответствующих    </w:t>
            </w:r>
            <w:r w:rsidRPr="00FC49A2">
              <w:rPr>
                <w:rFonts w:ascii="Times New Roman" w:hAnsi="Times New Roman" w:cs="Times New Roman"/>
                <w:sz w:val="28"/>
                <w:szCs w:val="28"/>
              </w:rPr>
              <w:br/>
              <w:t xml:space="preserve">бюджетов           </w:t>
            </w:r>
          </w:p>
        </w:tc>
      </w:tr>
      <w:tr w:rsidR="00D86C68" w:rsidRPr="00FC49A2" w:rsidTr="0082570C">
        <w:trPr>
          <w:trHeight w:val="36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Общая протяженность объекта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км</w:t>
            </w: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для        линейных</w:t>
            </w:r>
            <w:r w:rsidRPr="00FC49A2">
              <w:rPr>
                <w:rFonts w:ascii="Times New Roman" w:hAnsi="Times New Roman" w:cs="Times New Roman"/>
                <w:sz w:val="28"/>
                <w:szCs w:val="28"/>
              </w:rPr>
              <w:br/>
              <w:t xml:space="preserve">объектов           </w:t>
            </w:r>
          </w:p>
        </w:tc>
      </w:tr>
      <w:tr w:rsidR="00D86C68" w:rsidRPr="00FC49A2" w:rsidTr="0082570C">
        <w:trPr>
          <w:trHeight w:val="360"/>
          <w:tblCellSpacing w:w="5" w:type="nil"/>
        </w:trPr>
        <w:tc>
          <w:tcPr>
            <w:tcW w:w="384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 xml:space="preserve">Мощность линейного объекта    </w:t>
            </w:r>
          </w:p>
        </w:tc>
        <w:tc>
          <w:tcPr>
            <w:tcW w:w="13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p>
        </w:tc>
        <w:tc>
          <w:tcPr>
            <w:tcW w:w="2520" w:type="dxa"/>
            <w:tcBorders>
              <w:left w:val="single" w:sz="4" w:space="0" w:color="auto"/>
              <w:bottom w:val="single" w:sz="4" w:space="0" w:color="auto"/>
              <w:right w:val="single" w:sz="4" w:space="0" w:color="auto"/>
            </w:tcBorders>
          </w:tcPr>
          <w:p w:rsidR="00D86C68" w:rsidRPr="00FC49A2" w:rsidRDefault="00D86C68" w:rsidP="0082570C">
            <w:pPr>
              <w:pStyle w:val="ConsPlusCell"/>
              <w:rPr>
                <w:rFonts w:ascii="Times New Roman" w:hAnsi="Times New Roman" w:cs="Times New Roman"/>
                <w:sz w:val="28"/>
                <w:szCs w:val="28"/>
              </w:rPr>
            </w:pPr>
            <w:r w:rsidRPr="00FC49A2">
              <w:rPr>
                <w:rFonts w:ascii="Times New Roman" w:hAnsi="Times New Roman" w:cs="Times New Roman"/>
                <w:sz w:val="28"/>
                <w:szCs w:val="28"/>
              </w:rPr>
              <w:t>для        линейных</w:t>
            </w:r>
            <w:r w:rsidRPr="00FC49A2">
              <w:rPr>
                <w:rFonts w:ascii="Times New Roman" w:hAnsi="Times New Roman" w:cs="Times New Roman"/>
                <w:sz w:val="28"/>
                <w:szCs w:val="28"/>
              </w:rPr>
              <w:br/>
              <w:t xml:space="preserve">объектов           </w:t>
            </w:r>
          </w:p>
        </w:tc>
      </w:tr>
    </w:tbl>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Дополнительно сообщаю</w:t>
      </w:r>
    </w:p>
    <w:p w:rsidR="00D86C68" w:rsidRPr="00FC49A2" w:rsidRDefault="00D86C68" w:rsidP="00D86C68">
      <w:pPr>
        <w:pStyle w:val="ConsPlusNonformat"/>
        <w:rPr>
          <w:rFonts w:ascii="Times New Roman" w:hAnsi="Times New Roman" w:cs="Times New Roman"/>
          <w:sz w:val="28"/>
          <w:szCs w:val="28"/>
        </w:rPr>
      </w:pPr>
      <w:proofErr w:type="spellStart"/>
      <w:r w:rsidRPr="00FC49A2">
        <w:rPr>
          <w:rFonts w:ascii="Times New Roman" w:hAnsi="Times New Roman" w:cs="Times New Roman"/>
          <w:sz w:val="28"/>
          <w:szCs w:val="28"/>
        </w:rPr>
        <w:t>Топосъемка</w:t>
      </w:r>
      <w:proofErr w:type="spellEnd"/>
      <w:r w:rsidRPr="00FC49A2">
        <w:rPr>
          <w:rFonts w:ascii="Times New Roman" w:hAnsi="Times New Roman" w:cs="Times New Roman"/>
          <w:sz w:val="28"/>
          <w:szCs w:val="28"/>
        </w:rPr>
        <w:t xml:space="preserve"> участка выполнена 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организации, выполнившей изыскания)</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имеющая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Инженерно-геологические изыскания выполнены </w:t>
      </w:r>
      <w:r w:rsidRPr="00FC49A2">
        <w:rPr>
          <w:rFonts w:ascii="Times New Roman" w:hAnsi="Times New Roman" w:cs="Times New Roman"/>
          <w:sz w:val="28"/>
          <w:szCs w:val="28"/>
        </w:rPr>
        <w:lastRenderedPageBreak/>
        <w:t>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организации, выполнившей</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изыскания, номер и дата договора)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имеющей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Проектная документация разработана 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организации,</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выполнившей проект, номер и дата договора)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имеющей лицензию N ___________________________________ срок действия до 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Технический надзор за строительством будет осуществлять 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(фамилия и.о. сотрудника,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_____________________________________________________________________________________</w:t>
      </w:r>
    </w:p>
    <w:p w:rsidR="00D86C68" w:rsidRPr="00FC49A2" w:rsidRDefault="00D86C68" w:rsidP="00D86C68">
      <w:pPr>
        <w:pStyle w:val="ConsPlusNonformat"/>
        <w:ind w:firstLine="708"/>
        <w:rPr>
          <w:rFonts w:ascii="Times New Roman" w:hAnsi="Times New Roman" w:cs="Times New Roman"/>
          <w:sz w:val="28"/>
          <w:szCs w:val="28"/>
        </w:rPr>
      </w:pPr>
      <w:r w:rsidRPr="00FC49A2">
        <w:rPr>
          <w:rFonts w:ascii="Times New Roman" w:hAnsi="Times New Roman" w:cs="Times New Roman"/>
          <w:sz w:val="28"/>
          <w:szCs w:val="28"/>
        </w:rPr>
        <w:t>заказчика или индивидуального предпринимателя или наименование организации, номер и дата приказа или договора)</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действующих на основании лицензии N 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срок действия лицензии до 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 xml:space="preserve">К   заявлению   прилагаю   документы,   предусмотренные    </w:t>
      </w:r>
      <w:hyperlink r:id="rId5" w:history="1">
        <w:r w:rsidRPr="00FC49A2">
          <w:rPr>
            <w:rFonts w:ascii="Times New Roman" w:hAnsi="Times New Roman" w:cs="Times New Roman"/>
            <w:sz w:val="28"/>
            <w:szCs w:val="28"/>
          </w:rPr>
          <w:t>статьей       51</w:t>
        </w:r>
      </w:hyperlink>
      <w:r w:rsidRPr="00FC49A2">
        <w:rPr>
          <w:rFonts w:ascii="Times New Roman" w:hAnsi="Times New Roman" w:cs="Times New Roman"/>
          <w:sz w:val="28"/>
          <w:szCs w:val="28"/>
        </w:rPr>
        <w:t xml:space="preserve"> Градостроительного кодекса РФ.</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Указать перечень прилагаемых документов (обязательно)</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Обязуюсь в 10-дневный срок передать необходимые документы для размещения  в информационной системе обеспечения градостроительной деятельности, а также, при необходимости,   сообщить  о   начале   работ в орган  государственного строительного надзора.</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Застройщик (заказчик)</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           _________________              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(должность)                                                                            (подпись)           </w:t>
      </w:r>
      <w:r w:rsidRPr="00FC49A2">
        <w:rPr>
          <w:rFonts w:ascii="Times New Roman" w:hAnsi="Times New Roman" w:cs="Times New Roman"/>
          <w:sz w:val="28"/>
          <w:szCs w:val="28"/>
        </w:rPr>
        <w:tab/>
        <w:t xml:space="preserve">                                      (расшифровка подписи)</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дата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t>М.П.</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lastRenderedPageBreak/>
        <w:t>Разрешение на строительство N _____________________________ от "___" ___________ 20___ г.</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получил:</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               ______________________              ______________________</w:t>
      </w:r>
    </w:p>
    <w:p w:rsidR="00D86C68" w:rsidRPr="00FC49A2" w:rsidRDefault="00D86C68" w:rsidP="00D86C68">
      <w:pPr>
        <w:pStyle w:val="ConsPlusNonformat"/>
        <w:ind w:firstLine="708"/>
        <w:rPr>
          <w:rFonts w:ascii="Times New Roman" w:hAnsi="Times New Roman" w:cs="Times New Roman"/>
          <w:sz w:val="28"/>
          <w:szCs w:val="28"/>
        </w:rPr>
      </w:pPr>
      <w:r w:rsidRPr="00FC49A2">
        <w:rPr>
          <w:rFonts w:ascii="Times New Roman" w:hAnsi="Times New Roman" w:cs="Times New Roman"/>
          <w:sz w:val="28"/>
          <w:szCs w:val="28"/>
        </w:rPr>
        <w:t xml:space="preserve">(должность)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(подпись)            </w:t>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(расшифровка подписи)</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 ________________________ 20___ г.</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C49A2">
        <w:rPr>
          <w:rFonts w:ascii="Times New Roman" w:hAnsi="Times New Roman" w:cs="Times New Roman"/>
          <w:sz w:val="28"/>
          <w:szCs w:val="28"/>
        </w:rPr>
        <w:t>Приложение № 3</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к Административному регламенту</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предоставления муниципальной услуги</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"Выдача разрешения на строительство,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реконструкцию объекта капитального</w:t>
      </w:r>
    </w:p>
    <w:p w:rsidR="00D86C68" w:rsidRPr="00FC49A2" w:rsidRDefault="00D86C68" w:rsidP="00D86C68">
      <w:pPr>
        <w:widowControl w:val="0"/>
        <w:autoSpaceDE w:val="0"/>
        <w:autoSpaceDN w:val="0"/>
        <w:adjustRightInd w:val="0"/>
        <w:spacing w:after="0" w:line="240" w:lineRule="auto"/>
        <w:jc w:val="right"/>
        <w:rPr>
          <w:rFonts w:ascii="Times New Roman" w:hAnsi="Times New Roman" w:cs="Times New Roman"/>
          <w:sz w:val="28"/>
          <w:szCs w:val="28"/>
        </w:rPr>
      </w:pPr>
      <w:r w:rsidRPr="00FC49A2">
        <w:rPr>
          <w:rFonts w:ascii="Times New Roman" w:hAnsi="Times New Roman" w:cs="Times New Roman"/>
          <w:sz w:val="28"/>
          <w:szCs w:val="28"/>
        </w:rPr>
        <w:t>строительства"</w:t>
      </w:r>
    </w:p>
    <w:p w:rsidR="00D86C68" w:rsidRPr="00FC49A2" w:rsidRDefault="00D86C68" w:rsidP="00D86C6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86C68" w:rsidRPr="00FC49A2" w:rsidRDefault="00D86C68" w:rsidP="00D86C68">
      <w:pPr>
        <w:pStyle w:val="ConsPlusNonformat"/>
        <w:ind w:left="5217"/>
        <w:rPr>
          <w:rFonts w:ascii="Times New Roman" w:hAnsi="Times New Roman" w:cs="Times New Roman"/>
          <w:sz w:val="28"/>
          <w:szCs w:val="28"/>
        </w:rPr>
      </w:pPr>
      <w:r w:rsidRPr="00FC49A2">
        <w:rPr>
          <w:rFonts w:ascii="Times New Roman" w:hAnsi="Times New Roman" w:cs="Times New Roman"/>
          <w:sz w:val="28"/>
          <w:szCs w:val="28"/>
        </w:rPr>
        <w:t>Кому                       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 xml:space="preserve">                                        от застройщика</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(Ф.И.О., почтовый адрес, телефон</w:t>
      </w:r>
    </w:p>
    <w:p w:rsidR="00D86C68" w:rsidRPr="00FC49A2" w:rsidRDefault="00D86C68" w:rsidP="00D86C68">
      <w:pPr>
        <w:pStyle w:val="ConsPlusNonformat"/>
        <w:ind w:left="4956"/>
        <w:rPr>
          <w:rFonts w:ascii="Times New Roman" w:hAnsi="Times New Roman" w:cs="Times New Roman"/>
          <w:sz w:val="28"/>
          <w:szCs w:val="28"/>
        </w:rPr>
      </w:pPr>
      <w:r w:rsidRPr="00FC49A2">
        <w:rPr>
          <w:rFonts w:ascii="Times New Roman" w:hAnsi="Times New Roman" w:cs="Times New Roman"/>
          <w:sz w:val="28"/>
          <w:szCs w:val="28"/>
        </w:rPr>
        <w:t>_____________________________________</w:t>
      </w:r>
    </w:p>
    <w:p w:rsidR="00D86C68" w:rsidRPr="00FC49A2" w:rsidRDefault="00D86C68" w:rsidP="00D86C68">
      <w:pPr>
        <w:pStyle w:val="ConsPlusNonformat"/>
        <w:ind w:left="2832"/>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ИНН, паспортные данные)</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_____________________________________</w:t>
      </w:r>
    </w:p>
    <w:p w:rsidR="00D86C68" w:rsidRPr="00FC49A2" w:rsidRDefault="00D86C68" w:rsidP="00D86C68">
      <w:pPr>
        <w:pStyle w:val="ConsPlusNonformat"/>
        <w:jc w:val="center"/>
        <w:rPr>
          <w:rFonts w:ascii="Times New Roman" w:hAnsi="Times New Roman" w:cs="Times New Roman"/>
          <w:b/>
          <w:bCs/>
          <w:sz w:val="28"/>
          <w:szCs w:val="28"/>
        </w:rPr>
      </w:pPr>
      <w:bookmarkStart w:id="10" w:name="Par4241"/>
      <w:bookmarkEnd w:id="10"/>
    </w:p>
    <w:p w:rsidR="00D86C68" w:rsidRPr="00FC49A2" w:rsidRDefault="00D86C68" w:rsidP="00D86C68">
      <w:pPr>
        <w:pStyle w:val="ConsPlusNonformat"/>
        <w:jc w:val="center"/>
        <w:rPr>
          <w:rFonts w:ascii="Times New Roman" w:hAnsi="Times New Roman" w:cs="Times New Roman"/>
          <w:b/>
          <w:bCs/>
          <w:sz w:val="28"/>
          <w:szCs w:val="28"/>
        </w:rPr>
      </w:pPr>
      <w:r w:rsidRPr="00FC49A2">
        <w:rPr>
          <w:rFonts w:ascii="Times New Roman" w:hAnsi="Times New Roman" w:cs="Times New Roman"/>
          <w:b/>
          <w:bCs/>
          <w:sz w:val="28"/>
          <w:szCs w:val="28"/>
        </w:rPr>
        <w:t>Заявление</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Прошу     выдать      разрешение    на    строительство     (реконструкцию)индивидуального                   жилого            дома                (с надворными постройками)</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w:t>
      </w:r>
    </w:p>
    <w:p w:rsidR="00D86C68" w:rsidRPr="00FC49A2" w:rsidRDefault="00D86C68" w:rsidP="00D86C68">
      <w:pPr>
        <w:pStyle w:val="ConsPlusNonformat"/>
        <w:ind w:left="1416" w:firstLine="708"/>
        <w:rPr>
          <w:rFonts w:ascii="Times New Roman" w:hAnsi="Times New Roman" w:cs="Times New Roman"/>
          <w:sz w:val="28"/>
          <w:szCs w:val="28"/>
        </w:rPr>
      </w:pPr>
      <w:r w:rsidRPr="00FC49A2">
        <w:rPr>
          <w:rFonts w:ascii="Times New Roman" w:hAnsi="Times New Roman" w:cs="Times New Roman"/>
          <w:sz w:val="28"/>
          <w:szCs w:val="28"/>
        </w:rPr>
        <w:t xml:space="preserve">(указываются основные характеристики жилого дома: </w:t>
      </w:r>
      <w:r w:rsidRPr="00FC49A2">
        <w:rPr>
          <w:rFonts w:ascii="Times New Roman" w:hAnsi="Times New Roman" w:cs="Times New Roman"/>
          <w:sz w:val="28"/>
          <w:szCs w:val="28"/>
        </w:rPr>
        <w:lastRenderedPageBreak/>
        <w:t>этажность, материал стен, размеры)</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На земельном участке по адресу: 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(почтовый адрес домовладения или строительный адрес участка)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(кадастровый номер участка)</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сроком на 10 лет</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xml:space="preserve">  При этом сообщаю:</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право на пользование землей закреплено 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(наименование документа на право</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собственности, владения, распоряжения земельным участком)</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градостроительный план земельного участка 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(номер ГПЗУ, реквизиты постановления администрации об утверждении ГПЗУ)</w:t>
      </w:r>
    </w:p>
    <w:p w:rsidR="00D86C68" w:rsidRPr="00FC49A2" w:rsidRDefault="00D86C68" w:rsidP="00D86C68">
      <w:pPr>
        <w:pStyle w:val="ConsPlusNonformat"/>
        <w:rPr>
          <w:rFonts w:ascii="Times New Roman" w:hAnsi="Times New Roman" w:cs="Times New Roman"/>
          <w:sz w:val="28"/>
          <w:szCs w:val="28"/>
        </w:rPr>
      </w:pP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 схема планировочной организации земельного участка 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_____________________________________________________________________________</w:t>
      </w:r>
    </w:p>
    <w:p w:rsidR="00D86C68" w:rsidRPr="00FC49A2" w:rsidRDefault="00D86C68" w:rsidP="00D86C68">
      <w:pPr>
        <w:pStyle w:val="ConsPlusNonformat"/>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(кем выполнена)</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обязуюсь обо всех изменениях сведений, приведенных в настоящем заявлении, и проектных   данных   сообщать  в  Отдел  ___________________________________________________________________________</w:t>
      </w:r>
    </w:p>
    <w:p w:rsidR="00D86C68" w:rsidRPr="00FC49A2" w:rsidRDefault="00D86C68" w:rsidP="00D86C68">
      <w:pPr>
        <w:pStyle w:val="ConsPlusNonformat"/>
        <w:ind w:left="4248" w:firstLine="708"/>
        <w:jc w:val="both"/>
        <w:rPr>
          <w:rFonts w:ascii="Times New Roman" w:hAnsi="Times New Roman" w:cs="Times New Roman"/>
          <w:sz w:val="28"/>
          <w:szCs w:val="28"/>
        </w:rPr>
      </w:pPr>
      <w:r w:rsidRPr="00FC49A2">
        <w:rPr>
          <w:rFonts w:ascii="Times New Roman" w:hAnsi="Times New Roman" w:cs="Times New Roman"/>
          <w:sz w:val="28"/>
          <w:szCs w:val="28"/>
        </w:rPr>
        <w:t>(наименование отдела)</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администрации ___________________________________.</w:t>
      </w:r>
    </w:p>
    <w:p w:rsidR="00D86C68" w:rsidRPr="00FC49A2" w:rsidRDefault="00D86C68" w:rsidP="00D86C68">
      <w:pPr>
        <w:pStyle w:val="ConsPlusNonformat"/>
        <w:ind w:left="2124" w:firstLine="708"/>
        <w:jc w:val="both"/>
        <w:rPr>
          <w:rFonts w:ascii="Times New Roman" w:hAnsi="Times New Roman" w:cs="Times New Roman"/>
          <w:sz w:val="28"/>
          <w:szCs w:val="28"/>
        </w:rPr>
      </w:pPr>
      <w:r w:rsidRPr="00FC49A2">
        <w:rPr>
          <w:rFonts w:ascii="Times New Roman" w:hAnsi="Times New Roman" w:cs="Times New Roman"/>
          <w:sz w:val="28"/>
          <w:szCs w:val="28"/>
        </w:rPr>
        <w:t>(наименование м/о)</w:t>
      </w: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К заявлению прилагаю документы в ______ экз. на ________ листах согласно описи.</w:t>
      </w: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Застройщик ________________________________________________________________</w:t>
      </w:r>
    </w:p>
    <w:p w:rsidR="00D86C68" w:rsidRPr="00FC49A2" w:rsidRDefault="00D86C68" w:rsidP="00D86C68">
      <w:pPr>
        <w:pStyle w:val="ConsPlusNonformat"/>
        <w:jc w:val="both"/>
        <w:rPr>
          <w:rFonts w:ascii="Times New Roman" w:hAnsi="Times New Roman" w:cs="Times New Roman"/>
          <w:sz w:val="28"/>
          <w:szCs w:val="28"/>
        </w:rPr>
      </w:pP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r>
      <w:r w:rsidRPr="00FC49A2">
        <w:rPr>
          <w:rFonts w:ascii="Times New Roman" w:hAnsi="Times New Roman" w:cs="Times New Roman"/>
          <w:sz w:val="28"/>
          <w:szCs w:val="28"/>
        </w:rPr>
        <w:tab/>
        <w:t xml:space="preserve">    (подпись, дата)</w:t>
      </w:r>
    </w:p>
    <w:p w:rsidR="00D86C68" w:rsidRPr="00FC49A2" w:rsidRDefault="00D86C68" w:rsidP="00D86C68">
      <w:pPr>
        <w:widowControl w:val="0"/>
        <w:autoSpaceDE w:val="0"/>
        <w:autoSpaceDN w:val="0"/>
        <w:adjustRightInd w:val="0"/>
        <w:spacing w:after="0" w:line="240" w:lineRule="auto"/>
        <w:jc w:val="both"/>
        <w:rPr>
          <w:rFonts w:ascii="Times New Roman" w:hAnsi="Times New Roman" w:cs="Times New Roman"/>
          <w:sz w:val="28"/>
          <w:szCs w:val="28"/>
        </w:rPr>
      </w:pPr>
    </w:p>
    <w:p w:rsidR="00D86C68" w:rsidRPr="00FC49A2" w:rsidRDefault="00D86C68" w:rsidP="00D86C68">
      <w:pPr>
        <w:widowControl w:val="0"/>
        <w:autoSpaceDE w:val="0"/>
        <w:autoSpaceDN w:val="0"/>
        <w:adjustRightInd w:val="0"/>
        <w:spacing w:after="0" w:line="240" w:lineRule="auto"/>
        <w:outlineLvl w:val="1"/>
        <w:rPr>
          <w:rFonts w:ascii="Times New Roman" w:hAnsi="Times New Roman" w:cs="Times New Roman"/>
          <w:sz w:val="28"/>
          <w:szCs w:val="28"/>
        </w:rPr>
        <w:sectPr w:rsidR="00D86C68" w:rsidRPr="00FC49A2" w:rsidSect="00FC49A2">
          <w:pgSz w:w="11906" w:h="16838"/>
          <w:pgMar w:top="1134" w:right="850" w:bottom="1134" w:left="1701" w:header="708" w:footer="708" w:gutter="0"/>
          <w:cols w:space="708"/>
          <w:docGrid w:linePitch="360"/>
        </w:sectPr>
      </w:pPr>
    </w:p>
    <w:p w:rsidR="00190D08" w:rsidRDefault="00190D08"/>
    <w:sectPr w:rsidR="00190D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86C68"/>
    <w:rsid w:val="00190D08"/>
    <w:rsid w:val="00D8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6C68"/>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D86C68"/>
    <w:pPr>
      <w:widowControl w:val="0"/>
      <w:autoSpaceDE w:val="0"/>
      <w:autoSpaceDN w:val="0"/>
      <w:adjustRightInd w:val="0"/>
      <w:spacing w:after="0" w:line="240" w:lineRule="auto"/>
    </w:pPr>
    <w:rPr>
      <w:rFonts w:ascii="Calibri" w:eastAsia="Calibri" w:hAnsi="Calibri" w:cs="Calibri"/>
    </w:rPr>
  </w:style>
  <w:style w:type="paragraph" w:customStyle="1" w:styleId="ConsPlusNonformat">
    <w:name w:val="ConsPlusNonformat"/>
    <w:rsid w:val="00D86C68"/>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NoSpacing">
    <w:name w:val="No Spacing"/>
    <w:rsid w:val="00D86C68"/>
    <w:pPr>
      <w:spacing w:after="0" w:line="240" w:lineRule="auto"/>
    </w:pPr>
    <w:rPr>
      <w:rFonts w:ascii="Calibri" w:eastAsia="Times New Roman" w:hAnsi="Calibri" w:cs="Calibri"/>
      <w:lang w:eastAsia="en-US"/>
    </w:rPr>
  </w:style>
  <w:style w:type="paragraph" w:customStyle="1" w:styleId="ConsPlusNormal">
    <w:name w:val="ConsPlusNormal"/>
    <w:rsid w:val="00D86C68"/>
    <w:pPr>
      <w:widowControl w:val="0"/>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35103C0FE91B854A350BE1881E6BEB30B949E485B5067AD8234080875F47332B6207B461DL8ODH" TargetMode="External"/><Relationship Id="rId4" Type="http://schemas.openxmlformats.org/officeDocument/2006/relationships/hyperlink" Target="consultantplus://offline/ref=D35103C0FE91B854A350BE1881E6BEB30B949E485B5067AD8234080875F47332B6207B461DL8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6821</Words>
  <Characters>38881</Characters>
  <Application>Microsoft Office Word</Application>
  <DocSecurity>0</DocSecurity>
  <Lines>324</Lines>
  <Paragraphs>91</Paragraphs>
  <ScaleCrop>false</ScaleCrop>
  <Company>Microsoft</Company>
  <LinksUpToDate>false</LinksUpToDate>
  <CharactersWithSpaces>45611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2</cp:revision>
  <dcterms:created xsi:type="dcterms:W3CDTF">2015-12-17T21:14:00Z</dcterms:created>
  <dcterms:modified xsi:type="dcterms:W3CDTF">2015-12-17T21:14:00Z</dcterms:modified>
</cp:coreProperties>
</file>