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4413C4">
        <w:rPr>
          <w:rFonts w:ascii="Times New Roman" w:hAnsi="Times New Roman"/>
        </w:rPr>
        <w:t>Утвержден</w:t>
      </w:r>
    </w:p>
    <w:p w:rsidR="001674BF" w:rsidRPr="006616F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130AF">
        <w:rPr>
          <w:rFonts w:ascii="Times New Roman" w:hAnsi="Times New Roman"/>
        </w:rPr>
        <w:t xml:space="preserve">Постановлением 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ОМС «Администрация г. Карабулак»</w:t>
      </w:r>
      <w:r w:rsidRPr="000130AF">
        <w:rPr>
          <w:rFonts w:ascii="Times New Roman" w:hAnsi="Times New Roman"/>
        </w:rPr>
        <w:t xml:space="preserve"> </w:t>
      </w:r>
    </w:p>
    <w:p w:rsidR="001674BF" w:rsidRPr="00EB2EA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674BF" w:rsidRPr="00234133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130AF"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</w:rPr>
        <w:t>13 » ноября</w:t>
      </w:r>
      <w:r w:rsidRPr="000130A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  г. № 369</w:t>
      </w: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«ПОДГОТОВКА,</w:t>
      </w: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>УТВЕРЖДЕНИЕ, РЕГИСТРАЦИЯ И ВЫДАЧА ГРАДОСТРОИТЕЛЬНЫХ</w:t>
      </w: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>ПЛАНОВ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ГОРОДА КАРАБУЛАК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4BF" w:rsidRPr="002B4A3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4A3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«Подготовка, утверждение, регистрация и выдача градостроительных планов земельных участков»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 оказании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Муниципальная услуга оказывается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«Городской округ город Карабулак»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1.2. Заявителем муниципальной услуги является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 (далее - заявитель).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Интересы заявителей могут представлять иные лица, уполномоченные заявителем.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1.3. Административный регламент администрации</w:t>
      </w:r>
      <w:r w:rsidRPr="0014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 Карабулак </w:t>
      </w:r>
      <w:r w:rsidRPr="004413C4">
        <w:rPr>
          <w:rFonts w:ascii="Times New Roman" w:hAnsi="Times New Roman"/>
          <w:sz w:val="24"/>
          <w:szCs w:val="24"/>
        </w:rPr>
        <w:t>по предоставлению муниципальной услуги размещен на офи</w:t>
      </w:r>
      <w:r>
        <w:rPr>
          <w:rFonts w:ascii="Times New Roman" w:hAnsi="Times New Roman"/>
          <w:sz w:val="24"/>
          <w:szCs w:val="24"/>
        </w:rPr>
        <w:t>циальном сайте администрации г.Карабулак  (http:</w:t>
      </w:r>
      <w:r>
        <w:rPr>
          <w:rFonts w:ascii="Times New Roman" w:hAnsi="Times New Roman"/>
          <w:sz w:val="24"/>
          <w:szCs w:val="24"/>
          <w:lang w:val="en-US"/>
        </w:rPr>
        <w:t>mokarabulak</w:t>
      </w:r>
      <w:r w:rsidRPr="004413C4">
        <w:rPr>
          <w:rFonts w:ascii="Times New Roman" w:hAnsi="Times New Roman"/>
          <w:sz w:val="24"/>
          <w:szCs w:val="24"/>
        </w:rPr>
        <w:t>.ru/),на официальном сайте Правительства Республики Ингушетия (http: //pravitelstvo.ru/),в государственных информационных системах (http://www.gosus</w:t>
      </w:r>
      <w:r>
        <w:rPr>
          <w:rFonts w:ascii="Times New Roman" w:hAnsi="Times New Roman"/>
          <w:sz w:val="24"/>
          <w:szCs w:val="24"/>
        </w:rPr>
        <w:t>lugi.ru</w:t>
      </w:r>
      <w:r w:rsidRPr="004413C4">
        <w:rPr>
          <w:rFonts w:ascii="Times New Roman" w:hAnsi="Times New Roman"/>
          <w:sz w:val="24"/>
          <w:szCs w:val="24"/>
        </w:rPr>
        <w:t xml:space="preserve">) (далее – региональный портал).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Администрация г.Карабулак расположена по адресу: 386230</w:t>
      </w:r>
      <w:r w:rsidRPr="004413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Республика Ингушетия, г. Карабулак, ул. Промысловая, б/н.; телефон: 8-873</w:t>
      </w:r>
      <w:r w:rsidRPr="00B844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41-56</w:t>
      </w:r>
      <w:r>
        <w:rPr>
          <w:rFonts w:ascii="Times New Roman" w:hAnsi="Times New Roman"/>
          <w:sz w:val="24"/>
          <w:szCs w:val="24"/>
        </w:rPr>
        <w:t xml:space="preserve">, факс: 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,  официальный сайт http: // </w:t>
      </w:r>
      <w:r>
        <w:rPr>
          <w:rFonts w:ascii="Times New Roman" w:hAnsi="Times New Roman"/>
          <w:sz w:val="24"/>
          <w:szCs w:val="24"/>
          <w:lang w:val="en-US"/>
        </w:rPr>
        <w:t>mokarabulak</w:t>
      </w:r>
      <w:r w:rsidRPr="004413C4">
        <w:rPr>
          <w:rFonts w:ascii="Times New Roman" w:hAnsi="Times New Roman"/>
          <w:sz w:val="24"/>
          <w:szCs w:val="24"/>
        </w:rPr>
        <w:t>.ru/.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413C4">
        <w:rPr>
          <w:rFonts w:ascii="Times New Roman" w:hAnsi="Times New Roman"/>
          <w:sz w:val="24"/>
          <w:szCs w:val="24"/>
        </w:rPr>
        <w:t>1.4  Структурным подразделением, уполномоченным, на предоставление муниципальной услуги является Отдел  архитектуры</w:t>
      </w:r>
      <w:r>
        <w:rPr>
          <w:rFonts w:ascii="Times New Roman" w:hAnsi="Times New Roman"/>
          <w:sz w:val="24"/>
          <w:szCs w:val="24"/>
        </w:rPr>
        <w:t>, градостроительства.  Почтовый адрес: 386230</w:t>
      </w:r>
      <w:r w:rsidRPr="004413C4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Республика Ингушетия, г. Карабулак, ул. Промысловая, б/н.; телефон: 8-873</w:t>
      </w:r>
      <w:r w:rsidRPr="00B844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41-56</w:t>
      </w:r>
      <w:r>
        <w:rPr>
          <w:rFonts w:ascii="Times New Roman" w:hAnsi="Times New Roman"/>
          <w:sz w:val="24"/>
          <w:szCs w:val="24"/>
        </w:rPr>
        <w:t xml:space="preserve">, факс: 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,</w:t>
      </w:r>
      <w:r w:rsidRPr="004413C4">
        <w:rPr>
          <w:rFonts w:ascii="Times New Roman" w:hAnsi="Times New Roman"/>
          <w:sz w:val="24"/>
          <w:szCs w:val="24"/>
        </w:rPr>
        <w:t xml:space="preserve"> официальный Интернет-сайт http: //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  <w:lang w:val="en-US"/>
        </w:rPr>
        <w:t>mokarabulak</w:t>
      </w:r>
      <w:r w:rsidRPr="004413C4">
        <w:rPr>
          <w:rFonts w:ascii="Times New Roman" w:hAnsi="Times New Roman"/>
          <w:sz w:val="24"/>
          <w:szCs w:val="24"/>
        </w:rPr>
        <w:t>.ru.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1.5. Информация о порядке предоставления муниципальной услуги предоставляется непосредственно в помещении Администрации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 xml:space="preserve"> или   Отдела  архит</w:t>
      </w:r>
      <w:r>
        <w:rPr>
          <w:rFonts w:ascii="Times New Roman" w:hAnsi="Times New Roman"/>
          <w:sz w:val="24"/>
          <w:szCs w:val="24"/>
        </w:rPr>
        <w:t>ектуры</w:t>
      </w:r>
      <w:r w:rsidRPr="00672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градостроительства</w:t>
      </w:r>
      <w:r w:rsidRPr="004413C4">
        <w:rPr>
          <w:rFonts w:ascii="Times New Roman" w:hAnsi="Times New Roman"/>
          <w:sz w:val="24"/>
          <w:szCs w:val="24"/>
        </w:rPr>
        <w:t>,  а также с использованием средств телефонной связи, электронного информирования, вычислительной и электронной техники. Посредством размещения на Интернет-ресурсах информационных материалов (брошюр, буклетов и др.),  и др. способами.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1.6. График приема посетителей: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понедельник, вторник, среда, пятница с 10.00 до 18.00,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перерыв – с 13.00 до  14.00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выходные – суббота, воскресенье.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граждан Главой администрации г.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Карабулак – пятница</w:t>
      </w:r>
      <w:r w:rsidRPr="004413C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15:00 до 18</w:t>
      </w:r>
      <w:r w:rsidRPr="004413C4">
        <w:rPr>
          <w:rFonts w:ascii="Times New Roman" w:hAnsi="Times New Roman"/>
          <w:sz w:val="24"/>
          <w:szCs w:val="24"/>
        </w:rPr>
        <w:t>:00.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 могут предоставляться: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на личном приеме;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lastRenderedPageBreak/>
        <w:t>- по письменным обращениям;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по телефону;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по факсу;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по электронной почте.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При осуществлении консультирования на личном приеме консультант обязан: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представиться, указав фамилию, имя и отчество;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дать ответы на заданные посетителем вопросы. В случае если подготовка ответа на заданные вопросы требует продолжительного времени (более 10 минут), консультант может предложить заявителю обратиться письменно, либо назначить для консультации другое удобное для посетителя время;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в конце разговора консультант должен кратко подвести итоги разговора.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Если поставленные посетителем вопросы не входят в компетенцию  органа местного самоуправления, предоставляющего муниципальную услугу, консультант информирует посетителя о невозможности предоставления сведений  и разъясняет ему право обратиться в орган, в компетенцию которого входят ответы, на поставленные вопросы.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1.7 Время ожидания личного приема в очереди должно составлять не более 14 минут. При этом должен быть обеспечен прием всех обратившихся лиц не позднее, чем за 30 минут до окончания рабочего дня.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1.8. При обращении по телефону консультант: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представляется, назвав свою фамилию, имя, отчество, должность, наименование органа местного самоуправления;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предлагает собеседнику представиться;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выслушивает и уточняет, при необходимости, суть вопроса;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вежливо, корректно  и лаконично дает ответ по существу вопроса;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при  возможности в момент  обращения ответить на поставленный вопрос, предлагает собеседнику перезвонить в конкретный день и в определенное время; 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к назначенному сроку подготавливает ответ по вышеуказанным вопросам, в случае необходимости с привлечением других специалистов.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1.9. В случае если посетитель не удовлетворен информацией, предоставленной ему на устном приеме или по телефону, специалист органа местного самоуправления, предоставляющего муниципальную услугу, предлагает ему подготовить письменное обращение по интересующим его вопросам.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1.9.1. Письменный запрос на получение консультации может быть направлен: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по почте;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по электронной почте;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передан по факсу;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доставлен в орган местного самоуправления.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1.9.2. При консультировании по письменным запросам ответ направляется в адрес заявителя в срок, не превышающий 30 дней с момента поступления письменного запроса.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Копия письменного ответа по просьбе заявителя передается ему факсом.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Ответ на письменный запрос подписывается главой (заместителем главы) органа местного самоуправления.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1.9.3. В ответе указываются фамилия, инициалы и должность непосредственного исполнителя документа, а также номер телефона для справок.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130AF">
        <w:rPr>
          <w:rFonts w:ascii="Times New Roman" w:hAnsi="Times New Roman"/>
          <w:b/>
          <w:sz w:val="28"/>
          <w:szCs w:val="28"/>
        </w:rPr>
        <w:t>СТАНДАРТ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2.1. Наименование муниципальной услуги - «Подготовка, утверждение, регистрация и выдача градостроительных планов земельных участков».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 -  Отдел  архите</w:t>
      </w:r>
      <w:r>
        <w:rPr>
          <w:rFonts w:ascii="Times New Roman" w:hAnsi="Times New Roman"/>
          <w:sz w:val="24"/>
          <w:szCs w:val="24"/>
        </w:rPr>
        <w:t>ктуры</w:t>
      </w:r>
      <w:r w:rsidRPr="00D34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Pr="004413C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 г.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Карабулак</w:t>
      </w:r>
      <w:r w:rsidRPr="004413C4">
        <w:rPr>
          <w:rFonts w:ascii="Times New Roman" w:hAnsi="Times New Roman"/>
          <w:sz w:val="24"/>
          <w:szCs w:val="24"/>
        </w:rPr>
        <w:t xml:space="preserve"> (далее - Отдел).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являются: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градостроительный план земельного участка (далее - ГПЗУ);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2.4. Срок предоставления муниципальной услуги – 30 календарных дней со дня поступления заявления в Отдел.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        № 190-ФЗ;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Федеральный закон «Об организации предоставления государственных или муниципальных услуг» от 27.07.2010 № 210-ФЗ;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 №131-ФЗ.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2.6. Проведение процедуры требуется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2.7. Перечень документов, которые заявитель обязан представить для проведения процедуры: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заявление о выдаче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2.8. Перечень документов, получаемых заявителем в результате проведения процедуры: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Градостроительный план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2.9.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1674BF" w:rsidRPr="004413C4" w:rsidRDefault="001674BF" w:rsidP="001674BF">
      <w:pPr>
        <w:spacing w:line="20" w:lineRule="atLeast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2.10. Срок проведения процедуры - от 0 до 30 календарных дней.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Срок представления заявителем документов не установлен.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2.11. Муниципальная услуга предоставляется на бесплатной основе.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2.12. Форма подачи заявителем документов на проведение процедуры на бумажном носителе или в электронной форме.</w:t>
      </w:r>
    </w:p>
    <w:p w:rsidR="001674BF" w:rsidRPr="004413C4" w:rsidRDefault="001674BF" w:rsidP="001674BF">
      <w:pPr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 2.13. Проведение процедуры предоставляется органом местного самоуправления.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2.14. Заявление подлежит регистрации в течение одного дня с момента поступления.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Здание, в котором располагаются специалисты, осуществляющие прием заявителей, </w:t>
      </w:r>
      <w:r w:rsidRPr="004413C4">
        <w:rPr>
          <w:rFonts w:ascii="Times New Roman" w:hAnsi="Times New Roman"/>
          <w:sz w:val="24"/>
          <w:szCs w:val="24"/>
        </w:rPr>
        <w:lastRenderedPageBreak/>
        <w:t>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2.16. Показатели доступности и качества предоставления муниципальной услуги: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60"/>
        <w:gridCol w:w="1560"/>
        <w:gridCol w:w="1920"/>
      </w:tblGrid>
      <w:tr w:rsidR="001674BF" w:rsidRPr="00EF7DE5" w:rsidTr="0082570C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Показатели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Единица  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Нормативное  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значение   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</w:t>
            </w:r>
          </w:p>
        </w:tc>
      </w:tr>
      <w:tr w:rsidR="001674BF" w:rsidRPr="00EF7DE5" w:rsidTr="0082570C"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Показатели доступности                          </w:t>
            </w:r>
          </w:p>
        </w:tc>
      </w:tr>
      <w:tr w:rsidR="001674BF" w:rsidRPr="00EF7DE5" w:rsidTr="0082570C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>Информационная  открытость  порядка  и  правил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муниципальной услуги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да/нет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да            </w:t>
            </w:r>
          </w:p>
        </w:tc>
      </w:tr>
      <w:tr w:rsidR="001674BF" w:rsidRPr="00EF7DE5" w:rsidTr="0082570C"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Показатели качества                           </w:t>
            </w:r>
          </w:p>
        </w:tc>
      </w:tr>
      <w:tr w:rsidR="001674BF" w:rsidRPr="00EF7DE5" w:rsidTr="0082570C">
        <w:trPr>
          <w:trHeight w:val="7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>Удельный  вес  рассмотренных  в  установленный срок заявлений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>на предоставление муниципальной услуги  в   общем   количестве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заявлений   на предоставление услуги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100           </w:t>
            </w:r>
          </w:p>
        </w:tc>
      </w:tr>
      <w:tr w:rsidR="001674BF" w:rsidRPr="00EF7DE5" w:rsidTr="0082570C">
        <w:trPr>
          <w:trHeight w:val="40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 вес  количества обоснованных жалоб в общем  количестве  заявлений на предоставление муниципальной услуги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0             </w:t>
            </w:r>
          </w:p>
        </w:tc>
      </w:tr>
    </w:tbl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  2.17. По вышеуказанной муниципальной услуге взаимодействовать с многофункциональными центрами по соглашению.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 Ответственный за выдачу градостроительных планов запрашивает необходимую документа</w:t>
      </w:r>
      <w:r>
        <w:rPr>
          <w:rFonts w:ascii="Times New Roman" w:hAnsi="Times New Roman"/>
          <w:sz w:val="24"/>
          <w:szCs w:val="24"/>
        </w:rPr>
        <w:t>цию</w:t>
      </w:r>
      <w:r w:rsidRPr="004413C4">
        <w:rPr>
          <w:rFonts w:ascii="Times New Roman" w:hAnsi="Times New Roman"/>
          <w:sz w:val="24"/>
          <w:szCs w:val="24"/>
        </w:rPr>
        <w:t>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</w:t>
      </w:r>
      <w:r w:rsidRPr="004413C4">
        <w:rPr>
          <w:rFonts w:ascii="Times New Roman" w:hAnsi="Times New Roman"/>
          <w:sz w:val="24"/>
          <w:szCs w:val="24"/>
        </w:rPr>
        <w:t>) технические условия у ресурсоснабжающих организаций (газ, свет, вода);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</w:t>
      </w:r>
      <w:r w:rsidRPr="004413C4">
        <w:rPr>
          <w:rFonts w:ascii="Times New Roman" w:hAnsi="Times New Roman"/>
          <w:sz w:val="24"/>
          <w:szCs w:val="24"/>
        </w:rPr>
        <w:t>) в Управлении Федеральной службы государственной регистрации, кадастра и картографии по РИ (свидетельство о государственной регистрации права земельного участка).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Адрес Многофункцио</w:t>
      </w:r>
      <w:r>
        <w:rPr>
          <w:rFonts w:ascii="Times New Roman" w:hAnsi="Times New Roman"/>
          <w:sz w:val="24"/>
          <w:szCs w:val="24"/>
        </w:rPr>
        <w:t>нального центра по г.Карабулак: г.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Карабулак</w:t>
      </w:r>
      <w:r w:rsidRPr="004413C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Нефтяная </w:t>
      </w:r>
      <w:r w:rsidRPr="00033628">
        <w:rPr>
          <w:rFonts w:ascii="Times New Roman" w:hAnsi="Times New Roman"/>
          <w:sz w:val="24"/>
          <w:szCs w:val="24"/>
        </w:rPr>
        <w:t>11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674BF" w:rsidRPr="0014506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14506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1674BF" w:rsidRPr="0014506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06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1674BF" w:rsidRPr="0014506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067">
        <w:rPr>
          <w:rFonts w:ascii="Times New Roman" w:hAnsi="Times New Roman"/>
          <w:b/>
          <w:sz w:val="24"/>
          <w:szCs w:val="24"/>
        </w:rPr>
        <w:t>ИХ ВЫПОЛНЕНИЯ</w:t>
      </w:r>
    </w:p>
    <w:p w:rsidR="001674BF" w:rsidRPr="00364A7C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3C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3.1.1. Прием (получение) и регистрация заявления на получение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lastRenderedPageBreak/>
        <w:t>3.1.2. Рассмотрение представленных документов и принятие решения о предоставлении или об отказе в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3.1.3. Подготовка и оформление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3.1.4. Утверждение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3.1.5. Регистрация и присвоение номера градостроительному плану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3.1.6. Выдача (направление) заявителю документов, подтверждающих предоставление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3.2. </w:t>
      </w:r>
      <w:hyperlink r:id="rId4" w:anchor="Par5436" w:history="1">
        <w:r w:rsidRPr="004413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Блок-схема</w:t>
        </w:r>
      </w:hyperlink>
      <w:r w:rsidRPr="004413C4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 1 к настоящему Регламенту.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3.3. Лицом, ответственным за предоставление муниципальной услуги, является ведущий или главный специалист Отдела (далее - специалист).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 Прием (получение) и регистрация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3.4.1. Основанием начала выполнения административной процедуры является обращение заявителя с заявлением, необходимым для получения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3.4.2. Специалист устанавливает предмет обращения, личность заявителя, полномочия представителя заявителя.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3.4.3. Максимальный срок выполнения административного действия – 1 день.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3.4.4. Результатом административной процедуры является регистрация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 Рассмотрение представленного заявления и принятие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3.5.1. Основанием начала выполнения административной процедуры является регистрация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3.5.2. Максимальный срок выполнения административной процедуры – 10 дней с момента поступления заявления специалисту.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3.5.3. Результатом административной процедуры является принятие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 Подготовка и оформление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3.6.1. Основанием начала выполнения административной процедуры является принятие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3.6.2. Специалист в случае принятия решения о выдаче ГПЗУ: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готовит чертеж градостроительного плана земельного участка;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оформляет градостроительный план земельного участка в трех экземплярах;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направляет подготовленный градостроительный план земельного участка на подпись начальнику Отдела;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3.6.3. Максимальный срок выполнения административного действия – 7 дней со дня принятия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3.6.4. Результатом административной процедуры является подготовленный ГПЗУ или отказ в выдаче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 Утверждение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3.7.1. Основанием начала выполнения административной процедуры является подготовленный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3.7.2. Специалист: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направляет подготовленный ГПЗУ на утверждение главе администрации </w:t>
      </w:r>
      <w:r>
        <w:rPr>
          <w:rFonts w:ascii="Times New Roman" w:hAnsi="Times New Roman"/>
          <w:sz w:val="24"/>
          <w:szCs w:val="24"/>
        </w:rPr>
        <w:t>города Карабулак.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3.7.3. Максимальный срок выполнения административного действия – 9 дней.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3.7.4. Результатом административной процедуры является утвержденный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 w:rsidRPr="004413C4">
        <w:rPr>
          <w:rFonts w:ascii="Times New Roman" w:hAnsi="Times New Roman"/>
          <w:sz w:val="24"/>
          <w:szCs w:val="24"/>
        </w:rPr>
        <w:t xml:space="preserve">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3.8. Регистрация и присвоение номера градостроительному плану земельного </w:t>
      </w:r>
      <w:r w:rsidRPr="004413C4">
        <w:rPr>
          <w:rFonts w:ascii="Times New Roman" w:hAnsi="Times New Roman"/>
          <w:sz w:val="24"/>
          <w:szCs w:val="24"/>
        </w:rPr>
        <w:lastRenderedPageBreak/>
        <w:t>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3.8.1. Основанием начала выполнения административной процедуры является утвержденный 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 w:rsidRPr="004413C4">
        <w:rPr>
          <w:rFonts w:ascii="Times New Roman" w:hAnsi="Times New Roman"/>
          <w:sz w:val="24"/>
          <w:szCs w:val="24"/>
        </w:rPr>
        <w:t>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3.8.2. Специалист: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присваивает номер ГПЗУ;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регистрирует ГПЗУ в журнале регистрации выданных градостроительных планов земельных участков (приложение №3) на территории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>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передает один экземпляр ГПЗУ, заявление и приложенные документы в архив Отдела.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3.8.3. Максимальный срок выполнения административной процедуры – 2 дня со дня утверждения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3.8.4. Результатом регистрации и присвоения номера ГПЗУ является зарегистрированный 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 w:rsidRPr="004413C4">
        <w:rPr>
          <w:rFonts w:ascii="Times New Roman" w:hAnsi="Times New Roman"/>
          <w:sz w:val="24"/>
          <w:szCs w:val="24"/>
        </w:rPr>
        <w:t>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 Выдача (направление) заявителю документов, подтверждающих предоставление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3.9.1. Основанием для начала выполнения административной процедуры являются подготовленные к выдаче документы.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3.9.2. Специалист: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выдает подготовленные документы заявителю под роспись.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3.9.3. Максимальный срок выполнения административной процедуры – 1 день.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3.9.4. Результатом административной процедуры является выдача готовых документов.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РЕГЛАМЕНТА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4.1. Текущий контроль за соблюдением сроков и последовательности административных процедур по предоставлению муниципальной услуги и принятием решений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 города Карабулак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>
        <w:rPr>
          <w:rFonts w:ascii="Times New Roman" w:hAnsi="Times New Roman"/>
          <w:sz w:val="24"/>
          <w:szCs w:val="24"/>
        </w:rPr>
        <w:t>главой администрации Карабулак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МУНИЦИПАЛЬНУЮ УСЛУГУ, А ТАКЖЕ ДОЛЖНОСТНЫХ ЛИЦ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И МУНИЦИПАЛЬНЫХ СЛУЖАЩИХ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z w:val="24"/>
          <w:szCs w:val="24"/>
        </w:rPr>
        <w:t xml:space="preserve">города Карабулак </w:t>
      </w:r>
      <w:r w:rsidRPr="004413C4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Ингушетия, муниципальными правовыми актами для предоставления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Ингушетия, муниципальными правовыми актами;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5.4. Жалоба подлежит рассмотрению главой администрации </w:t>
      </w:r>
      <w:r>
        <w:rPr>
          <w:rFonts w:ascii="Times New Roman" w:hAnsi="Times New Roman"/>
          <w:sz w:val="24"/>
          <w:szCs w:val="24"/>
        </w:rPr>
        <w:t xml:space="preserve">города Карабулак </w:t>
      </w:r>
      <w:r w:rsidRPr="004413C4">
        <w:rPr>
          <w:rFonts w:ascii="Times New Roman" w:hAnsi="Times New Roman"/>
          <w:sz w:val="24"/>
          <w:szCs w:val="24"/>
        </w:rPr>
        <w:t>в течение пятнадцати рабочих дней со дня ее регистрации.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5.5. По результатам рассмотрения жалобы глава администрации</w:t>
      </w:r>
      <w:r w:rsidRPr="0014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 xml:space="preserve">  принимает одно из следующих решений: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5420"/>
      <w:bookmarkEnd w:id="0"/>
      <w:r w:rsidRPr="004413C4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Ингушетия, муниципальными правовыми актами, а также в иных формах;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421"/>
      <w:bookmarkEnd w:id="1"/>
      <w:r w:rsidRPr="004413C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5" w:anchor="Par5420" w:history="1">
        <w:r w:rsidRPr="004413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1</w:t>
        </w:r>
      </w:hyperlink>
      <w:r w:rsidRPr="004413C4">
        <w:rPr>
          <w:rFonts w:ascii="Times New Roman" w:hAnsi="Times New Roman"/>
          <w:sz w:val="24"/>
          <w:szCs w:val="24"/>
        </w:rPr>
        <w:t xml:space="preserve"> и </w:t>
      </w:r>
      <w:hyperlink r:id="rId6" w:anchor="Par5421" w:history="1">
        <w:r w:rsidRPr="004413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4413C4">
        <w:rPr>
          <w:rFonts w:ascii="Times New Roman" w:hAnsi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Приложение № 1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lastRenderedPageBreak/>
        <w:t>к Административному регламенту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«Подготовка, утверждение, регистрация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и выдача градостроительных планов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земельных участков»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2" w:name="Par5436"/>
      <w:bookmarkEnd w:id="2"/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>БЛОК-СХЕМА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>ПРЕДОСТАВЛЕНИЯ МУНИЦИПАЛЬНОЙ УСЛУГИ "ПОДГОТОВКА,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>УТВЕРЖДЕНИЕ, РЕГИСТРАЦИЯ И ВЫДАЧА ГРАДОСТРОИТЕЛЬНЫХ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>ПЛАНОВ ЗЕМЕЛЬНЫХ УЧАСТКОВ"</w:t>
      </w:r>
      <w:r>
        <w:rPr>
          <w:rFonts w:ascii="Times New Roman" w:hAnsi="Times New Roman"/>
        </w:rPr>
        <w:t xml:space="preserve"> В МО «ГОРОДСКОЙ ОКРУГ ГОРОД КАРАБУЛАК»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2990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6"/>
      </w:tblGrid>
      <w:tr w:rsidR="001674BF" w:rsidRPr="00EF7DE5" w:rsidTr="0082570C">
        <w:trPr>
          <w:trHeight w:val="335"/>
        </w:trPr>
        <w:tc>
          <w:tcPr>
            <w:tcW w:w="6606" w:type="dxa"/>
          </w:tcPr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5">
              <w:rPr>
                <w:rFonts w:ascii="Times New Roman" w:hAnsi="Times New Roman"/>
                <w:sz w:val="24"/>
                <w:szCs w:val="24"/>
              </w:rPr>
              <w:t>Прием и регистрация заявления и комплекта документов</w:t>
            </w:r>
          </w:p>
        </w:tc>
      </w:tr>
    </w:tbl>
    <w:p w:rsidR="001674BF" w:rsidRPr="00EF7DE5" w:rsidRDefault="001674BF" w:rsidP="001674BF">
      <w:pPr>
        <w:pStyle w:val="a4"/>
        <w:rPr>
          <w:rFonts w:ascii="Times New Roman" w:hAnsi="Times New Roman"/>
        </w:rPr>
      </w:pPr>
    </w:p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                                                                    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7"/>
      </w:tblGrid>
      <w:tr w:rsidR="001674BF" w:rsidRPr="00EF7DE5" w:rsidTr="0082570C">
        <w:trPr>
          <w:trHeight w:val="280"/>
        </w:trPr>
        <w:tc>
          <w:tcPr>
            <w:tcW w:w="6517" w:type="dxa"/>
          </w:tcPr>
          <w:p w:rsidR="001674BF" w:rsidRPr="00EF7DE5" w:rsidRDefault="001674BF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представленного комплекта документов на соответствие предъявляемым требованиям</w:t>
            </w:r>
          </w:p>
        </w:tc>
      </w:tr>
    </w:tbl>
    <w:p w:rsidR="001674BF" w:rsidRPr="00EF7DE5" w:rsidRDefault="001674BF" w:rsidP="001674BF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   да           ↓ </w:t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5"/>
        <w:gridCol w:w="284"/>
      </w:tblGrid>
      <w:tr w:rsidR="001674BF" w:rsidRPr="00EF7DE5" w:rsidTr="0082570C">
        <w:trPr>
          <w:trHeight w:val="372"/>
        </w:trPr>
        <w:tc>
          <w:tcPr>
            <w:tcW w:w="2765" w:type="dxa"/>
          </w:tcPr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5">
              <w:rPr>
                <w:rFonts w:ascii="Times New Roman" w:hAnsi="Times New Roman"/>
                <w:sz w:val="24"/>
                <w:szCs w:val="24"/>
              </w:rPr>
              <w:t>Подготовка и оформление ГПЗУ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674BF" w:rsidRPr="00EF7DE5" w:rsidRDefault="001674BF" w:rsidP="00825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                                         ↓                                                              </w:t>
      </w:r>
    </w:p>
    <w:tbl>
      <w:tblPr>
        <w:tblW w:w="0" w:type="auto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9"/>
        <w:gridCol w:w="287"/>
      </w:tblGrid>
      <w:tr w:rsidR="001674BF" w:rsidRPr="00EF7DE5" w:rsidTr="0082570C">
        <w:trPr>
          <w:trHeight w:val="641"/>
        </w:trPr>
        <w:tc>
          <w:tcPr>
            <w:tcW w:w="2809" w:type="dxa"/>
          </w:tcPr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5">
              <w:rPr>
                <w:rFonts w:ascii="Times New Roman" w:hAnsi="Times New Roman"/>
                <w:sz w:val="24"/>
                <w:szCs w:val="24"/>
              </w:rPr>
              <w:t xml:space="preserve">Утверждение ГПЗУ 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1674BF" w:rsidRPr="00EF7DE5" w:rsidRDefault="001674BF" w:rsidP="00825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BF" w:rsidRPr="00EF7DE5" w:rsidRDefault="001674BF" w:rsidP="001674BF">
      <w:pPr>
        <w:pStyle w:val="a4"/>
        <w:ind w:left="1416" w:firstLine="708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7DE5">
        <w:rPr>
          <w:rFonts w:ascii="Times New Roman" w:hAnsi="Times New Roman"/>
          <w:sz w:val="24"/>
          <w:szCs w:val="24"/>
        </w:rPr>
        <w:t xml:space="preserve">  ↓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1"/>
      </w:tblGrid>
      <w:tr w:rsidR="001674BF" w:rsidRPr="00EF7DE5" w:rsidTr="0082570C">
        <w:trPr>
          <w:trHeight w:val="255"/>
        </w:trPr>
        <w:tc>
          <w:tcPr>
            <w:tcW w:w="2791" w:type="dxa"/>
          </w:tcPr>
          <w:p w:rsidR="001674BF" w:rsidRPr="00EF7DE5" w:rsidRDefault="001674BF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Регистрация и присвоение номера ГПЗУ</w:t>
            </w:r>
          </w:p>
        </w:tc>
      </w:tr>
    </w:tbl>
    <w:p w:rsidR="001674BF" w:rsidRPr="00EF7DE5" w:rsidRDefault="001674BF" w:rsidP="001674BF">
      <w:pPr>
        <w:pStyle w:val="a4"/>
        <w:ind w:left="1416" w:firstLine="708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7DE5">
        <w:rPr>
          <w:rFonts w:ascii="Times New Roman" w:hAnsi="Times New Roman"/>
          <w:sz w:val="24"/>
          <w:szCs w:val="24"/>
        </w:rPr>
        <w:t xml:space="preserve"> ↓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1"/>
      </w:tblGrid>
      <w:tr w:rsidR="001674BF" w:rsidRPr="00EF7DE5" w:rsidTr="0082570C">
        <w:trPr>
          <w:trHeight w:val="255"/>
        </w:trPr>
        <w:tc>
          <w:tcPr>
            <w:tcW w:w="2791" w:type="dxa"/>
          </w:tcPr>
          <w:p w:rsidR="001674BF" w:rsidRPr="00EF7DE5" w:rsidRDefault="001674BF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Выдача готовых документов заявителю</w:t>
            </w:r>
          </w:p>
        </w:tc>
      </w:tr>
    </w:tbl>
    <w:p w:rsidR="001674BF" w:rsidRPr="00EF7DE5" w:rsidRDefault="001674BF" w:rsidP="001674BF">
      <w:pPr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Приложение № 2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lastRenderedPageBreak/>
        <w:t>к Административному регламенту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«Подготовка, утверждение, регистрация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и выдача градостроительных планов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земельных участков»</w:t>
      </w: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(Официальный бланк организации)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(для юридических лиц указываются все реквизиты предприятия)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pStyle w:val="ConsPlusNonforma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Главе администрации г.Карабулак</w:t>
      </w:r>
    </w:p>
    <w:p w:rsidR="001674BF" w:rsidRPr="00EF7DE5" w:rsidRDefault="001674BF" w:rsidP="001674BF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B620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BF" w:rsidRPr="00EF7DE5" w:rsidRDefault="001674BF" w:rsidP="001674BF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от застройщика</w:t>
      </w:r>
    </w:p>
    <w:p w:rsidR="001674BF" w:rsidRPr="00EF7DE5" w:rsidRDefault="001674BF" w:rsidP="001674BF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674BF" w:rsidRPr="00EF7DE5" w:rsidRDefault="001674BF" w:rsidP="001674BF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почтовый адрес, телефон)</w:t>
      </w: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5493"/>
      <w:bookmarkEnd w:id="3"/>
      <w:r w:rsidRPr="00EF7D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7DE5">
        <w:rPr>
          <w:rFonts w:ascii="Times New Roman" w:hAnsi="Times New Roman" w:cs="Times New Roman"/>
          <w:sz w:val="24"/>
          <w:szCs w:val="24"/>
        </w:rPr>
        <w:t>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7DE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DE5">
        <w:rPr>
          <w:rFonts w:ascii="Times New Roman" w:hAnsi="Times New Roman" w:cs="Times New Roman"/>
          <w:sz w:val="16"/>
          <w:szCs w:val="16"/>
        </w:rPr>
        <w:t>(улица, номер)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7DE5">
        <w:rPr>
          <w:rFonts w:ascii="Times New Roman" w:hAnsi="Times New Roman" w:cs="Times New Roman"/>
          <w:sz w:val="24"/>
          <w:szCs w:val="24"/>
        </w:rPr>
        <w:t>__________________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7DE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DE5">
        <w:rPr>
          <w:rFonts w:ascii="Times New Roman" w:hAnsi="Times New Roman" w:cs="Times New Roman"/>
          <w:sz w:val="16"/>
          <w:szCs w:val="16"/>
        </w:rPr>
        <w:t xml:space="preserve">   (кадастровый номер участка)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7D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Для целей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7D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F7DE5">
        <w:rPr>
          <w:rFonts w:ascii="Times New Roman" w:hAnsi="Times New Roman" w:cs="Times New Roman"/>
          <w:sz w:val="16"/>
          <w:szCs w:val="16"/>
        </w:rPr>
        <w:t>(указывается цель, для которой запрашивается градостроительный план земельного участка (строительство,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7DE5">
        <w:rPr>
          <w:rFonts w:ascii="Times New Roman" w:hAnsi="Times New Roman" w:cs="Times New Roman"/>
          <w:sz w:val="24"/>
          <w:szCs w:val="24"/>
        </w:rPr>
        <w:t>________________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</w:t>
      </w:r>
      <w:r w:rsidRPr="00EF7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DE5">
        <w:rPr>
          <w:rFonts w:ascii="Times New Roman" w:hAnsi="Times New Roman" w:cs="Times New Roman"/>
          <w:sz w:val="16"/>
          <w:szCs w:val="16"/>
        </w:rPr>
        <w:t>реконструкция), предполагаемый вид использования объекта капитального строительства)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</w:t>
      </w:r>
      <w:r w:rsidRPr="00EF7DE5">
        <w:rPr>
          <w:rFonts w:ascii="Times New Roman" w:hAnsi="Times New Roman" w:cs="Times New Roman"/>
          <w:sz w:val="24"/>
          <w:szCs w:val="24"/>
        </w:rPr>
        <w:t>Подпись</w:t>
      </w: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  <w:sectPr w:rsidR="001674BF" w:rsidSect="006616F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EF7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7DE5">
        <w:rPr>
          <w:rFonts w:ascii="Times New Roman" w:hAnsi="Times New Roman"/>
          <w:sz w:val="24"/>
          <w:szCs w:val="24"/>
        </w:rPr>
        <w:t>Подготовка, утверждение, регистрация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и выдача градостроительных планов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hAnsi="Times New Roman"/>
          <w:sz w:val="24"/>
          <w:szCs w:val="24"/>
        </w:rPr>
        <w:t>»</w:t>
      </w:r>
    </w:p>
    <w:p w:rsidR="001674BF" w:rsidRPr="004F184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ЖУРНАЛ</w:t>
      </w: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РЕГИСТРАЦИИ ЗАЯВЛЕНИЙ О ВЫДАЧЕ ГРАДОСТРОИТЕЛЬНЫХ ПЛАНОВ</w:t>
      </w: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ЗЕМЕЛЬНЫХ УЧАСТКОВ И УЧЕТА ВЫДАННЫХ ГРАДОСТРОИТЕЛЬНЫХ</w:t>
      </w: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ПЛАНОВ ЗЕМЕЛЬНЫХ УЧАСТКОВ</w:t>
      </w:r>
      <w:r>
        <w:rPr>
          <w:rFonts w:ascii="Times New Roman" w:hAnsi="Times New Roman" w:cs="Times New Roman"/>
          <w:b/>
        </w:rPr>
        <w:t>*</w:t>
      </w:r>
    </w:p>
    <w:p w:rsidR="001674BF" w:rsidRPr="004F184F" w:rsidRDefault="001674BF" w:rsidP="001674BF">
      <w:pPr>
        <w:pStyle w:val="ConsPlusNonformat"/>
        <w:rPr>
          <w:rFonts w:ascii="Times New Roman" w:hAnsi="Times New Roman" w:cs="Times New Roman"/>
        </w:rPr>
      </w:pPr>
    </w:p>
    <w:p w:rsidR="001674BF" w:rsidRPr="004F184F" w:rsidRDefault="001674BF" w:rsidP="001674BF">
      <w:pPr>
        <w:pStyle w:val="ConsPlusNonformat"/>
        <w:rPr>
          <w:rFonts w:ascii="Times New Roman" w:hAnsi="Times New Roman" w:cs="Times New Roman"/>
        </w:rPr>
      </w:pP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6BD">
        <w:rPr>
          <w:rFonts w:ascii="Times New Roman" w:hAnsi="Times New Roman" w:cs="Times New Roman"/>
          <w:sz w:val="24"/>
          <w:szCs w:val="24"/>
        </w:rPr>
        <w:t>Дата начала ведения журнала "___" _____________ 20___ г.</w:t>
      </w: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6BD">
        <w:rPr>
          <w:rFonts w:ascii="Times New Roman" w:hAnsi="Times New Roman" w:cs="Times New Roman"/>
          <w:sz w:val="24"/>
          <w:szCs w:val="24"/>
        </w:rPr>
        <w:t>Дата окончания ведения журнала "___" __________ 20___ г.</w:t>
      </w: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6BD">
        <w:rPr>
          <w:rFonts w:ascii="Times New Roman" w:hAnsi="Times New Roman" w:cs="Times New Roman"/>
          <w:sz w:val="24"/>
          <w:szCs w:val="24"/>
        </w:rPr>
        <w:t>Срок хранения журнала __________ лет.</w:t>
      </w:r>
    </w:p>
    <w:p w:rsidR="001674BF" w:rsidRPr="004F184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838" w:type="dxa"/>
        <w:tblCellSpacing w:w="5" w:type="nil"/>
        <w:tblInd w:w="-5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920"/>
        <w:gridCol w:w="1440"/>
        <w:gridCol w:w="1800"/>
        <w:gridCol w:w="2280"/>
        <w:gridCol w:w="2182"/>
        <w:gridCol w:w="3056"/>
      </w:tblGrid>
      <w:tr w:rsidR="001674BF" w:rsidRPr="00E946BD" w:rsidTr="0082570C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N  </w:t>
            </w:r>
            <w:r w:rsidRPr="00E946B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Дата  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принятия   </w:t>
            </w:r>
            <w:r w:rsidRPr="00E946BD">
              <w:rPr>
                <w:rFonts w:ascii="Times New Roman" w:hAnsi="Times New Roman" w:cs="Times New Roman"/>
              </w:rPr>
              <w:br/>
              <w:t xml:space="preserve">заявления  </w:t>
            </w:r>
            <w:r w:rsidRPr="00E946B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Наименование  </w:t>
            </w:r>
            <w:r w:rsidRPr="00E946BD">
              <w:rPr>
                <w:rFonts w:ascii="Times New Roman" w:hAnsi="Times New Roman" w:cs="Times New Roman"/>
              </w:rPr>
              <w:br/>
              <w:t xml:space="preserve">заявителя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(фамилия и    </w:t>
            </w:r>
            <w:r w:rsidRPr="00E946BD">
              <w:rPr>
                <w:rFonts w:ascii="Times New Roman" w:hAnsi="Times New Roman" w:cs="Times New Roman"/>
              </w:rPr>
              <w:br/>
              <w:t>инициалы лица,</w:t>
            </w:r>
            <w:r w:rsidRPr="00E946BD">
              <w:rPr>
                <w:rFonts w:ascii="Times New Roman" w:hAnsi="Times New Roman" w:cs="Times New Roman"/>
              </w:rPr>
              <w:br/>
              <w:t>представившего</w:t>
            </w:r>
            <w:r w:rsidRPr="00E946BD">
              <w:rPr>
                <w:rFonts w:ascii="Times New Roman" w:hAnsi="Times New Roman" w:cs="Times New Roman"/>
              </w:rPr>
              <w:br/>
              <w:t xml:space="preserve">документы,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должность,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документ,     </w:t>
            </w:r>
            <w:r w:rsidRPr="00E946BD">
              <w:rPr>
                <w:rFonts w:ascii="Times New Roman" w:hAnsi="Times New Roman" w:cs="Times New Roman"/>
              </w:rPr>
              <w:br/>
              <w:t>удостоверяющий</w:t>
            </w:r>
            <w:r w:rsidRPr="00E946BD">
              <w:rPr>
                <w:rFonts w:ascii="Times New Roman" w:hAnsi="Times New Roman" w:cs="Times New Roman"/>
              </w:rPr>
              <w:br/>
              <w:t>личность)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Адрес     </w:t>
            </w:r>
            <w:r w:rsidRPr="00E946BD">
              <w:rPr>
                <w:rFonts w:ascii="Times New Roman" w:hAnsi="Times New Roman" w:cs="Times New Roman"/>
              </w:rPr>
              <w:br/>
              <w:t>земельного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Целевое      </w:t>
            </w:r>
            <w:r w:rsidRPr="00E946BD">
              <w:rPr>
                <w:rFonts w:ascii="Times New Roman" w:hAnsi="Times New Roman" w:cs="Times New Roman"/>
              </w:rPr>
              <w:br/>
              <w:t>использование</w:t>
            </w:r>
            <w:r w:rsidRPr="00E946BD">
              <w:rPr>
                <w:rFonts w:ascii="Times New Roman" w:hAnsi="Times New Roman" w:cs="Times New Roman"/>
              </w:rPr>
              <w:br/>
              <w:t xml:space="preserve">земельного 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Наименование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организации,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разработавшей    </w:t>
            </w:r>
            <w:r w:rsidRPr="00E946BD">
              <w:rPr>
                <w:rFonts w:ascii="Times New Roman" w:hAnsi="Times New Roman" w:cs="Times New Roman"/>
              </w:rPr>
              <w:br/>
              <w:t>градостроительный</w:t>
            </w:r>
            <w:r w:rsidRPr="00E946BD">
              <w:rPr>
                <w:rFonts w:ascii="Times New Roman" w:hAnsi="Times New Roman" w:cs="Times New Roman"/>
              </w:rPr>
              <w:br/>
              <w:t xml:space="preserve">план земельного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Номер и дата 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выдачи            </w:t>
            </w:r>
            <w:r w:rsidRPr="00E946BD">
              <w:rPr>
                <w:rFonts w:ascii="Times New Roman" w:hAnsi="Times New Roman" w:cs="Times New Roman"/>
              </w:rPr>
              <w:br/>
              <w:t>градостроительного</w:t>
            </w:r>
            <w:r w:rsidRPr="00E946BD">
              <w:rPr>
                <w:rFonts w:ascii="Times New Roman" w:hAnsi="Times New Roman" w:cs="Times New Roman"/>
              </w:rPr>
              <w:br/>
              <w:t xml:space="preserve">плана земельного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Подпись лица,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получившего      </w:t>
            </w:r>
            <w:r w:rsidRPr="00E946BD">
              <w:rPr>
                <w:rFonts w:ascii="Times New Roman" w:hAnsi="Times New Roman" w:cs="Times New Roman"/>
              </w:rPr>
              <w:br/>
              <w:t>градостроительный</w:t>
            </w:r>
            <w:r w:rsidRPr="00E946BD">
              <w:rPr>
                <w:rFonts w:ascii="Times New Roman" w:hAnsi="Times New Roman" w:cs="Times New Roman"/>
              </w:rPr>
              <w:br/>
              <w:t xml:space="preserve">план земельного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674BF" w:rsidRPr="005F3B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946BD">
        <w:rPr>
          <w:rFonts w:ascii="Times New Roman" w:hAnsi="Times New Roman"/>
        </w:rPr>
        <w:br/>
      </w:r>
      <w:r w:rsidRPr="005F3BB2">
        <w:rPr>
          <w:rFonts w:ascii="Times New Roman" w:hAnsi="Times New Roman"/>
          <w:b/>
        </w:rPr>
        <w:t>* По истечении календарного года, журнал закрывается</w:t>
      </w:r>
    </w:p>
    <w:p w:rsidR="001674BF" w:rsidRDefault="001674BF" w:rsidP="001674BF"/>
    <w:p w:rsidR="00597C87" w:rsidRDefault="00597C87"/>
    <w:sectPr w:rsidR="00597C87" w:rsidSect="00661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4BF"/>
    <w:rsid w:val="001674BF"/>
    <w:rsid w:val="005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7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167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semiHidden/>
    <w:unhideWhenUsed/>
    <w:rsid w:val="001674BF"/>
    <w:rPr>
      <w:color w:val="0000FF"/>
      <w:u w:val="single"/>
    </w:rPr>
  </w:style>
  <w:style w:type="paragraph" w:styleId="a4">
    <w:name w:val="No Spacing"/>
    <w:qFormat/>
    <w:rsid w:val="001674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40;&#1076;&#1084;.&#1088;&#1077;&#1075;&#1083;&#1072;&#1084;&#1077;&#1085;&#1090;%20&#1085;&#1072;%20&#1088;&#1072;&#1079;&#1088;&#1077;&#1096;&#1077;&#1085;&#1080;&#1077;.docx" TargetMode="External"/><Relationship Id="rId5" Type="http://schemas.openxmlformats.org/officeDocument/2006/relationships/hyperlink" Target="../&#1040;&#1076;&#1084;.&#1088;&#1077;&#1075;&#1083;&#1072;&#1084;&#1077;&#1085;&#1090;%20&#1085;&#1072;%20&#1088;&#1072;&#1079;&#1088;&#1077;&#1096;&#1077;&#1085;&#1080;&#1077;.docx" TargetMode="External"/><Relationship Id="rId4" Type="http://schemas.openxmlformats.org/officeDocument/2006/relationships/hyperlink" Target="../&#1040;&#1076;&#1084;.&#1088;&#1077;&#1075;&#1083;&#1072;&#1084;&#1077;&#1085;&#1090;%20&#1085;&#1072;%20&#1088;&#1072;&#1079;&#1088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3469</Words>
  <Characters>19779</Characters>
  <Application>Microsoft Office Word</Application>
  <DocSecurity>0</DocSecurity>
  <Lines>164</Lines>
  <Paragraphs>46</Paragraphs>
  <ScaleCrop>false</ScaleCrop>
  <Company>Microsoft</Company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2015-12-17T21:06:00Z</dcterms:created>
  <dcterms:modified xsi:type="dcterms:W3CDTF">2015-12-17T21:06:00Z</dcterms:modified>
</cp:coreProperties>
</file>