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227965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6282F"/>
        </w:rPr>
        <w:t xml:space="preserve">        </w:t>
      </w:r>
    </w:p>
    <w:p w:rsidR="00F1723B" w:rsidRDefault="00F1723B" w:rsidP="00F1723B"/>
    <w:p w:rsidR="00F1723B" w:rsidRDefault="00F1723B" w:rsidP="00F1723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F1723B" w:rsidRDefault="00F1723B" w:rsidP="00F1723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F1723B" w:rsidRDefault="00F1723B" w:rsidP="00F1723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pt,11.2pt" to="48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Bkre/LZAAAABwEAAA8AAABkcnMvZG93bnJldi54bWxMj8FOwzAQ&#10;RO9I/IO1SNyoTSglDXGqiooPIHDg6MbbJMJeR7bbBr6eRRzgODurmTf1ZvZOnDCmMZCG24UCgdQF&#10;O1Kv4e31+aYEkbIha1wg1PCJCTbN5UVtKhvO9IKnNveCQyhVRsOQ81RJmboBvUmLMCGxdwjRm8wy&#10;9tJGc+Zw72Sh1Ep6MxI3DGbCpwG7j/boNbRBud28vXPtV7l834WunOJ90vr6at4+gsg4579n+MFn&#10;dGiYaR+OZJNwGla8JGsoiiUIttcPipfsfw+yqeV//uYb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GSt78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1723B" w:rsidRDefault="00F1723B" w:rsidP="00F1723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sz w:val="16"/>
            <w:szCs w:val="16"/>
            <w:lang w:val="en-US"/>
          </w:rPr>
          <w:t>gorsovet</w:t>
        </w:r>
        <w:r>
          <w:rPr>
            <w:rStyle w:val="a3"/>
            <w:b/>
            <w:i/>
            <w:color w:val="000000"/>
            <w:sz w:val="16"/>
            <w:szCs w:val="16"/>
          </w:rPr>
          <w:t>-06@</w:t>
        </w:r>
        <w:r>
          <w:rPr>
            <w:rStyle w:val="a3"/>
            <w:b/>
            <w:i/>
            <w:color w:val="000000"/>
            <w:sz w:val="16"/>
            <w:szCs w:val="16"/>
            <w:lang w:val="en-US"/>
          </w:rPr>
          <w:t>mail</w:t>
        </w:r>
        <w:r>
          <w:rPr>
            <w:rStyle w:val="a3"/>
            <w:b/>
            <w:i/>
            <w:color w:val="000000"/>
            <w:sz w:val="16"/>
            <w:szCs w:val="16"/>
          </w:rPr>
          <w:t>.</w:t>
        </w:r>
        <w:r>
          <w:rPr>
            <w:rStyle w:val="a3"/>
            <w:b/>
            <w:i/>
            <w:color w:val="000000"/>
            <w:sz w:val="16"/>
            <w:szCs w:val="16"/>
            <w:lang w:val="en-US"/>
          </w:rPr>
          <w:t>ru</w:t>
        </w:r>
      </w:hyperlink>
    </w:p>
    <w:p w:rsidR="00F1723B" w:rsidRDefault="00F1723B" w:rsidP="00F1723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7/1-3  </w:t>
      </w:r>
      <w:r>
        <w:rPr>
          <w:rFonts w:eastAsia="Times New Roman"/>
          <w:b/>
        </w:rPr>
        <w:t xml:space="preserve">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25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августа       </w:t>
      </w:r>
      <w:r>
        <w:rPr>
          <w:rFonts w:eastAsia="Times New Roman"/>
          <w:b/>
        </w:rPr>
        <w:t xml:space="preserve">  2016 г.</w:t>
      </w:r>
    </w:p>
    <w:p w:rsidR="00F1723B" w:rsidRDefault="00F1723B" w:rsidP="00F1723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1723B" w:rsidRDefault="00F1723B" w:rsidP="00F1723B"/>
    <w:p w:rsidR="00F1723B" w:rsidRDefault="00F1723B" w:rsidP="00F1723B"/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"Об утверждении Положения "Об участии в профилактике терроризма и экстремизма, а также минимизации и (или) ликвидации последствий проявления терроризма и экстремизма на территории муниципального образования "Городской округ город Карабулак"</w:t>
      </w:r>
      <w:r>
        <w:rPr>
          <w:b/>
          <w:bCs/>
          <w:color w:val="26282F"/>
        </w:rPr>
        <w:br/>
      </w: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  <w:r>
        <w:t xml:space="preserve">В соответствии с </w:t>
      </w:r>
      <w:hyperlink r:id="rId8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06.03.2006 N 35-ФЗ "О противодействии терроризму", </w:t>
      </w:r>
      <w:hyperlink r:id="rId10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25.07.2002 N 114-ФЗ "О противодействии экстремистской деятельности", </w:t>
      </w:r>
      <w:hyperlink r:id="rId11" w:history="1">
        <w:r>
          <w:rPr>
            <w:rStyle w:val="a3"/>
            <w:color w:val="000000"/>
          </w:rPr>
          <w:t>Указом</w:t>
        </w:r>
      </w:hyperlink>
      <w:r>
        <w:t xml:space="preserve"> Президента Российской Федерации от 15.02.2006 N 116 "О мерах по противодействию терроризму", </w:t>
      </w:r>
      <w:hyperlink r:id="rId12" w:history="1">
        <w:r>
          <w:rPr>
            <w:rStyle w:val="a3"/>
            <w:color w:val="000000"/>
          </w:rPr>
          <w:t>Уставом</w:t>
        </w:r>
      </w:hyperlink>
      <w:r>
        <w:t xml:space="preserve"> муниципального образования  </w:t>
      </w:r>
      <w:r>
        <w:rPr>
          <w:bCs/>
          <w:color w:val="26282F"/>
        </w:rPr>
        <w:t xml:space="preserve">"Город Карабулак" городской </w:t>
      </w:r>
      <w:r>
        <w:t xml:space="preserve">Совет муниципального образования  </w:t>
      </w:r>
      <w:r>
        <w:rPr>
          <w:bCs/>
          <w:color w:val="26282F"/>
        </w:rPr>
        <w:t>"Городской округ город Карабулак"</w:t>
      </w:r>
      <w:r>
        <w:t xml:space="preserve">  решил:</w:t>
      </w:r>
    </w:p>
    <w:p w:rsidR="00F1723B" w:rsidRDefault="00F1723B" w:rsidP="00F1723B">
      <w:pPr>
        <w:widowControl/>
      </w:pPr>
      <w:r>
        <w:t xml:space="preserve">1. Утвердить </w:t>
      </w:r>
      <w:hyperlink r:id="rId13" w:anchor="sub_1000" w:history="1">
        <w:r>
          <w:rPr>
            <w:rStyle w:val="a3"/>
            <w:color w:val="000000"/>
          </w:rPr>
          <w:t>Положение</w:t>
        </w:r>
      </w:hyperlink>
      <w:r>
        <w:t xml:space="preserve"> "Об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bCs/>
          <w:color w:val="26282F"/>
        </w:rPr>
        <w:t>"Городской округ город Карабулак"</w:t>
      </w:r>
      <w:r>
        <w:t xml:space="preserve"> согласно приложению.</w:t>
      </w:r>
    </w:p>
    <w:p w:rsidR="00F1723B" w:rsidRDefault="00F1723B" w:rsidP="00F1723B">
      <w:pPr>
        <w:widowControl/>
      </w:pPr>
      <w:r>
        <w:t xml:space="preserve">2. </w:t>
      </w:r>
      <w:hyperlink r:id="rId14" w:history="1">
        <w:r>
          <w:rPr>
            <w:rStyle w:val="a3"/>
            <w:color w:val="000000"/>
          </w:rPr>
          <w:t>Опубликовать</w:t>
        </w:r>
      </w:hyperlink>
      <w:r>
        <w:t xml:space="preserve"> настоящее решение в средствах массовой информации.</w:t>
      </w:r>
    </w:p>
    <w:p w:rsidR="00F1723B" w:rsidRDefault="00F1723B" w:rsidP="00F1723B">
      <w:r>
        <w:t xml:space="preserve">3. Настоящее решение вступает в силу со дня </w:t>
      </w:r>
      <w:hyperlink r:id="rId15" w:history="1">
        <w:r>
          <w:rPr>
            <w:rStyle w:val="a3"/>
            <w:color w:val="000000"/>
          </w:rPr>
          <w:t>опубликования</w:t>
        </w:r>
      </w:hyperlink>
      <w:r>
        <w:t>.</w:t>
      </w:r>
    </w:p>
    <w:p w:rsidR="00F1723B" w:rsidRDefault="00F1723B" w:rsidP="00F1723B">
      <w:pPr>
        <w:widowControl/>
      </w:pPr>
    </w:p>
    <w:p w:rsidR="00F1723B" w:rsidRDefault="00F1723B" w:rsidP="00F1723B">
      <w:pPr>
        <w:widowControl/>
        <w:ind w:firstLine="0"/>
        <w:jc w:val="left"/>
      </w:pPr>
      <w:r>
        <w:t xml:space="preserve">       </w:t>
      </w:r>
    </w:p>
    <w:p w:rsidR="00F1723B" w:rsidRDefault="00F1723B" w:rsidP="00F1723B">
      <w:pPr>
        <w:widowControl/>
        <w:ind w:firstLine="0"/>
        <w:jc w:val="left"/>
      </w:pPr>
    </w:p>
    <w:p w:rsidR="00F1723B" w:rsidRDefault="00F1723B" w:rsidP="00F1723B">
      <w:pPr>
        <w:widowControl/>
        <w:ind w:firstLine="0"/>
        <w:jc w:val="left"/>
      </w:pPr>
      <w:r>
        <w:t xml:space="preserve">      Председатель городского Совета                           М.З.Ганиев</w:t>
      </w:r>
    </w:p>
    <w:p w:rsidR="00F1723B" w:rsidRDefault="00F1723B" w:rsidP="00F1723B">
      <w:pPr>
        <w:widowControl/>
        <w:ind w:firstLine="0"/>
        <w:jc w:val="left"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  <w:ind w:firstLine="0"/>
        <w:jc w:val="left"/>
      </w:pPr>
      <w:r>
        <w:t xml:space="preserve">      Глава муниципального образования </w:t>
      </w:r>
    </w:p>
    <w:p w:rsidR="00F1723B" w:rsidRDefault="00F1723B" w:rsidP="00F1723B">
      <w:pPr>
        <w:widowControl/>
        <w:ind w:firstLine="0"/>
      </w:pPr>
      <w:r>
        <w:rPr>
          <w:bCs/>
          <w:color w:val="26282F"/>
        </w:rPr>
        <w:t xml:space="preserve">      "</w:t>
      </w:r>
      <w:r>
        <w:t>Городской округ город Карабулак</w:t>
      </w:r>
      <w:r>
        <w:rPr>
          <w:bCs/>
          <w:color w:val="26282F"/>
        </w:rPr>
        <w:t>"                          М.А Яндиев</w:t>
      </w:r>
    </w:p>
    <w:p w:rsidR="00F1723B" w:rsidRDefault="00F1723B" w:rsidP="00F1723B">
      <w:pPr>
        <w:widowControl/>
      </w:pPr>
    </w:p>
    <w:p w:rsidR="00F1723B" w:rsidRDefault="00F1723B" w:rsidP="00F1723B">
      <w:pPr>
        <w:ind w:firstLine="698"/>
        <w:jc w:val="right"/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</w:pPr>
    </w:p>
    <w:p w:rsidR="00F1723B" w:rsidRDefault="00F1723B" w:rsidP="00F1723B">
      <w:pPr>
        <w:ind w:firstLine="698"/>
        <w:jc w:val="right"/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</w:pPr>
      <w:r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t>Приложение</w:t>
      </w:r>
      <w:r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br/>
        <w:t xml:space="preserve">к </w:t>
      </w:r>
      <w:hyperlink r:id="rId16" w:anchor="sub_0" w:history="1">
        <w:r>
          <w:rPr>
            <w:rStyle w:val="a5"/>
            <w:color w:val="000000"/>
            <w:sz w:val="18"/>
            <w:szCs w:val="18"/>
          </w:rPr>
          <w:t>решению</w:t>
        </w:r>
      </w:hyperlink>
      <w:r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t xml:space="preserve"> городского Совета </w:t>
      </w:r>
    </w:p>
    <w:p w:rsidR="00F1723B" w:rsidRDefault="00F1723B" w:rsidP="00F1723B">
      <w:pPr>
        <w:ind w:firstLine="698"/>
        <w:jc w:val="right"/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</w:pPr>
      <w:r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t>муниципального образования</w:t>
      </w:r>
    </w:p>
    <w:p w:rsidR="00F1723B" w:rsidRDefault="00F1723B" w:rsidP="00F1723B">
      <w:pPr>
        <w:ind w:firstLine="698"/>
        <w:jc w:val="right"/>
      </w:pPr>
      <w:r>
        <w:rPr>
          <w:rStyle w:val="a4"/>
          <w:bCs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t xml:space="preserve"> </w:t>
      </w:r>
      <w:r>
        <w:rPr>
          <w:bCs/>
          <w:color w:val="26282F"/>
          <w:sz w:val="18"/>
          <w:szCs w:val="18"/>
        </w:rPr>
        <w:t>"</w:t>
      </w:r>
      <w:r>
        <w:rPr>
          <w:rStyle w:val="a4"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t>Городской округ город Карабулак</w:t>
      </w:r>
      <w:r>
        <w:rPr>
          <w:bCs/>
          <w:color w:val="26282F"/>
          <w:sz w:val="18"/>
          <w:szCs w:val="18"/>
        </w:rPr>
        <w:t>"</w:t>
      </w:r>
      <w:r>
        <w:rPr>
          <w:rStyle w:val="a4"/>
          <w:color w:val="000000"/>
          <w:sz w:val="18"/>
          <w:szCs w:val="18"/>
          <w14:textFill>
            <w14:solidFill>
              <w14:srgbClr w14:val="000000"/>
            </w14:solidFill>
          </w14:textFill>
        </w:rPr>
        <w:br/>
      </w:r>
      <w:r>
        <w:rPr>
          <w:b/>
          <w:sz w:val="18"/>
          <w:szCs w:val="18"/>
        </w:rPr>
        <w:t>от 25 августа 2016 г. №7/1-3</w:t>
      </w:r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  <w:sz w:val="18"/>
          <w:szCs w:val="18"/>
        </w:rPr>
      </w:pPr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Положение</w:t>
      </w:r>
      <w:r>
        <w:rPr>
          <w:b/>
          <w:bCs/>
          <w:color w:val="26282F"/>
        </w:rPr>
        <w:br/>
        <w:t>"Об участии в профилактике терроризма и экстремизма, а также минимизации и (или) ликвидации последствий проявления терроризма и экстремизма на территории муниципального образования "Городской округ город Карабулак"</w:t>
      </w:r>
      <w:r>
        <w:rPr>
          <w:b/>
          <w:bCs/>
          <w:color w:val="26282F"/>
        </w:rPr>
        <w:br/>
      </w:r>
      <w:bookmarkStart w:id="0" w:name="sub_1100"/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bookmarkEnd w:id="0"/>
    <w:p w:rsidR="00F1723B" w:rsidRDefault="00F1723B" w:rsidP="00F1723B">
      <w:pPr>
        <w:widowControl/>
      </w:pPr>
    </w:p>
    <w:p w:rsidR="00F1723B" w:rsidRDefault="00F1723B" w:rsidP="00F1723B">
      <w:pPr>
        <w:widowControl/>
      </w:pPr>
      <w:bookmarkStart w:id="1" w:name="sub_1101"/>
      <w:r>
        <w:t xml:space="preserve">1.1. Настоящее Положение разработано в соответствии с требованиями </w:t>
      </w:r>
      <w:hyperlink r:id="rId17" w:history="1">
        <w:r>
          <w:rPr>
            <w:rStyle w:val="a3"/>
            <w:color w:val="000000"/>
          </w:rPr>
          <w:t>Федерального закона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8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06.03.2006 N 35-ФЗ "О противодействии терроризму", </w:t>
      </w:r>
      <w:hyperlink r:id="rId19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25.07.2002 N 114-ФЗ "О противодействии экстремистской деятельности", </w:t>
      </w:r>
      <w:hyperlink r:id="rId20" w:history="1">
        <w:r>
          <w:rPr>
            <w:rStyle w:val="a3"/>
            <w:color w:val="000000"/>
          </w:rPr>
          <w:t>Указом</w:t>
        </w:r>
      </w:hyperlink>
      <w:r>
        <w:t xml:space="preserve"> Президента Российской Федерации от 15.02.06 N 116 "О мерах по противодействию терроризму", </w:t>
      </w:r>
      <w:hyperlink r:id="rId21" w:history="1">
        <w:r>
          <w:rPr>
            <w:rStyle w:val="a3"/>
            <w:color w:val="000000"/>
          </w:rPr>
          <w:t>Уставом</w:t>
        </w:r>
      </w:hyperlink>
      <w:r>
        <w:t xml:space="preserve"> муниципального образования "Город Карабулак" и определяет цели, задачи и полномочия органов местного самоуправления муниципального образования "Городской округ город Карабулак" при участии в деятельности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2" w:name="sub_1102"/>
      <w:bookmarkEnd w:id="1"/>
      <w:r>
        <w:t>1.2. Осуществление вопросов местного значения по участию в профилактике терроризма и экстремизма на территории муниципального образования "Городской округ город Карабулак" находится в ведении администрации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" w:name="sub_1103"/>
      <w:bookmarkEnd w:id="2"/>
      <w:r>
        <w:t xml:space="preserve">1.3. При осуществлении мероприятий по участию в профилактике терроризма и экстремизма администрация муниципального образования "Городской округ город Карабулак" руководствуется </w:t>
      </w:r>
      <w:hyperlink r:id="rId22" w:history="1">
        <w:r>
          <w:rPr>
            <w:rStyle w:val="a3"/>
            <w:color w:val="000000"/>
          </w:rPr>
          <w:t>Конституцией</w:t>
        </w:r>
      </w:hyperlink>
      <w:r>
        <w:t xml:space="preserve"> Российской Федерации, федеральными законами, законами Республики Ингушетия, </w:t>
      </w:r>
      <w:hyperlink r:id="rId23" w:history="1">
        <w:r>
          <w:rPr>
            <w:rStyle w:val="a3"/>
            <w:color w:val="000000"/>
          </w:rPr>
          <w:t>Уставом</w:t>
        </w:r>
      </w:hyperlink>
      <w:r>
        <w:t xml:space="preserve"> иными нормативными правовыми актами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4" w:name="sub_1104"/>
      <w:bookmarkEnd w:id="3"/>
      <w:r>
        <w:t xml:space="preserve">1.4. Жители муниципального образования "Городской округ город Карабулак"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 "Городской округ город Карабулак" на добровольной основе, в порядке, установленном </w:t>
      </w:r>
      <w:hyperlink r:id="rId24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25" w:history="1">
        <w:r>
          <w:rPr>
            <w:rStyle w:val="a3"/>
            <w:color w:val="000000"/>
          </w:rPr>
          <w:t>Уставом</w:t>
        </w:r>
      </w:hyperlink>
      <w:r>
        <w:t xml:space="preserve"> муниципального образования "Город Карабулак", настоящим Положением и иными нормативными правовыми актами муниципального образования "Городской округ город Карабулак".</w:t>
      </w:r>
    </w:p>
    <w:bookmarkEnd w:id="4"/>
    <w:p w:rsidR="00F1723B" w:rsidRDefault="00F1723B" w:rsidP="00F1723B">
      <w:pPr>
        <w:widowControl/>
      </w:pPr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</w:pPr>
      <w:bookmarkStart w:id="5" w:name="sub_1200"/>
      <w:r>
        <w:rPr>
          <w:b/>
          <w:bCs/>
          <w:color w:val="26282F"/>
        </w:rPr>
        <w:t xml:space="preserve">II. Цели и задачи участия в профилактике терроризма и экстремизма, минимизации и (или) ликвидации последствий проявления терроризма </w:t>
      </w:r>
      <w:r>
        <w:rPr>
          <w:b/>
          <w:bCs/>
          <w:color w:val="26282F"/>
        </w:rPr>
        <w:lastRenderedPageBreak/>
        <w:t>и экстремизма на территории муниципального образования "Городской округ город Карабулак"</w:t>
      </w:r>
      <w:bookmarkEnd w:id="5"/>
    </w:p>
    <w:p w:rsidR="00F1723B" w:rsidRDefault="00F1723B" w:rsidP="00F1723B">
      <w:pPr>
        <w:widowControl/>
      </w:pPr>
      <w:bookmarkStart w:id="6" w:name="sub_1201"/>
      <w:r>
        <w:t>2.1. Основными целями органов местного самоуправления муниципального образования "Городской округ город Карабулак" в сфере противодействия терроризму и экстремизму являются:</w:t>
      </w:r>
    </w:p>
    <w:p w:rsidR="00F1723B" w:rsidRDefault="00F1723B" w:rsidP="00F1723B">
      <w:pPr>
        <w:widowControl/>
      </w:pPr>
      <w:bookmarkStart w:id="7" w:name="sub_12011"/>
      <w:bookmarkEnd w:id="6"/>
      <w:r>
        <w:t>2.1.1. Уменьшение проявлений экстремизма и негативного отношения к лицам других национальностей и религиозных конфессий.</w:t>
      </w:r>
    </w:p>
    <w:p w:rsidR="00F1723B" w:rsidRDefault="00F1723B" w:rsidP="00F1723B">
      <w:pPr>
        <w:widowControl/>
      </w:pPr>
      <w:bookmarkStart w:id="8" w:name="sub_12012"/>
      <w:bookmarkEnd w:id="7"/>
      <w:r>
        <w:t>2.1.2. Формирование у граждан, проживающих на территории муниципального образования "Городской округ город Карабулак",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bookmarkEnd w:id="8"/>
    <w:p w:rsidR="00F1723B" w:rsidRDefault="00F1723B" w:rsidP="00F1723B">
      <w:pPr>
        <w:widowControl/>
      </w:pPr>
      <w:r>
        <w:t>2.1.3. Формирование толерантности и межэтнической культуры в молодежной среде, профилактика проявлений агрессивного поведения.</w:t>
      </w:r>
    </w:p>
    <w:p w:rsidR="00F1723B" w:rsidRDefault="00F1723B" w:rsidP="00F1723B">
      <w:pPr>
        <w:widowControl/>
      </w:pPr>
      <w:bookmarkStart w:id="9" w:name="sub_1202"/>
      <w:r>
        <w:t>2.2. Для достижения указанных целей необходимо решение следующих основных задач:</w:t>
      </w:r>
    </w:p>
    <w:p w:rsidR="00F1723B" w:rsidRDefault="00F1723B" w:rsidP="00F1723B">
      <w:pPr>
        <w:widowControl/>
      </w:pPr>
      <w:bookmarkStart w:id="10" w:name="sub_12014"/>
      <w:bookmarkEnd w:id="9"/>
      <w:r>
        <w:t>2.2.1. Информирование населения муниципального образования "Городской округ город Карабулак" по вопросам противодействия терроризму и экстремизму.</w:t>
      </w:r>
    </w:p>
    <w:p w:rsidR="00F1723B" w:rsidRDefault="00F1723B" w:rsidP="00F1723B">
      <w:pPr>
        <w:widowControl/>
      </w:pPr>
      <w:bookmarkStart w:id="11" w:name="sub_12015"/>
      <w:bookmarkEnd w:id="10"/>
      <w: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1723B" w:rsidRDefault="00F1723B" w:rsidP="00F1723B">
      <w:pPr>
        <w:widowControl/>
      </w:pPr>
      <w:bookmarkStart w:id="12" w:name="sub_12016"/>
      <w:bookmarkEnd w:id="11"/>
      <w:r>
        <w:t>2.2.3. Пропаганда толерантного поведения к людям других национальностей и религиозных конфессий.</w:t>
      </w:r>
    </w:p>
    <w:bookmarkEnd w:id="12"/>
    <w:p w:rsidR="00F1723B" w:rsidRDefault="00F1723B" w:rsidP="00F1723B">
      <w:pPr>
        <w:widowControl/>
      </w:pPr>
      <w: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1723B" w:rsidRDefault="00F1723B" w:rsidP="00F1723B">
      <w:pPr>
        <w:widowControl/>
      </w:pPr>
      <w:r>
        <w:t>2.2.5. Недопущение пропаганды и публичного демонстрирования нацистской атрибутики или символики, иных элементов атрибутики или символики, экстремисткой направленности.</w:t>
      </w:r>
    </w:p>
    <w:p w:rsidR="00F1723B" w:rsidRDefault="00F1723B" w:rsidP="00F1723B">
      <w:pPr>
        <w:widowControl/>
      </w:pPr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13" w:name="sub_1300"/>
      <w:r>
        <w:rPr>
          <w:b/>
          <w:bCs/>
          <w:color w:val="26282F"/>
        </w:rPr>
        <w:t xml:space="preserve">III. Основные направления участия в профилактике терроризма и экстремизма на территории </w:t>
      </w:r>
      <w:r>
        <w:rPr>
          <w:b/>
        </w:rPr>
        <w:t xml:space="preserve">муниципального образования "Городской округ город Карабулак" </w:t>
      </w:r>
    </w:p>
    <w:bookmarkEnd w:id="13"/>
    <w:p w:rsidR="00F1723B" w:rsidRDefault="00F1723B" w:rsidP="00F1723B">
      <w:pPr>
        <w:widowControl/>
      </w:pPr>
    </w:p>
    <w:p w:rsidR="00F1723B" w:rsidRDefault="00F1723B" w:rsidP="00F1723B">
      <w:pPr>
        <w:widowControl/>
      </w:pPr>
      <w:bookmarkStart w:id="14" w:name="sub_1301"/>
      <w:r>
        <w:t>3.1. Администрация муниципального образования "Городской округ город Карабулак", совместно с муниципальными учреждениями образования, культуры, физической культуры и спорта, проводит работу по следующим направлениям:</w:t>
      </w:r>
    </w:p>
    <w:p w:rsidR="00F1723B" w:rsidRDefault="00F1723B" w:rsidP="00F1723B">
      <w:pPr>
        <w:widowControl/>
      </w:pPr>
      <w:bookmarkStart w:id="15" w:name="sub_13011"/>
      <w:bookmarkEnd w:id="14"/>
      <w:r>
        <w:t>3.1.1. 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проявления ксенофобии и укрепления толерантности, в том числе  конкурсов, социальной рекламы, лекции, вечера вопросов и ответов, консультации, показ учебных фильмов и т.д.</w:t>
      </w:r>
    </w:p>
    <w:p w:rsidR="00F1723B" w:rsidRDefault="00F1723B" w:rsidP="00F1723B">
      <w:pPr>
        <w:widowControl/>
      </w:pPr>
      <w:bookmarkStart w:id="16" w:name="sub_13012"/>
      <w:bookmarkEnd w:id="15"/>
      <w:r>
        <w:t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F1723B" w:rsidRDefault="00F1723B" w:rsidP="00F1723B">
      <w:pPr>
        <w:widowControl/>
      </w:pPr>
      <w:bookmarkStart w:id="17" w:name="sub_13013"/>
      <w:bookmarkEnd w:id="16"/>
      <w:r>
        <w:t>3.1.3. Оборудование информационных уличных стендов и размещение на них информации для населения муниципального образования "Городской округ город Карабулак" по вопросам противодействия терроризму и экстремизму.</w:t>
      </w:r>
    </w:p>
    <w:p w:rsidR="00F1723B" w:rsidRDefault="00F1723B" w:rsidP="00F1723B">
      <w:pPr>
        <w:widowControl/>
      </w:pPr>
      <w:bookmarkStart w:id="18" w:name="sub_13014"/>
      <w:bookmarkEnd w:id="17"/>
      <w:r>
        <w:lastRenderedPageBreak/>
        <w:t>3.1.4. Организация и проведение пропагандистских и агитационных мероприятий среди населения муниципального образования "Городской округ город Карабулак" (разработка и распространение памяток, листовок, пособий, размещение информации в муниципальных средствах массовой информации).</w:t>
      </w:r>
    </w:p>
    <w:p w:rsidR="00F1723B" w:rsidRDefault="00F1723B" w:rsidP="00F1723B">
      <w:pPr>
        <w:widowControl/>
      </w:pPr>
      <w:bookmarkStart w:id="19" w:name="sub_13015"/>
      <w:bookmarkEnd w:id="18"/>
      <w:r>
        <w:t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проживающих на территории муниципального образования.</w:t>
      </w:r>
    </w:p>
    <w:p w:rsidR="00F1723B" w:rsidRDefault="00F1723B" w:rsidP="00F1723B">
      <w:pPr>
        <w:widowControl/>
      </w:pPr>
      <w:bookmarkStart w:id="20" w:name="sub_13016"/>
      <w:bookmarkEnd w:id="19"/>
      <w:r>
        <w:t>3.1.6. Проведение разъяснительной работы с молодежью в форме бесед, семинаров.</w:t>
      </w:r>
    </w:p>
    <w:p w:rsidR="00F1723B" w:rsidRDefault="00F1723B" w:rsidP="00F1723B">
      <w:pPr>
        <w:widowControl/>
      </w:pPr>
      <w:bookmarkStart w:id="21" w:name="sub_13017"/>
      <w:bookmarkEnd w:id="20"/>
      <w:r>
        <w:t>3.1.7. Разъяснение населению муниципального образования "Городской округ город Карабулак" в официальных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розни.</w:t>
      </w:r>
    </w:p>
    <w:p w:rsidR="00F1723B" w:rsidRDefault="00F1723B" w:rsidP="00F1723B">
      <w:pPr>
        <w:widowControl/>
      </w:pPr>
      <w:bookmarkStart w:id="22" w:name="sub_13018"/>
      <w:bookmarkEnd w:id="21"/>
      <w:r>
        <w:t>3.1.8. Проверка объектов муниципальной собственности на предмет наличия свастики и иных элементов экстремистской направленности, принятие мер по их устранению; направление соответствующих материалов в правоохранительные органы для принятия мер в соответствии с их компетенцией.</w:t>
      </w:r>
    </w:p>
    <w:p w:rsidR="00F1723B" w:rsidRDefault="00F1723B" w:rsidP="00F1723B">
      <w:pPr>
        <w:widowControl/>
      </w:pPr>
      <w:bookmarkStart w:id="23" w:name="sub_130110"/>
      <w:bookmarkEnd w:id="22"/>
      <w:r>
        <w:t>3.1.9. Проведение постоянного мониторинга религиозной ситуации и анализ деятельности религиозных объединений, неформальных объединений молодежи, с целью своевременного выявления возможных конфликтов на религиозной почве, экстремистских проявлений.</w:t>
      </w:r>
    </w:p>
    <w:p w:rsidR="00F1723B" w:rsidRDefault="00F1723B" w:rsidP="00F1723B">
      <w:pPr>
        <w:widowControl/>
      </w:pPr>
      <w:bookmarkStart w:id="24" w:name="sub_130111"/>
      <w:bookmarkEnd w:id="23"/>
      <w:r>
        <w:t>3.1.10. Сотрудничество с общественными и религиозными объединениями иными организациями, гражданами в противодействии терроризму и экстремистской деятельности.</w:t>
      </w:r>
    </w:p>
    <w:p w:rsidR="00F1723B" w:rsidRDefault="00F1723B" w:rsidP="00F1723B">
      <w:r>
        <w:t>3.1.11. Внесение в городской Совет муниципального образования "Городской округ город Карабулак" проектов решений по вопросам профилактики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"Городской округ город Карабулак", принятие которых входит в компетенцию муниципального образования "Городской округ город Карабулак".</w:t>
      </w:r>
    </w:p>
    <w:p w:rsidR="00F1723B" w:rsidRDefault="00F1723B" w:rsidP="00F1723B">
      <w:pPr>
        <w:widowControl/>
      </w:pPr>
    </w:p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5" w:name="sub_1400"/>
      <w:bookmarkEnd w:id="24"/>
      <w:r>
        <w:rPr>
          <w:b/>
          <w:bCs/>
          <w:color w:val="26282F"/>
        </w:rPr>
        <w:t xml:space="preserve">IV. Компетенция органов местного самоуправления                   </w:t>
      </w:r>
      <w:r>
        <w:rPr>
          <w:b/>
        </w:rPr>
        <w:t xml:space="preserve">муниципального образования "Городской округ город Карабулак" </w:t>
      </w:r>
    </w:p>
    <w:p w:rsidR="00F1723B" w:rsidRDefault="00F1723B" w:rsidP="00F1723B">
      <w:pPr>
        <w:widowControl/>
      </w:pPr>
      <w:bookmarkStart w:id="26" w:name="sub_1401"/>
      <w:bookmarkEnd w:id="25"/>
    </w:p>
    <w:bookmarkEnd w:id="26"/>
    <w:p w:rsidR="00F1723B" w:rsidRDefault="00F1723B" w:rsidP="00F1723B">
      <w:pPr>
        <w:widowControl/>
      </w:pPr>
      <w:r>
        <w:t>4.1. Городской Совет муниципального образования "Городской округ город Карабулак" :</w:t>
      </w:r>
    </w:p>
    <w:p w:rsidR="00F1723B" w:rsidRDefault="00F1723B" w:rsidP="00F1723B">
      <w:pPr>
        <w:widowControl/>
      </w:pPr>
      <w:r>
        <w:t>В пределах своей компетенции муниципальные правовые акты по вопросам участия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r>
        <w:t>Ведет разъяснительную работу во время приема граждан о необходимости толерантного отношения к лицам другим национальностей и религиозных конфессий.</w:t>
      </w:r>
    </w:p>
    <w:p w:rsidR="00F1723B" w:rsidRDefault="00F1723B" w:rsidP="00F1723B">
      <w:pPr>
        <w:widowControl/>
      </w:pPr>
      <w:r>
        <w:t>Участвует в деятельности антитеррористической комиссии муниципального образования "Городской округ город Карабулак" и ее рабочих группах.</w:t>
      </w:r>
    </w:p>
    <w:p w:rsidR="00F1723B" w:rsidRDefault="00F1723B" w:rsidP="00F1723B">
      <w:pPr>
        <w:widowControl/>
      </w:pPr>
      <w:bookmarkStart w:id="27" w:name="sub_1402"/>
      <w:r>
        <w:t>4.2. Администрация муниципального образования "Городской округ город Карабулак":</w:t>
      </w:r>
    </w:p>
    <w:p w:rsidR="00F1723B" w:rsidRDefault="00F1723B" w:rsidP="00F1723B">
      <w:pPr>
        <w:widowControl/>
      </w:pPr>
      <w:bookmarkStart w:id="28" w:name="sub_14021"/>
      <w:bookmarkEnd w:id="27"/>
      <w:r>
        <w:lastRenderedPageBreak/>
        <w:t>4.2.1. Изучает общественное мнение, политические, социально-экономические и иные процессы на территории муниципального образования "Городской округ город Карабулак", оказывающие влияние на ситуацию в области противодействия терроризму и экстремизму.</w:t>
      </w:r>
    </w:p>
    <w:p w:rsidR="00F1723B" w:rsidRDefault="00F1723B" w:rsidP="00F1723B">
      <w:pPr>
        <w:widowControl/>
        <w:ind w:firstLine="0"/>
        <w:rPr>
          <w:rFonts w:eastAsia="Times New Roman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4</w:t>
      </w:r>
      <w:r>
        <w:rPr>
          <w:rFonts w:eastAsia="Times New Roman"/>
          <w:lang w:eastAsia="en-US"/>
        </w:rPr>
        <w:t xml:space="preserve">.2.2. Организует работу межведомственной комиссии по противодействию проявлениям экстремизма на территории муниципального образования </w:t>
      </w:r>
      <w:r>
        <w:t>"</w:t>
      </w:r>
      <w:r>
        <w:rPr>
          <w:rFonts w:eastAsia="Times New Roman"/>
          <w:lang w:eastAsia="en-US"/>
        </w:rPr>
        <w:t>Городской округ город Карабулак</w:t>
      </w:r>
      <w:r>
        <w:t>"</w:t>
      </w:r>
      <w:r>
        <w:rPr>
          <w:rFonts w:eastAsia="Times New Roman"/>
          <w:lang w:eastAsia="en-US"/>
        </w:rPr>
        <w:t xml:space="preserve"> по рассмотрению вопросов, входящих в компетенцию органов местного самоуправления;</w:t>
      </w:r>
    </w:p>
    <w:p w:rsidR="00F1723B" w:rsidRDefault="00F1723B" w:rsidP="00F1723B">
      <w:pPr>
        <w:widowControl/>
      </w:pPr>
      <w:bookmarkStart w:id="29" w:name="sub_14023"/>
      <w:bookmarkEnd w:id="28"/>
      <w:r>
        <w:t xml:space="preserve">4.2.3. Осуществляет профилактическую работу во взаимодействии с правоохранительными органами, общественными объединениями, жителями муниципального образования "Городской округ город Карабулак". </w:t>
      </w:r>
    </w:p>
    <w:p w:rsidR="00F1723B" w:rsidRDefault="00F1723B" w:rsidP="00F1723B">
      <w:pPr>
        <w:widowControl/>
      </w:pPr>
      <w:bookmarkStart w:id="30" w:name="sub_14024"/>
      <w:bookmarkEnd w:id="29"/>
      <w:r>
        <w:t>4.2.4. Предусматривает при подготовке ежегодного проекта бюджета муниципального образования "Городской округ город Карабулак" расходы для реализации муниципальной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1" w:name="sub_14025"/>
      <w:bookmarkEnd w:id="30"/>
      <w:r>
        <w:t>4.2.5. Участвует в регулярных комиссионных обследованиях объектов особой важности, повышенной опасности и жизнеобеспечения населения, расположенных в границах муниципального образования "Городской округ город Карабулак", на предмет антитеррористической защищенности.</w:t>
      </w:r>
    </w:p>
    <w:p w:rsidR="00F1723B" w:rsidRDefault="00F1723B" w:rsidP="00F1723B">
      <w:pPr>
        <w:widowControl/>
      </w:pPr>
      <w:bookmarkStart w:id="32" w:name="sub_14026"/>
      <w:bookmarkEnd w:id="31"/>
      <w:r>
        <w:t>4.2.6. Представляет информацию в правоохранительные органы о действующих на территории муниципального образования "Городской округ город Карабулак" общественных и религиозных объединениях граждан, неформальных объединениях молодежи.</w:t>
      </w:r>
    </w:p>
    <w:p w:rsidR="00F1723B" w:rsidRDefault="00F1723B" w:rsidP="00F1723B">
      <w:pPr>
        <w:widowControl/>
      </w:pPr>
      <w:bookmarkStart w:id="33" w:name="sub_14027"/>
      <w:bookmarkEnd w:id="32"/>
      <w:r>
        <w:t>4.2.7. Организует дополнительные меры безопасности при проведении публичных мероприятий на территории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4" w:name="sub_14028"/>
      <w:bookmarkEnd w:id="33"/>
      <w:r>
        <w:t>4.2.8. Принимает решение об утверждении в установленном порядке и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5" w:name="sub_14029"/>
      <w:bookmarkEnd w:id="34"/>
      <w:r>
        <w:t>4.2.9. Ежегодно в порядке, предусмотренном действующим законодательством, проводит оценку эффективности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6" w:name="sub_140211"/>
      <w:bookmarkEnd w:id="35"/>
      <w:r>
        <w:t>4.2.10. Информирует население муниципального образования "Городской округ город Карабулак" об угрозах террористического экстремистского характера, а также о принятых в связи с этим мерах.</w:t>
      </w:r>
    </w:p>
    <w:p w:rsidR="00F1723B" w:rsidRDefault="00F1723B" w:rsidP="00F1723B">
      <w:pPr>
        <w:widowControl/>
      </w:pPr>
      <w:bookmarkStart w:id="37" w:name="sub_140212"/>
      <w:bookmarkEnd w:id="36"/>
      <w:r>
        <w:t>4.2.11. Осуществляет сбор, учет и хранение документов, подтверждающих исполнение целевых программ по профилактике терроризма и экстремистской деятельности в порядке, установленном администрацией муниципального образования "Городской округ город Карабулак".</w:t>
      </w:r>
    </w:p>
    <w:p w:rsidR="00F1723B" w:rsidRDefault="00F1723B" w:rsidP="00F1723B">
      <w:pPr>
        <w:widowControl/>
      </w:pPr>
      <w:bookmarkStart w:id="38" w:name="sub_140213"/>
      <w:bookmarkEnd w:id="37"/>
      <w:r>
        <w:t>4.2.12. Осуществляет взаимодействие с прокуратурой и иными правоохранительными органами в данной сфере.</w:t>
      </w:r>
    </w:p>
    <w:p w:rsidR="00F1723B" w:rsidRDefault="00F1723B" w:rsidP="00F1723B">
      <w:pPr>
        <w:widowControl/>
      </w:pPr>
    </w:p>
    <w:bookmarkEnd w:id="38"/>
    <w:p w:rsidR="00F1723B" w:rsidRDefault="00F1723B" w:rsidP="00F1723B">
      <w:pPr>
        <w:pStyle w:val="1"/>
        <w:rPr>
          <w:rFonts w:eastAsiaTheme="minorEastAsia"/>
        </w:rPr>
      </w:pPr>
      <w:r>
        <w:rPr>
          <w:rFonts w:eastAsiaTheme="minorEastAsia"/>
          <w:bCs w:val="0"/>
        </w:rPr>
        <w:t xml:space="preserve">   V</w:t>
      </w:r>
      <w:r>
        <w:rPr>
          <w:rFonts w:eastAsiaTheme="minorEastAsia"/>
        </w:rPr>
        <w:t>. Финансовое обеспечение участия администрации в профилактике терроризма и экстремизма</w:t>
      </w:r>
    </w:p>
    <w:p w:rsidR="00F1723B" w:rsidRDefault="00F1723B" w:rsidP="00F1723B"/>
    <w:p w:rsidR="00F1723B" w:rsidRDefault="00F1723B" w:rsidP="00F1723B">
      <w:r>
        <w:t>5.1. Администрация предусматривает ежегодно при подготовке проекта бюджета муниципального образования "Городской округ город Карабулак" расходы для реализации муниципальной программы, включающей мероприятия по профилактике терроризма и экстремизма.</w:t>
      </w:r>
    </w:p>
    <w:p w:rsidR="00F1723B" w:rsidRDefault="00F1723B" w:rsidP="00F1723B">
      <w:r>
        <w:t>5.2. Финансирование участия муниципального образования "Городской округ город Карабулак" в профилактике терроризма и экстремизма, а также в минимизации и (или) ликвидации последствий проявлений терроризма и экстремизма осуществляется за счет средств, предусмотренных в бюджете на соответствующий финансовый год и плановый период.</w:t>
      </w:r>
    </w:p>
    <w:p w:rsidR="00F1723B" w:rsidRDefault="00F1723B" w:rsidP="00F1723B"/>
    <w:p w:rsidR="00F1723B" w:rsidRDefault="00F1723B" w:rsidP="00F1723B"/>
    <w:p w:rsidR="00F1723B" w:rsidRDefault="00F1723B" w:rsidP="00F1723B"/>
    <w:p w:rsidR="00F1723B" w:rsidRDefault="00F1723B" w:rsidP="00F1723B"/>
    <w:p w:rsidR="00F1723B" w:rsidRDefault="00F1723B" w:rsidP="00F1723B"/>
    <w:p w:rsidR="00F1723B" w:rsidRDefault="00F1723B" w:rsidP="00F1723B"/>
    <w:p w:rsidR="00F1723B" w:rsidRDefault="00F1723B" w:rsidP="00F1723B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216535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6282F"/>
        </w:rPr>
        <w:t xml:space="preserve">                         </w:t>
      </w:r>
    </w:p>
    <w:p w:rsidR="00F1723B" w:rsidRDefault="00F1723B" w:rsidP="00F1723B"/>
    <w:p w:rsidR="00F1723B" w:rsidRDefault="00F1723B" w:rsidP="00F1723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F1723B" w:rsidRDefault="00F1723B" w:rsidP="00F1723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F1723B" w:rsidRDefault="00F1723B" w:rsidP="00F1723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СОВЕТ  МУНИЦИПАЛЬНОГО   ОБРАЗОВАНИЯ 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pt,11.2pt" to="48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jJhPO9oAAAAIAQAADwAAAGRycy9kb3ducmV2LnhtbEyPwU7DMBBE&#10;70j8g7WVuFGnoZQ0xKkqKj6ggQNHN94mEfY6st028PVsxQGOszOanVdtJmfFGUMcPClYzDMQSK03&#10;A3UK3t9e7wsQMWky2npCBV8YYVPf3lS6NP5Cezw3qRNcQrHUCvqUxlLK2PbodJz7EYm9ow9OJ5ah&#10;kyboC5c7K/MsW0mnB+IPvR7xpcf2szk5BY3P7G7aPtjmu1h+7HxbjOExKnU3m7bPIBJO6S8M1/k8&#10;HWredPAnMlFY1jmjJAV5vgTB/vppxSiH34OsK/kfoP4BAAD//wMAUEsBAi0AFAAGAAgAAAAhALaD&#10;OJL+AAAA4QEAABMAAAAAAAAAAAAAAAAAAAAAAFtDb250ZW50X1R5cGVzXS54bWxQSwECLQAUAAYA&#10;CAAAACEAOP0h/9YAAACUAQAACwAAAAAAAAAAAAAAAAAvAQAAX3JlbHMvLnJlbHNQSwECLQAUAAYA&#10;CAAAACEA84zbJFcCAABqBAAADgAAAAAAAAAAAAAAAAAuAgAAZHJzL2Uyb0RvYy54bWxQSwECLQAU&#10;AAYACAAAACEAjJhPO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1723B" w:rsidRDefault="00F1723B" w:rsidP="00F1723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26" w:history="1">
        <w:r>
          <w:rPr>
            <w:rStyle w:val="a3"/>
            <w:b/>
            <w:i/>
            <w:color w:val="000000"/>
            <w:sz w:val="16"/>
            <w:szCs w:val="16"/>
            <w:lang w:val="en-US"/>
          </w:rPr>
          <w:t>gorsovet</w:t>
        </w:r>
        <w:r>
          <w:rPr>
            <w:rStyle w:val="a3"/>
            <w:b/>
            <w:i/>
            <w:color w:val="000000"/>
            <w:sz w:val="16"/>
            <w:szCs w:val="16"/>
          </w:rPr>
          <w:t>-06@</w:t>
        </w:r>
        <w:r>
          <w:rPr>
            <w:rStyle w:val="a3"/>
            <w:b/>
            <w:i/>
            <w:color w:val="000000"/>
            <w:sz w:val="16"/>
            <w:szCs w:val="16"/>
            <w:lang w:val="en-US"/>
          </w:rPr>
          <w:t>mail</w:t>
        </w:r>
        <w:r>
          <w:rPr>
            <w:rStyle w:val="a3"/>
            <w:b/>
            <w:i/>
            <w:color w:val="000000"/>
            <w:sz w:val="16"/>
            <w:szCs w:val="16"/>
          </w:rPr>
          <w:t>.</w:t>
        </w:r>
        <w:r>
          <w:rPr>
            <w:rStyle w:val="a3"/>
            <w:b/>
            <w:i/>
            <w:color w:val="000000"/>
            <w:sz w:val="16"/>
            <w:szCs w:val="16"/>
            <w:lang w:val="en-US"/>
          </w:rPr>
          <w:t>ru</w:t>
        </w:r>
      </w:hyperlink>
    </w:p>
    <w:p w:rsidR="00F1723B" w:rsidRDefault="00F1723B" w:rsidP="00F1723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23B" w:rsidRDefault="00F1723B" w:rsidP="00F1723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 № </w:t>
      </w:r>
      <w:r>
        <w:rPr>
          <w:rFonts w:eastAsia="Times New Roman"/>
          <w:b/>
          <w:u w:val="single"/>
        </w:rPr>
        <w:t xml:space="preserve">  7/2-3  </w:t>
      </w:r>
      <w:r>
        <w:rPr>
          <w:rFonts w:eastAsia="Times New Roman"/>
          <w:b/>
        </w:rPr>
        <w:t xml:space="preserve">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25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августа     </w:t>
      </w:r>
      <w:r>
        <w:rPr>
          <w:rFonts w:eastAsia="Times New Roman"/>
          <w:b/>
        </w:rPr>
        <w:t xml:space="preserve">  2016 г.</w:t>
      </w:r>
    </w:p>
    <w:p w:rsidR="00F1723B" w:rsidRDefault="00F1723B" w:rsidP="00F1723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1723B" w:rsidRDefault="00F1723B" w:rsidP="00F1723B">
      <w:pPr>
        <w:widowControl/>
        <w:spacing w:before="108" w:after="108"/>
        <w:ind w:firstLine="0"/>
        <w:jc w:val="left"/>
        <w:outlineLvl w:val="0"/>
        <w:rPr>
          <w:b/>
          <w:bCs/>
          <w:color w:val="26282F"/>
        </w:rPr>
      </w:pPr>
    </w:p>
    <w:p w:rsidR="00F1723B" w:rsidRDefault="00F1723B" w:rsidP="00F1723B">
      <w:pPr>
        <w:widowControl/>
        <w:spacing w:before="108" w:after="108"/>
        <w:ind w:firstLine="0"/>
        <w:jc w:val="lef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"О внесении изменений в решение городского                                Совета </w:t>
      </w:r>
      <w:r>
        <w:rPr>
          <w:b/>
        </w:rPr>
        <w:t>от 27 сентября 2012 года N 12/2-2</w:t>
      </w:r>
      <w:r>
        <w:rPr>
          <w:b/>
          <w:bCs/>
          <w:color w:val="26282F"/>
        </w:rPr>
        <w:t xml:space="preserve"> "О наградах                           муниципального образования "Городской округ город                   Карабулак"</w:t>
      </w:r>
      <w:r>
        <w:rPr>
          <w:b/>
          <w:bCs/>
          <w:color w:val="26282F"/>
        </w:rPr>
        <w:br/>
      </w:r>
    </w:p>
    <w:p w:rsidR="00F1723B" w:rsidRDefault="00F1723B" w:rsidP="00F1723B"/>
    <w:p w:rsidR="00F1723B" w:rsidRDefault="00F1723B" w:rsidP="00F1723B">
      <w:r>
        <w:t xml:space="preserve">В соответствии с </w:t>
      </w:r>
      <w:hyperlink r:id="rId27" w:history="1">
        <w:r>
          <w:rPr>
            <w:rStyle w:val="a3"/>
            <w:color w:val="000000"/>
          </w:rPr>
          <w:t>Федеральным законом</w:t>
        </w:r>
      </w:hyperlink>
      <w:r>
        <w:t xml:space="preserve"> от 06 октября 2003 года N 131-ФЗ "Об общих принципах организации местного самоуправления в Российской Федерации", руководствуясь </w:t>
      </w:r>
      <w:hyperlink r:id="rId28" w:history="1">
        <w:r>
          <w:rPr>
            <w:rStyle w:val="a3"/>
            <w:color w:val="000000"/>
          </w:rPr>
          <w:t>Уставом</w:t>
        </w:r>
      </w:hyperlink>
      <w:r>
        <w:t xml:space="preserve"> муниципального образования "Город Карабулак", городской Совет муниципального образования "Городской округ город Карабулак" решил:</w:t>
      </w:r>
    </w:p>
    <w:p w:rsidR="00F1723B" w:rsidRDefault="00F1723B" w:rsidP="00F1723B">
      <w:pPr>
        <w:numPr>
          <w:ilvl w:val="0"/>
          <w:numId w:val="1"/>
        </w:numPr>
      </w:pPr>
      <w:bookmarkStart w:id="39" w:name="sub_1"/>
      <w:r>
        <w:t xml:space="preserve">Внести в решение </w:t>
      </w:r>
      <w:r>
        <w:rPr>
          <w:bCs/>
          <w:color w:val="26282F"/>
        </w:rPr>
        <w:t xml:space="preserve">городского Совета </w:t>
      </w:r>
      <w:r>
        <w:t>от 27 сентября 2012 года N 12/2-2</w:t>
      </w:r>
      <w:r>
        <w:rPr>
          <w:bCs/>
          <w:color w:val="26282F"/>
        </w:rPr>
        <w:t xml:space="preserve"> "О</w:t>
      </w:r>
    </w:p>
    <w:p w:rsidR="00F1723B" w:rsidRDefault="00F1723B" w:rsidP="00F1723B">
      <w:pPr>
        <w:ind w:firstLine="0"/>
        <w:rPr>
          <w:bCs/>
          <w:color w:val="26282F"/>
        </w:rPr>
      </w:pPr>
      <w:r>
        <w:rPr>
          <w:bCs/>
          <w:color w:val="26282F"/>
        </w:rPr>
        <w:t>наградах муниципального образования "Городской округ город Карабулак" следующие изменения:</w:t>
      </w:r>
    </w:p>
    <w:p w:rsidR="00F1723B" w:rsidRDefault="00F1723B" w:rsidP="00F1723B">
      <w:r>
        <w:t xml:space="preserve">1.1. в </w:t>
      </w:r>
      <w:hyperlink r:id="rId29" w:history="1">
        <w:r>
          <w:rPr>
            <w:rStyle w:val="a3"/>
            <w:color w:val="000000"/>
          </w:rPr>
          <w:t>Положении</w:t>
        </w:r>
      </w:hyperlink>
      <w:r>
        <w:t xml:space="preserve"> о порядке присвоения звания "Почётный гражданин </w:t>
      </w:r>
      <w:r>
        <w:lastRenderedPageBreak/>
        <w:t>муниципального образования "Городской округ город Карабулак" (</w:t>
      </w:r>
      <w:hyperlink r:id="rId30" w:history="1">
        <w:r>
          <w:rPr>
            <w:rStyle w:val="a3"/>
            <w:color w:val="000000"/>
          </w:rPr>
          <w:t>приложение N 1</w:t>
        </w:r>
      </w:hyperlink>
      <w:r>
        <w:t xml:space="preserve">): </w:t>
      </w:r>
    </w:p>
    <w:bookmarkEnd w:id="39"/>
    <w:p w:rsidR="00F1723B" w:rsidRDefault="00F1723B" w:rsidP="00F1723B">
      <w:r>
        <w:t xml:space="preserve">- в </w:t>
      </w:r>
      <w:hyperlink r:id="rId31" w:history="1">
        <w:r>
          <w:rPr>
            <w:rStyle w:val="a3"/>
            <w:color w:val="000000"/>
          </w:rPr>
          <w:t>пункте 7</w:t>
        </w:r>
      </w:hyperlink>
      <w:r>
        <w:t xml:space="preserve"> слова "председатель городского Совета муниципального образования" исключить;</w:t>
      </w:r>
    </w:p>
    <w:p w:rsidR="00F1723B" w:rsidRDefault="00F1723B" w:rsidP="00F1723B">
      <w:bookmarkStart w:id="40" w:name="sub_2"/>
      <w:r>
        <w:t xml:space="preserve">-  </w:t>
      </w:r>
      <w:hyperlink r:id="rId32" w:history="1">
        <w:r>
          <w:rPr>
            <w:rStyle w:val="a3"/>
            <w:color w:val="000000"/>
          </w:rPr>
          <w:t>пункт 11</w:t>
        </w:r>
      </w:hyperlink>
      <w:r>
        <w:t xml:space="preserve"> изложить в следующей редакции:</w:t>
      </w:r>
    </w:p>
    <w:p w:rsidR="00F1723B" w:rsidRDefault="00F1723B" w:rsidP="00F1723B">
      <w:r>
        <w:t xml:space="preserve">"Звание "Почётный гражданин муниципального образования "Городской округ город Карабулак" присваивается решением городского Совета муниципального образования" Городской округ город Карабулак" в торжественной обстановке в день празднования Дня образования Республики Ингушетия или Дня города."; </w:t>
      </w:r>
    </w:p>
    <w:p w:rsidR="00F1723B" w:rsidRDefault="00F1723B" w:rsidP="00F1723B">
      <w:pPr>
        <w:widowControl/>
      </w:pPr>
      <w:r>
        <w:t xml:space="preserve">-  </w:t>
      </w:r>
      <w:hyperlink r:id="rId33" w:history="1">
        <w:r>
          <w:rPr>
            <w:rStyle w:val="a3"/>
            <w:color w:val="000000"/>
          </w:rPr>
          <w:t xml:space="preserve">подпункт 2 пункта 15 </w:t>
        </w:r>
      </w:hyperlink>
      <w:r>
        <w:t xml:space="preserve">изложить в следующей редакции: </w:t>
      </w:r>
    </w:p>
    <w:p w:rsidR="00F1723B" w:rsidRDefault="00F1723B" w:rsidP="00F1723B">
      <w:pPr>
        <w:widowControl/>
      </w:pPr>
      <w:r>
        <w:t xml:space="preserve">"внеочередной прием в пределах муниципального образования по личным, общественным и служебным вопросам депутатами городского Совета, должностными лицами органов местного самоуправления, руководителями предприятий, учреждений, организаций. ". </w:t>
      </w:r>
    </w:p>
    <w:p w:rsidR="00F1723B" w:rsidRDefault="00F1723B" w:rsidP="00F1723B">
      <w:r>
        <w:t xml:space="preserve">1.2. в </w:t>
      </w:r>
      <w:hyperlink r:id="rId34" w:history="1">
        <w:r>
          <w:rPr>
            <w:rStyle w:val="a3"/>
            <w:color w:val="000000"/>
          </w:rPr>
          <w:t>Положении</w:t>
        </w:r>
      </w:hyperlink>
      <w:r>
        <w:t xml:space="preserve"> о порядке награждения Почетной грамотой муниципального образования "Городской округ город Карабулак" (</w:t>
      </w:r>
      <w:hyperlink r:id="rId35" w:history="1">
        <w:r>
          <w:rPr>
            <w:rStyle w:val="a3"/>
            <w:color w:val="000000"/>
          </w:rPr>
          <w:t>приложение N 2</w:t>
        </w:r>
      </w:hyperlink>
      <w:r>
        <w:t>):</w:t>
      </w:r>
    </w:p>
    <w:p w:rsidR="00F1723B" w:rsidRDefault="00F1723B" w:rsidP="00F1723B">
      <w:bookmarkStart w:id="41" w:name="sub_9"/>
      <w:bookmarkEnd w:id="40"/>
      <w:r>
        <w:t xml:space="preserve">- </w:t>
      </w:r>
      <w:hyperlink r:id="rId36" w:history="1">
        <w:r>
          <w:rPr>
            <w:rStyle w:val="a3"/>
            <w:color w:val="000000"/>
          </w:rPr>
          <w:t xml:space="preserve">пункт 8 </w:t>
        </w:r>
      </w:hyperlink>
      <w:r>
        <w:t>изложить в следующей редакции:</w:t>
      </w:r>
    </w:p>
    <w:p w:rsidR="00F1723B" w:rsidRDefault="00F1723B" w:rsidP="00F1723B">
      <w:r>
        <w:t>"Почетная грамота подписывается главой муниципального образования и председателем городского Совета муниципального образования "Городской округ город Карабулак", подписи которых заверяются печатями.";</w:t>
      </w:r>
    </w:p>
    <w:bookmarkEnd w:id="41"/>
    <w:p w:rsidR="00F1723B" w:rsidRDefault="00F1723B" w:rsidP="00F1723B">
      <w:r>
        <w:t xml:space="preserve">- </w:t>
      </w:r>
      <w:hyperlink r:id="rId37" w:history="1">
        <w:r>
          <w:rPr>
            <w:rStyle w:val="a3"/>
            <w:color w:val="000000"/>
          </w:rPr>
          <w:t>пункт 10</w:t>
        </w:r>
      </w:hyperlink>
      <w:r>
        <w:t xml:space="preserve"> изложить в следующей редакции:</w:t>
      </w:r>
    </w:p>
    <w:p w:rsidR="00F1723B" w:rsidRDefault="00F1723B" w:rsidP="00F1723B">
      <w:pPr>
        <w:widowControl/>
      </w:pPr>
      <w:r>
        <w:t>"Почетная грамота вручается председателем городского Совета или главой муниципального образования "Городской округ город Карабулак" в торжественной обстановке.".</w:t>
      </w:r>
    </w:p>
    <w:p w:rsidR="00F1723B" w:rsidRDefault="00F1723B" w:rsidP="00F1723B">
      <w:pPr>
        <w:widowControl/>
      </w:pPr>
      <w:r>
        <w:t xml:space="preserve">2. </w:t>
      </w:r>
      <w:hyperlink r:id="rId38" w:history="1">
        <w:r>
          <w:rPr>
            <w:rStyle w:val="a3"/>
            <w:color w:val="000000"/>
          </w:rPr>
          <w:t>Опубликовать</w:t>
        </w:r>
      </w:hyperlink>
      <w:r>
        <w:t xml:space="preserve"> настоящее решение в средствах массовой информации.</w:t>
      </w:r>
    </w:p>
    <w:p w:rsidR="00F1723B" w:rsidRDefault="00F1723B" w:rsidP="00F1723B">
      <w:pPr>
        <w:widowControl/>
      </w:pPr>
      <w:bookmarkStart w:id="42" w:name="sub_3"/>
      <w:r>
        <w:t xml:space="preserve">3. Настоящее решение вступает в силу со дня </w:t>
      </w:r>
      <w:hyperlink r:id="rId39" w:history="1">
        <w:r>
          <w:rPr>
            <w:rStyle w:val="a3"/>
            <w:color w:val="000000"/>
          </w:rPr>
          <w:t>официального опубликования</w:t>
        </w:r>
      </w:hyperlink>
      <w:r>
        <w:t>.</w:t>
      </w:r>
    </w:p>
    <w:bookmarkEnd w:id="42"/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  <w:r>
        <w:t xml:space="preserve"> </w:t>
      </w:r>
    </w:p>
    <w:p w:rsidR="00F1723B" w:rsidRDefault="00F1723B" w:rsidP="00F1723B">
      <w:pPr>
        <w:widowControl/>
        <w:ind w:firstLine="0"/>
        <w:jc w:val="left"/>
      </w:pPr>
      <w:r>
        <w:t xml:space="preserve">      Председатель городского Совета                           М.З.Ганиев</w:t>
      </w:r>
    </w:p>
    <w:p w:rsidR="00F1723B" w:rsidRDefault="00F1723B" w:rsidP="00F1723B">
      <w:pPr>
        <w:widowControl/>
        <w:ind w:firstLine="0"/>
        <w:jc w:val="left"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  <w:ind w:firstLine="0"/>
        <w:jc w:val="left"/>
      </w:pPr>
      <w:r>
        <w:t xml:space="preserve">      Глава муниципального образования </w:t>
      </w:r>
    </w:p>
    <w:p w:rsidR="00F1723B" w:rsidRDefault="00F1723B" w:rsidP="00F1723B">
      <w:pPr>
        <w:widowControl/>
        <w:ind w:firstLine="0"/>
      </w:pPr>
      <w:r>
        <w:rPr>
          <w:bCs/>
          <w:color w:val="26282F"/>
        </w:rPr>
        <w:t xml:space="preserve">      "</w:t>
      </w:r>
      <w:r>
        <w:t>Городской округ город Карабулак</w:t>
      </w:r>
      <w:r>
        <w:rPr>
          <w:bCs/>
          <w:color w:val="26282F"/>
        </w:rPr>
        <w:t>"                          М.А Яндиев</w:t>
      </w: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F1723B" w:rsidRDefault="00F1723B" w:rsidP="00F1723B">
      <w:pPr>
        <w:widowControl/>
      </w:pPr>
    </w:p>
    <w:p w:rsidR="00347FC1" w:rsidRDefault="00347FC1">
      <w:bookmarkStart w:id="43" w:name="_GoBack"/>
      <w:bookmarkEnd w:id="43"/>
    </w:p>
    <w:sectPr w:rsidR="0034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339"/>
    <w:multiLevelType w:val="multilevel"/>
    <w:tmpl w:val="2098C5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  <w:color w:val="26282F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E"/>
    <w:rsid w:val="00347FC1"/>
    <w:rsid w:val="00A162FE"/>
    <w:rsid w:val="00F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23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2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23B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character" w:customStyle="1" w:styleId="a4">
    <w:name w:val="Цветовое выделение"/>
    <w:uiPriority w:val="99"/>
    <w:rsid w:val="00F1723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F1723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23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2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23B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character" w:customStyle="1" w:styleId="a4">
    <w:name w:val="Цветовое выделение"/>
    <w:uiPriority w:val="99"/>
    <w:rsid w:val="00F1723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F1723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file:///C:\Users\CCC\Desktop\&#1052;&#1086;&#1080;%20&#1076;&#1086;&#1082;&#1091;&#1084;&#1077;&#1085;&#1090;&#1099;\&#1056;&#1045;&#1064;&#1045;&#1053;&#1048;&#1071;\2016%20&#1075;&#1086;&#1076;\&#1056;&#1045;&#1064;&#1045;&#1053;&#1048;&#1045;%207-2016.rtf" TargetMode="External"/><Relationship Id="rId18" Type="http://schemas.openxmlformats.org/officeDocument/2006/relationships/hyperlink" Target="garantf1://12045408.0/" TargetMode="External"/><Relationship Id="rId26" Type="http://schemas.openxmlformats.org/officeDocument/2006/relationships/hyperlink" Target="mailto:gorsovet-06@mail.ru" TargetMode="External"/><Relationship Id="rId39" Type="http://schemas.openxmlformats.org/officeDocument/2006/relationships/hyperlink" Target="garantf1://42757387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8854930.0/" TargetMode="External"/><Relationship Id="rId34" Type="http://schemas.openxmlformats.org/officeDocument/2006/relationships/hyperlink" Target="garantf1://26212891.1000/" TargetMode="External"/><Relationship Id="rId7" Type="http://schemas.openxmlformats.org/officeDocument/2006/relationships/hyperlink" Target="mailto:gorsovet-06@mail.ru" TargetMode="External"/><Relationship Id="rId12" Type="http://schemas.openxmlformats.org/officeDocument/2006/relationships/hyperlink" Target="garantf1://28854930.0/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hyperlink" Target="garantf1://28854930.0/" TargetMode="External"/><Relationship Id="rId33" Type="http://schemas.openxmlformats.org/officeDocument/2006/relationships/hyperlink" Target="garantf1://26216038.1333/" TargetMode="External"/><Relationship Id="rId38" Type="http://schemas.openxmlformats.org/officeDocument/2006/relationships/hyperlink" Target="garantf1://36737491.1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CC\Desktop\&#1052;&#1086;&#1080;%20&#1076;&#1086;&#1082;&#1091;&#1084;&#1077;&#1085;&#1090;&#1099;\&#1056;&#1045;&#1064;&#1045;&#1053;&#1048;&#1071;\2016%20&#1075;&#1086;&#1076;\&#1056;&#1045;&#1064;&#1045;&#1053;&#1048;&#1045;%207-2016.rtf" TargetMode="External"/><Relationship Id="rId20" Type="http://schemas.openxmlformats.org/officeDocument/2006/relationships/hyperlink" Target="garantf1://12045028.0/" TargetMode="External"/><Relationship Id="rId29" Type="http://schemas.openxmlformats.org/officeDocument/2006/relationships/hyperlink" Target="garantf1://26216038.100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12045028.0/" TargetMode="External"/><Relationship Id="rId24" Type="http://schemas.openxmlformats.org/officeDocument/2006/relationships/hyperlink" Target="garantf1://86367.0/" TargetMode="External"/><Relationship Id="rId32" Type="http://schemas.openxmlformats.org/officeDocument/2006/relationships/hyperlink" Target="garantf1://26216038.1333/" TargetMode="External"/><Relationship Id="rId37" Type="http://schemas.openxmlformats.org/officeDocument/2006/relationships/hyperlink" Target="garantf1://26216038.1333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1511925.0/" TargetMode="External"/><Relationship Id="rId23" Type="http://schemas.openxmlformats.org/officeDocument/2006/relationships/hyperlink" Target="garantf1://28854930.0/" TargetMode="External"/><Relationship Id="rId28" Type="http://schemas.openxmlformats.org/officeDocument/2006/relationships/hyperlink" Target="garantf1://26215365.1000/" TargetMode="External"/><Relationship Id="rId36" Type="http://schemas.openxmlformats.org/officeDocument/2006/relationships/hyperlink" Target="garantf1://26212891.12210/" TargetMode="External"/><Relationship Id="rId10" Type="http://schemas.openxmlformats.org/officeDocument/2006/relationships/hyperlink" Target="garantf1://12027578.0/" TargetMode="External"/><Relationship Id="rId19" Type="http://schemas.openxmlformats.org/officeDocument/2006/relationships/hyperlink" Target="garantf1://12027578.0/" TargetMode="External"/><Relationship Id="rId31" Type="http://schemas.openxmlformats.org/officeDocument/2006/relationships/hyperlink" Target="garantf1://26216038.133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/" TargetMode="External"/><Relationship Id="rId14" Type="http://schemas.openxmlformats.org/officeDocument/2006/relationships/hyperlink" Target="garantf1://36737491.1/" TargetMode="External"/><Relationship Id="rId22" Type="http://schemas.openxmlformats.org/officeDocument/2006/relationships/hyperlink" Target="garantf1://10003000.0/" TargetMode="External"/><Relationship Id="rId27" Type="http://schemas.openxmlformats.org/officeDocument/2006/relationships/hyperlink" Target="garantf1://86367.0/" TargetMode="External"/><Relationship Id="rId30" Type="http://schemas.openxmlformats.org/officeDocument/2006/relationships/hyperlink" Target="garantf1://28072245.1000/" TargetMode="External"/><Relationship Id="rId35" Type="http://schemas.openxmlformats.org/officeDocument/2006/relationships/hyperlink" Target="garantf1://28072245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2781</Words>
  <Characters>15857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2016-08-29T07:21:00Z</dcterms:created>
  <dcterms:modified xsi:type="dcterms:W3CDTF">2016-08-29T07:21:00Z</dcterms:modified>
</cp:coreProperties>
</file>